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5701" w:type="dxa"/>
        <w:tblInd w:w="0" w:type="dxa"/>
        <w:tblLayout w:type="fixed"/>
        <w:tblLook w:val="0400" w:firstRow="0" w:lastRow="0" w:firstColumn="0" w:lastColumn="0" w:noHBand="0" w:noVBand="1"/>
      </w:tblPr>
      <w:tblGrid>
        <w:gridCol w:w="15701"/>
      </w:tblGrid>
      <w:tr w:rsidR="00975456" w14:paraId="2E2FFA37" w14:textId="77777777">
        <w:tc>
          <w:tcPr>
            <w:tcW w:w="15701" w:type="dxa"/>
            <w:tcMar>
              <w:top w:w="0" w:type="dxa"/>
              <w:left w:w="108" w:type="dxa"/>
              <w:bottom w:w="0" w:type="dxa"/>
              <w:right w:w="108" w:type="dxa"/>
            </w:tcMar>
          </w:tcPr>
          <w:p w14:paraId="661F4F93" w14:textId="77777777" w:rsidR="00975456" w:rsidRDefault="00000000" w:rsidP="007F5585">
            <w:pPr>
              <w:ind w:left="11094"/>
            </w:pPr>
            <w:r>
              <w:rPr>
                <w:color w:val="000000"/>
              </w:rPr>
              <w:t>PATVIRTINTA</w:t>
            </w:r>
          </w:p>
          <w:p w14:paraId="5A3CAF5D" w14:textId="77777777" w:rsidR="00975456" w:rsidRDefault="00000000" w:rsidP="007F5585">
            <w:pPr>
              <w:ind w:left="11094"/>
              <w:rPr>
                <w:color w:val="000000"/>
              </w:rPr>
            </w:pPr>
            <w:r>
              <w:rPr>
                <w:color w:val="000000"/>
              </w:rPr>
              <w:t xml:space="preserve">Kaišiadorių r. Rumšiškių Antano </w:t>
            </w:r>
          </w:p>
          <w:p w14:paraId="65207161" w14:textId="77777777" w:rsidR="00975456" w:rsidRDefault="00000000" w:rsidP="007F5585">
            <w:pPr>
              <w:ind w:left="11094"/>
              <w:rPr>
                <w:color w:val="000000"/>
              </w:rPr>
            </w:pPr>
            <w:r>
              <w:rPr>
                <w:color w:val="000000"/>
              </w:rPr>
              <w:t>Baranausko gimnazijos direktorius</w:t>
            </w:r>
          </w:p>
          <w:p w14:paraId="28AA73FA" w14:textId="3BEEF411" w:rsidR="00975456" w:rsidRDefault="00000000" w:rsidP="007F5585">
            <w:pPr>
              <w:ind w:left="11094"/>
            </w:pPr>
            <w:r>
              <w:rPr>
                <w:color w:val="000000"/>
              </w:rPr>
              <w:t xml:space="preserve">2023 metų </w:t>
            </w:r>
            <w:r w:rsidR="007F5585">
              <w:rPr>
                <w:color w:val="000000"/>
              </w:rPr>
              <w:t>vasario 13</w:t>
            </w:r>
            <w:r w:rsidRPr="007F5585">
              <w:rPr>
                <w:color w:val="000000"/>
              </w:rPr>
              <w:t xml:space="preserve"> d. įsakymu Nr.V-1</w:t>
            </w:r>
            <w:r w:rsidR="007F5585">
              <w:rPr>
                <w:color w:val="000000"/>
              </w:rPr>
              <w:t>4</w:t>
            </w:r>
          </w:p>
        </w:tc>
      </w:tr>
      <w:tr w:rsidR="00975456" w14:paraId="450D5689" w14:textId="77777777">
        <w:tc>
          <w:tcPr>
            <w:tcW w:w="15701" w:type="dxa"/>
            <w:tcMar>
              <w:top w:w="0" w:type="dxa"/>
              <w:left w:w="108" w:type="dxa"/>
              <w:bottom w:w="0" w:type="dxa"/>
              <w:right w:w="108" w:type="dxa"/>
            </w:tcMar>
          </w:tcPr>
          <w:p w14:paraId="019ED2E5" w14:textId="77777777" w:rsidR="00975456" w:rsidRDefault="00975456">
            <w:pPr>
              <w:rPr>
                <w:color w:val="000000"/>
              </w:rPr>
            </w:pPr>
          </w:p>
        </w:tc>
      </w:tr>
      <w:tr w:rsidR="00975456" w14:paraId="23D20A1F" w14:textId="77777777">
        <w:tc>
          <w:tcPr>
            <w:tcW w:w="15701" w:type="dxa"/>
            <w:tcMar>
              <w:top w:w="0" w:type="dxa"/>
              <w:left w:w="108" w:type="dxa"/>
              <w:bottom w:w="0" w:type="dxa"/>
              <w:right w:w="108" w:type="dxa"/>
            </w:tcMar>
          </w:tcPr>
          <w:p w14:paraId="2BBD9A37" w14:textId="77777777" w:rsidR="00975456" w:rsidRDefault="00000000">
            <w:pPr>
              <w:jc w:val="right"/>
              <w:rPr>
                <w:color w:val="000000"/>
              </w:rPr>
            </w:pPr>
            <w:r>
              <w:rPr>
                <w:color w:val="000000"/>
              </w:rPr>
              <w:t xml:space="preserve">   </w:t>
            </w:r>
          </w:p>
        </w:tc>
      </w:tr>
    </w:tbl>
    <w:p w14:paraId="4BDB0E71" w14:textId="77777777" w:rsidR="00975456" w:rsidRDefault="00000000">
      <w:pPr>
        <w:pBdr>
          <w:top w:val="nil"/>
          <w:left w:val="nil"/>
          <w:bottom w:val="nil"/>
          <w:right w:val="nil"/>
          <w:between w:val="nil"/>
        </w:pBdr>
        <w:spacing w:line="360" w:lineRule="auto"/>
        <w:jc w:val="center"/>
        <w:rPr>
          <w:b/>
          <w:color w:val="000000"/>
        </w:rPr>
      </w:pPr>
      <w:r>
        <w:rPr>
          <w:b/>
          <w:color w:val="000000"/>
        </w:rPr>
        <w:t>KAIŠIADORIŲ R. RUMŠIŠKIŲ ANTANO BARANAUSKO GIMNAZIJOS</w:t>
      </w:r>
    </w:p>
    <w:p w14:paraId="2DC5F452" w14:textId="77777777" w:rsidR="00975456" w:rsidRDefault="00000000">
      <w:pPr>
        <w:pBdr>
          <w:top w:val="nil"/>
          <w:left w:val="nil"/>
          <w:bottom w:val="nil"/>
          <w:right w:val="nil"/>
          <w:between w:val="nil"/>
        </w:pBdr>
        <w:spacing w:line="360" w:lineRule="auto"/>
        <w:jc w:val="center"/>
        <w:rPr>
          <w:b/>
          <w:color w:val="000000"/>
        </w:rPr>
      </w:pPr>
      <w:bookmarkStart w:id="0" w:name="_Hlk128396802"/>
      <w:r>
        <w:rPr>
          <w:b/>
          <w:color w:val="000000"/>
        </w:rPr>
        <w:t>2023 METŲ VEIKLOS PLANAS</w:t>
      </w:r>
    </w:p>
    <w:bookmarkEnd w:id="0"/>
    <w:p w14:paraId="1E3ABD84" w14:textId="77777777" w:rsidR="00975456" w:rsidRDefault="00975456">
      <w:pPr>
        <w:pBdr>
          <w:top w:val="nil"/>
          <w:left w:val="nil"/>
          <w:bottom w:val="nil"/>
          <w:right w:val="nil"/>
          <w:between w:val="nil"/>
        </w:pBdr>
        <w:spacing w:line="360" w:lineRule="auto"/>
        <w:jc w:val="center"/>
        <w:rPr>
          <w:b/>
          <w:color w:val="000000"/>
          <w:sz w:val="16"/>
          <w:szCs w:val="16"/>
        </w:rPr>
      </w:pPr>
    </w:p>
    <w:p w14:paraId="2B83CB6C" w14:textId="5A98DA31" w:rsidR="00074EB8" w:rsidRDefault="00074EB8">
      <w:pPr>
        <w:pBdr>
          <w:top w:val="nil"/>
          <w:left w:val="nil"/>
          <w:bottom w:val="nil"/>
          <w:right w:val="nil"/>
          <w:between w:val="nil"/>
        </w:pBdr>
        <w:spacing w:line="360" w:lineRule="auto"/>
        <w:jc w:val="center"/>
        <w:rPr>
          <w:b/>
          <w:color w:val="000000"/>
        </w:rPr>
      </w:pPr>
      <w:r w:rsidRPr="00074EB8">
        <w:rPr>
          <w:b/>
          <w:color w:val="000000"/>
        </w:rPr>
        <w:t>202</w:t>
      </w:r>
      <w:r>
        <w:rPr>
          <w:b/>
          <w:color w:val="000000"/>
        </w:rPr>
        <w:t>2</w:t>
      </w:r>
      <w:r w:rsidRPr="00074EB8">
        <w:rPr>
          <w:b/>
          <w:color w:val="000000"/>
        </w:rPr>
        <w:t xml:space="preserve"> METŲ VEIKLOS PLAN</w:t>
      </w:r>
      <w:r>
        <w:rPr>
          <w:b/>
          <w:color w:val="000000"/>
        </w:rPr>
        <w:t>O ĮGYVENDINIMAS</w:t>
      </w:r>
    </w:p>
    <w:p w14:paraId="2C885DE6" w14:textId="77777777" w:rsidR="00074EB8" w:rsidRDefault="00074EB8">
      <w:pPr>
        <w:pBdr>
          <w:top w:val="nil"/>
          <w:left w:val="nil"/>
          <w:bottom w:val="nil"/>
          <w:right w:val="nil"/>
          <w:between w:val="nil"/>
        </w:pBdr>
        <w:spacing w:line="360" w:lineRule="auto"/>
        <w:jc w:val="center"/>
        <w:rPr>
          <w:b/>
          <w:color w:val="000000"/>
        </w:rPr>
      </w:pPr>
    </w:p>
    <w:tbl>
      <w:tblPr>
        <w:tblW w:w="1488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5673"/>
        <w:gridCol w:w="7797"/>
      </w:tblGrid>
      <w:tr w:rsidR="00AF1273" w:rsidRPr="00AF1273" w14:paraId="109C95EC" w14:textId="6593573D" w:rsidTr="00522D3D">
        <w:trPr>
          <w:cantSplit/>
        </w:trPr>
        <w:tc>
          <w:tcPr>
            <w:tcW w:w="1417" w:type="dxa"/>
            <w:vAlign w:val="center"/>
          </w:tcPr>
          <w:p w14:paraId="3D4F82FD" w14:textId="06C39874" w:rsidR="00AF1273" w:rsidRPr="00AF1273" w:rsidRDefault="00AF1273" w:rsidP="00AF1273">
            <w:pPr>
              <w:jc w:val="center"/>
              <w:rPr>
                <w:b/>
                <w:bCs/>
              </w:rPr>
            </w:pPr>
            <w:r w:rsidRPr="00AF1273">
              <w:rPr>
                <w:b/>
                <w:bCs/>
              </w:rPr>
              <w:t>Uždavinys</w:t>
            </w:r>
          </w:p>
        </w:tc>
        <w:tc>
          <w:tcPr>
            <w:tcW w:w="5673" w:type="dxa"/>
            <w:vAlign w:val="center"/>
          </w:tcPr>
          <w:p w14:paraId="58109626" w14:textId="77777777" w:rsidR="00AF1273" w:rsidRPr="00AF1273" w:rsidRDefault="00AF1273" w:rsidP="00AF1273">
            <w:pPr>
              <w:jc w:val="center"/>
              <w:rPr>
                <w:b/>
                <w:bCs/>
              </w:rPr>
            </w:pPr>
            <w:r w:rsidRPr="00AF1273">
              <w:rPr>
                <w:b/>
                <w:bCs/>
              </w:rPr>
              <w:t>Proceso ir/ar indėlio vertinimo kriterijai, mato vienetai, reikšmės</w:t>
            </w:r>
          </w:p>
        </w:tc>
        <w:tc>
          <w:tcPr>
            <w:tcW w:w="7797" w:type="dxa"/>
            <w:vAlign w:val="center"/>
          </w:tcPr>
          <w:p w14:paraId="6086B9F7" w14:textId="39C10161" w:rsidR="00AF1273" w:rsidRPr="00AF1273" w:rsidRDefault="00AF1273" w:rsidP="00AF1273">
            <w:pPr>
              <w:jc w:val="center"/>
              <w:rPr>
                <w:b/>
                <w:bCs/>
              </w:rPr>
            </w:pPr>
            <w:r w:rsidRPr="00AF1273">
              <w:rPr>
                <w:b/>
                <w:bCs/>
              </w:rPr>
              <w:t>Pasiektas realus rezultatas</w:t>
            </w:r>
          </w:p>
        </w:tc>
      </w:tr>
      <w:tr w:rsidR="00AF1273" w14:paraId="1BF64F22" w14:textId="2B992DC5" w:rsidTr="00FC6D22">
        <w:trPr>
          <w:trHeight w:val="559"/>
        </w:trPr>
        <w:tc>
          <w:tcPr>
            <w:tcW w:w="14887" w:type="dxa"/>
            <w:gridSpan w:val="3"/>
            <w:vAlign w:val="center"/>
          </w:tcPr>
          <w:p w14:paraId="2E7DADC4" w14:textId="1E67FCA7" w:rsidR="00AF1273" w:rsidRDefault="00AF1273" w:rsidP="00250C8B">
            <w:r w:rsidRPr="00E629AA">
              <w:rPr>
                <w:b/>
                <w:color w:val="000000"/>
              </w:rPr>
              <w:t xml:space="preserve">01 Strateginis tikslas: </w:t>
            </w:r>
            <w:r w:rsidRPr="00507D89">
              <w:rPr>
                <w:b/>
                <w:color w:val="000000"/>
              </w:rPr>
              <w:t>Siekti švietimo naujovėmis paremto ir kiekvienam mokiniui atsiskleisti padedančio ugdymo(si) proceso.</w:t>
            </w:r>
          </w:p>
        </w:tc>
      </w:tr>
      <w:tr w:rsidR="00AF1273" w14:paraId="3CD56A62" w14:textId="77777777" w:rsidTr="00FC6D22">
        <w:trPr>
          <w:trHeight w:val="559"/>
        </w:trPr>
        <w:tc>
          <w:tcPr>
            <w:tcW w:w="14887" w:type="dxa"/>
            <w:gridSpan w:val="3"/>
            <w:shd w:val="clear" w:color="auto" w:fill="92D050"/>
            <w:vAlign w:val="center"/>
          </w:tcPr>
          <w:p w14:paraId="3570A0CB" w14:textId="5107C041" w:rsidR="00AF1273" w:rsidRPr="00AF1273" w:rsidRDefault="00AF1273" w:rsidP="00250C8B">
            <w:pPr>
              <w:rPr>
                <w:b/>
                <w:bCs/>
              </w:rPr>
            </w:pPr>
            <w:r w:rsidRPr="00AF1273">
              <w:rPr>
                <w:b/>
                <w:bCs/>
              </w:rPr>
              <w:t>01-01</w:t>
            </w:r>
            <w:r w:rsidRPr="00AF1273">
              <w:rPr>
                <w:b/>
                <w:bCs/>
              </w:rPr>
              <w:tab/>
              <w:t>Tobulinti ugdymo kokybę diegiant atnaujinto ugdymo turinio nuostatas ir stiprinant pedagogų kompetencijas</w:t>
            </w:r>
          </w:p>
        </w:tc>
      </w:tr>
      <w:tr w:rsidR="00AF1273" w:rsidRPr="00E629AA" w14:paraId="79797E56" w14:textId="268011D2" w:rsidTr="00051E8F">
        <w:tc>
          <w:tcPr>
            <w:tcW w:w="1417" w:type="dxa"/>
            <w:shd w:val="clear" w:color="auto" w:fill="D6E3BC" w:themeFill="accent3" w:themeFillTint="66"/>
            <w:textDirection w:val="btLr"/>
            <w:vAlign w:val="center"/>
          </w:tcPr>
          <w:p w14:paraId="100C7306" w14:textId="225DAC6F" w:rsidR="00AF1273" w:rsidRPr="00E629AA" w:rsidRDefault="00AF1273" w:rsidP="00911CB5">
            <w:pPr>
              <w:spacing w:after="200" w:line="276" w:lineRule="auto"/>
              <w:ind w:left="113" w:right="113"/>
              <w:jc w:val="center"/>
              <w:rPr>
                <w:color w:val="000000"/>
              </w:rPr>
            </w:pPr>
            <w:r>
              <w:rPr>
                <w:b/>
                <w:color w:val="000000"/>
                <w:sz w:val="22"/>
                <w:szCs w:val="22"/>
              </w:rPr>
              <w:t>Tobulinti bendrąsias ir dalykines kompetencijas</w:t>
            </w:r>
            <w:r w:rsidRPr="00364719">
              <w:rPr>
                <w:b/>
                <w:color w:val="000000"/>
                <w:sz w:val="22"/>
                <w:szCs w:val="22"/>
              </w:rPr>
              <w:t>.</w:t>
            </w:r>
            <w:r w:rsidRPr="00364719">
              <w:rPr>
                <w:b/>
                <w:color w:val="000000"/>
              </w:rPr>
              <w:t xml:space="preserve"> (01-01-01)</w:t>
            </w:r>
          </w:p>
        </w:tc>
        <w:tc>
          <w:tcPr>
            <w:tcW w:w="5673" w:type="dxa"/>
          </w:tcPr>
          <w:p w14:paraId="0B51A084" w14:textId="549C73E0" w:rsidR="00AF1273" w:rsidRDefault="00AF1273" w:rsidP="00051E8F">
            <w:pPr>
              <w:pBdr>
                <w:top w:val="nil"/>
                <w:left w:val="nil"/>
                <w:bottom w:val="nil"/>
                <w:right w:val="nil"/>
                <w:between w:val="nil"/>
              </w:pBdr>
              <w:tabs>
                <w:tab w:val="left" w:pos="720"/>
              </w:tabs>
            </w:pPr>
            <w:r>
              <w:t>Įgyvendinta 40 val. kvalifikacijos tobulinimo programa</w:t>
            </w:r>
            <w:r w:rsidRPr="00FE79C8">
              <w:t xml:space="preserve"> ,,Personalizuoto ugdym</w:t>
            </w:r>
            <w:r>
              <w:t>o praktinis diegimas mokykloje“</w:t>
            </w:r>
          </w:p>
          <w:p w14:paraId="0BE3F015" w14:textId="77777777" w:rsidR="00AF1273" w:rsidRPr="00911CB5" w:rsidRDefault="00AF1273" w:rsidP="00051E8F">
            <w:pPr>
              <w:pBdr>
                <w:top w:val="nil"/>
                <w:left w:val="nil"/>
                <w:bottom w:val="nil"/>
                <w:right w:val="nil"/>
                <w:between w:val="nil"/>
              </w:pBdr>
              <w:tabs>
                <w:tab w:val="left" w:pos="720"/>
              </w:tabs>
            </w:pPr>
            <w:r>
              <w:t>Seminaruose dalyvauja ne mažiau kaip 80 proc. mokytojų.</w:t>
            </w:r>
          </w:p>
          <w:p w14:paraId="427E05CF" w14:textId="02C63B90" w:rsidR="00AF1273" w:rsidRPr="009A7F83" w:rsidRDefault="00AF1273" w:rsidP="00051E8F">
            <w:r>
              <w:t xml:space="preserve">Įgyvendinama </w:t>
            </w:r>
            <w:r w:rsidRPr="009A7F83">
              <w:t xml:space="preserve">40 val. </w:t>
            </w:r>
            <w:r>
              <w:t>kvalifikacijos tobulinimo programa</w:t>
            </w:r>
            <w:r w:rsidRPr="009A7F83">
              <w:t xml:space="preserve"> integralau</w:t>
            </w:r>
            <w:r>
              <w:t>s ir patyriminio ugdymo temomis</w:t>
            </w:r>
            <w:r w:rsidR="00051E8F">
              <w:t>.</w:t>
            </w:r>
          </w:p>
          <w:p w14:paraId="77B1A82B" w14:textId="77777777" w:rsidR="00AF1273" w:rsidRPr="009A7F83" w:rsidRDefault="00AF1273" w:rsidP="00051E8F">
            <w:r w:rsidRPr="009A7F83">
              <w:t>Mokymuose dalyvauja ne mažiau kaip 80 proc. mokytojų.</w:t>
            </w:r>
          </w:p>
          <w:p w14:paraId="4C6DFE3A" w14:textId="77777777" w:rsidR="00AF1273" w:rsidRDefault="00AF1273" w:rsidP="00051E8F">
            <w:r>
              <w:t>Ugdymo turinio atnaujinimo (UTA) temomis</w:t>
            </w:r>
            <w:r w:rsidRPr="009A7F83">
              <w:t xml:space="preserve"> </w:t>
            </w:r>
            <w:r>
              <w:t>m</w:t>
            </w:r>
            <w:r w:rsidRPr="009A7F83">
              <w:t xml:space="preserve">okymuose dalyvauja </w:t>
            </w:r>
            <w:r>
              <w:t xml:space="preserve">bent vienas dalyko mokytojų grupės narys. </w:t>
            </w:r>
          </w:p>
          <w:p w14:paraId="5F7AD421" w14:textId="77777777" w:rsidR="00051E8F" w:rsidRDefault="00051E8F" w:rsidP="00051E8F"/>
          <w:p w14:paraId="6BE6EE11" w14:textId="77777777" w:rsidR="00051E8F" w:rsidRDefault="00051E8F" w:rsidP="00051E8F"/>
          <w:p w14:paraId="037F585F" w14:textId="77777777" w:rsidR="00051E8F" w:rsidRDefault="00051E8F" w:rsidP="00051E8F"/>
          <w:p w14:paraId="5C8F5BEB" w14:textId="77777777" w:rsidR="00051E8F" w:rsidRDefault="00051E8F" w:rsidP="00051E8F"/>
          <w:p w14:paraId="5136FC0B" w14:textId="476DDBA0" w:rsidR="00051E8F" w:rsidRPr="00911CB5" w:rsidRDefault="00051E8F" w:rsidP="00051E8F"/>
        </w:tc>
        <w:tc>
          <w:tcPr>
            <w:tcW w:w="7797" w:type="dxa"/>
          </w:tcPr>
          <w:p w14:paraId="26FC31BB" w14:textId="77777777" w:rsidR="00AF1273" w:rsidRDefault="00DA3BEC" w:rsidP="00DA3BEC">
            <w:pPr>
              <w:pBdr>
                <w:top w:val="nil"/>
                <w:left w:val="nil"/>
                <w:bottom w:val="nil"/>
                <w:right w:val="nil"/>
                <w:between w:val="nil"/>
              </w:pBdr>
              <w:tabs>
                <w:tab w:val="left" w:pos="720"/>
              </w:tabs>
              <w:jc w:val="both"/>
            </w:pPr>
            <w:r w:rsidRPr="00DA3BEC">
              <w:t>Mokytojams buvo organizuota ir įgyvendinta ilgalaikė keturių modulių „Individualizuoto-diferencijuoto ugdymo modelio praktinis įgyvendinimas mokykloje“ 40 val. mokymo programa, akredituota Kaišiadorių rajono švietimo ir sporto paslaugų centro Nr. 213003070. Programoje dalyvavo 87,8 proc. mokytojų.</w:t>
            </w:r>
          </w:p>
          <w:p w14:paraId="710B427F" w14:textId="09E7BA17" w:rsidR="00ED3AED" w:rsidRDefault="00DA3BEC" w:rsidP="00DA3BEC">
            <w:pPr>
              <w:pBdr>
                <w:top w:val="nil"/>
                <w:left w:val="nil"/>
                <w:bottom w:val="nil"/>
                <w:right w:val="nil"/>
                <w:between w:val="nil"/>
              </w:pBdr>
              <w:tabs>
                <w:tab w:val="left" w:pos="720"/>
              </w:tabs>
              <w:jc w:val="both"/>
            </w:pPr>
            <w:r>
              <w:t>K</w:t>
            </w:r>
            <w:r w:rsidRPr="00DA3BEC">
              <w:t>valifikacijos tobulinimo programa integralaus ir patyriminio ugdymo temomis</w:t>
            </w:r>
            <w:r w:rsidR="00ED3AED">
              <w:t xml:space="preserve"> dėl lektorių užimtumo nukelta į 2023 m. I-II ketv</w:t>
            </w:r>
            <w:r w:rsidR="00051E8F">
              <w:t>.</w:t>
            </w:r>
          </w:p>
          <w:p w14:paraId="1A38620F" w14:textId="474BC352" w:rsidR="00DA3BEC" w:rsidRDefault="00ED3AED" w:rsidP="00DA3BEC">
            <w:pPr>
              <w:pBdr>
                <w:top w:val="nil"/>
                <w:left w:val="nil"/>
                <w:bottom w:val="nil"/>
                <w:right w:val="nil"/>
                <w:between w:val="nil"/>
              </w:pBdr>
              <w:tabs>
                <w:tab w:val="left" w:pos="720"/>
              </w:tabs>
              <w:jc w:val="both"/>
            </w:pPr>
            <w:r w:rsidRPr="00ED3AED">
              <w:t>Pedagogai nuolat buvo skatinami vykdyti savišvietą ir dalyvauti kvalifikacijos tobulinimo renginiuose UTA temomis. Visus metus sistemingai buvo siunčiama informacija apie vykstančius renginius, prisijungimų nuorodos į UTA pristatymus atskirų dalykų klausimais.</w:t>
            </w:r>
            <w:r>
              <w:t xml:space="preserve"> </w:t>
            </w:r>
            <w:r w:rsidRPr="00ED3AED">
              <w:t>90 proc. mokytojų dalyvavo bent viename kvalifikacijos tobulinimo renginyje atnaujinto ugdymo turinio temomis.</w:t>
            </w:r>
          </w:p>
        </w:tc>
      </w:tr>
      <w:tr w:rsidR="00250C8B" w:rsidRPr="00E629AA" w14:paraId="4A1B132E" w14:textId="31876310" w:rsidTr="00051E8F">
        <w:tc>
          <w:tcPr>
            <w:tcW w:w="1417" w:type="dxa"/>
            <w:shd w:val="clear" w:color="auto" w:fill="D6E3BC" w:themeFill="accent3" w:themeFillTint="66"/>
            <w:textDirection w:val="btLr"/>
            <w:vAlign w:val="center"/>
          </w:tcPr>
          <w:p w14:paraId="38867CCC" w14:textId="2725BF27" w:rsidR="00250C8B" w:rsidRPr="00E629AA" w:rsidRDefault="00250C8B" w:rsidP="00ED3AED">
            <w:pPr>
              <w:spacing w:line="276" w:lineRule="auto"/>
              <w:ind w:left="113" w:right="113"/>
              <w:jc w:val="center"/>
            </w:pPr>
            <w:r w:rsidRPr="00D6790D">
              <w:rPr>
                <w:b/>
              </w:rPr>
              <w:lastRenderedPageBreak/>
              <w:t xml:space="preserve">Sukurti ir praktiškai išbandyti </w:t>
            </w:r>
            <w:r>
              <w:rPr>
                <w:b/>
              </w:rPr>
              <w:t>Personalizuoto (</w:t>
            </w:r>
            <w:r w:rsidRPr="00D6790D">
              <w:rPr>
                <w:b/>
              </w:rPr>
              <w:t>diferencijuoto, individualizuoto ir suasmeninto</w:t>
            </w:r>
            <w:r>
              <w:rPr>
                <w:b/>
              </w:rPr>
              <w:t>)</w:t>
            </w:r>
            <w:r w:rsidRPr="00D6790D">
              <w:rPr>
                <w:b/>
              </w:rPr>
              <w:t xml:space="preserve"> ugdymo(si) modelį.</w:t>
            </w:r>
            <w:r w:rsidR="00ED3AED">
              <w:rPr>
                <w:b/>
              </w:rPr>
              <w:t xml:space="preserve"> </w:t>
            </w:r>
            <w:r w:rsidR="00ED3AED" w:rsidRPr="00ED3AED">
              <w:rPr>
                <w:b/>
              </w:rPr>
              <w:t>(</w:t>
            </w:r>
            <w:r w:rsidRPr="00ED3AED">
              <w:rPr>
                <w:b/>
              </w:rPr>
              <w:t>01-01-02)</w:t>
            </w:r>
          </w:p>
        </w:tc>
        <w:tc>
          <w:tcPr>
            <w:tcW w:w="5673" w:type="dxa"/>
            <w:shd w:val="clear" w:color="auto" w:fill="auto"/>
            <w:vAlign w:val="center"/>
          </w:tcPr>
          <w:p w14:paraId="1886F346" w14:textId="77777777" w:rsidR="00250C8B" w:rsidRPr="003A2E5D" w:rsidRDefault="00250C8B" w:rsidP="00AF1273">
            <w:pPr>
              <w:tabs>
                <w:tab w:val="left" w:pos="720"/>
              </w:tabs>
              <w:jc w:val="both"/>
            </w:pPr>
            <w:r w:rsidRPr="003A2E5D">
              <w:t xml:space="preserve">Parengtas ir praktiškai išbandytas </w:t>
            </w:r>
            <w:r w:rsidRPr="003A2E5D">
              <w:rPr>
                <w:rFonts w:eastAsia="Calibri"/>
                <w:lang w:eastAsia="en-US"/>
              </w:rPr>
              <w:t xml:space="preserve">Personalizuoto ugdymo(si) modelio projektas. </w:t>
            </w:r>
            <w:r w:rsidRPr="003A2E5D">
              <w:t>Ne mažiau kaip 60 proc. mokytojų sėkming</w:t>
            </w:r>
            <w:r>
              <w:t>ai pasirenka ir taiko inovatyvius mokymosi metodus</w:t>
            </w:r>
            <w:r w:rsidRPr="003A2E5D">
              <w:t xml:space="preserve">, siekiant </w:t>
            </w:r>
            <w:r>
              <w:t>personalizuoto</w:t>
            </w:r>
            <w:r w:rsidRPr="003A2E5D">
              <w:t xml:space="preserve"> mokinių mokymosi.</w:t>
            </w:r>
          </w:p>
          <w:p w14:paraId="4E3B7F7D" w14:textId="77777777" w:rsidR="00250C8B" w:rsidRPr="00F36199" w:rsidRDefault="00250C8B" w:rsidP="00AF1273">
            <w:pPr>
              <w:tabs>
                <w:tab w:val="left" w:pos="720"/>
              </w:tabs>
              <w:jc w:val="both"/>
            </w:pPr>
            <w:r>
              <w:t xml:space="preserve">Mokinių ir tėvų apklausoje teiginio „Per pamokas aš turiu galimybę pasirinkti įvairaus sunkumo užduotis“ ir ,,Mano vaikas gali pasirinkti užduotis pagal savo gebėjimus“ įvertis padidėjo 0,2 (2021 m. – 2,6 mokinių ir 2,5 tėvų nuomonė) </w:t>
            </w:r>
          </w:p>
          <w:p w14:paraId="5B96CEE0" w14:textId="77777777" w:rsidR="00250C8B" w:rsidRDefault="00250C8B" w:rsidP="00AF1273">
            <w:pPr>
              <w:jc w:val="both"/>
              <w:rPr>
                <w:rFonts w:eastAsia="Calibri"/>
                <w:lang w:eastAsia="en-US"/>
              </w:rPr>
            </w:pPr>
            <w:r>
              <w:rPr>
                <w:rFonts w:eastAsia="Calibri"/>
                <w:lang w:eastAsia="en-US"/>
              </w:rPr>
              <w:t>Projekto įgyvendinimo metu a</w:t>
            </w:r>
            <w:r w:rsidRPr="003A2E5D">
              <w:rPr>
                <w:rFonts w:eastAsia="Calibri"/>
                <w:lang w:eastAsia="en-US"/>
              </w:rPr>
              <w:t>dministracijos</w:t>
            </w:r>
            <w:r>
              <w:rPr>
                <w:rFonts w:eastAsia="Calibri"/>
                <w:lang w:eastAsia="en-US"/>
              </w:rPr>
              <w:t xml:space="preserve"> ir mokytojų </w:t>
            </w:r>
            <w:r w:rsidRPr="003A2E5D">
              <w:rPr>
                <w:rFonts w:eastAsia="Calibri"/>
                <w:lang w:eastAsia="en-US"/>
              </w:rPr>
              <w:t xml:space="preserve">stebėta ne mažiau kaip </w:t>
            </w:r>
            <w:r>
              <w:rPr>
                <w:rFonts w:eastAsia="Calibri"/>
                <w:lang w:eastAsia="en-US"/>
              </w:rPr>
              <w:t>6</w:t>
            </w:r>
            <w:r w:rsidRPr="003A2E5D">
              <w:rPr>
                <w:rFonts w:eastAsia="Calibri"/>
                <w:lang w:eastAsia="en-US"/>
              </w:rPr>
              <w:t>0 pamokų</w:t>
            </w:r>
            <w:r>
              <w:rPr>
                <w:rFonts w:eastAsia="Calibri"/>
                <w:lang w:eastAsia="en-US"/>
              </w:rPr>
              <w:t xml:space="preserve"> (30+30).</w:t>
            </w:r>
          </w:p>
          <w:p w14:paraId="438B59DE" w14:textId="77777777" w:rsidR="00250C8B" w:rsidRDefault="00250C8B" w:rsidP="00AF1273">
            <w:pPr>
              <w:jc w:val="both"/>
              <w:rPr>
                <w:rFonts w:eastAsia="Calibri"/>
                <w:lang w:eastAsia="en-US"/>
              </w:rPr>
            </w:pPr>
            <w:r w:rsidRPr="00A220A7">
              <w:rPr>
                <w:rFonts w:eastAsia="Calibri"/>
                <w:lang w:eastAsia="en-US"/>
              </w:rPr>
              <w:t>Bent 35 proc. stebėtų pamokų protokoluose fiksuotas užduočių diferencijavimas ir individualizavimas aukštesniųjų mąstymo gebėjimų u</w:t>
            </w:r>
            <w:r>
              <w:rPr>
                <w:rFonts w:eastAsia="Calibri"/>
                <w:lang w:eastAsia="en-US"/>
              </w:rPr>
              <w:t>gdymo tikslu.</w:t>
            </w:r>
          </w:p>
          <w:p w14:paraId="5403621A" w14:textId="77777777" w:rsidR="00250C8B" w:rsidRPr="00A220A7" w:rsidRDefault="00250C8B" w:rsidP="00AF1273">
            <w:pPr>
              <w:jc w:val="both"/>
              <w:rPr>
                <w:rFonts w:eastAsia="Calibri"/>
                <w:lang w:eastAsia="en-US"/>
              </w:rPr>
            </w:pPr>
            <w:r w:rsidRPr="00F36199">
              <w:rPr>
                <w:rFonts w:eastAsia="Calibri"/>
                <w:iCs/>
                <w:lang w:eastAsia="en-US"/>
              </w:rPr>
              <w:t xml:space="preserve">Stebėtų pamokų </w:t>
            </w:r>
            <w:r>
              <w:rPr>
                <w:rFonts w:eastAsia="Calibri"/>
                <w:iCs/>
                <w:lang w:eastAsia="en-US"/>
              </w:rPr>
              <w:t xml:space="preserve">protokoluose fiksuota: </w:t>
            </w:r>
            <w:r w:rsidRPr="00F36199">
              <w:rPr>
                <w:rFonts w:eastAsia="Calibri"/>
                <w:iCs/>
                <w:lang w:eastAsia="en-US"/>
              </w:rPr>
              <w:t xml:space="preserve">ne mažiau kaip </w:t>
            </w:r>
            <w:r w:rsidRPr="00F36199">
              <w:rPr>
                <w:rFonts w:eastAsia="Calibri"/>
                <w:lang w:eastAsia="en-US"/>
              </w:rPr>
              <w:t>70 proc. mokytojų taiko personalizuoto mokymosi metodus, būdus, formas. (2021 m. – 65 proc.)</w:t>
            </w:r>
          </w:p>
          <w:p w14:paraId="0C2F8B9D" w14:textId="20D77216" w:rsidR="00250C8B" w:rsidRPr="00F36199" w:rsidRDefault="00250C8B" w:rsidP="00AF1273">
            <w:pPr>
              <w:tabs>
                <w:tab w:val="left" w:pos="720"/>
              </w:tabs>
              <w:jc w:val="both"/>
            </w:pPr>
            <w:r w:rsidRPr="003A2E5D">
              <w:rPr>
                <w:rFonts w:eastAsia="Calibri"/>
                <w:lang w:eastAsia="en-US"/>
              </w:rPr>
              <w:t xml:space="preserve">Dalykų mokytojų grupėse organizuota ne mažiau kaip </w:t>
            </w:r>
            <w:r>
              <w:rPr>
                <w:rFonts w:eastAsia="Calibri"/>
                <w:lang w:eastAsia="en-US"/>
              </w:rPr>
              <w:t>14 diskusijų</w:t>
            </w:r>
            <w:r w:rsidRPr="003A2E5D">
              <w:rPr>
                <w:rFonts w:eastAsia="Calibri"/>
                <w:lang w:eastAsia="en-US"/>
              </w:rPr>
              <w:t xml:space="preserve"> apie personalizuotą ugdymą</w:t>
            </w:r>
          </w:p>
        </w:tc>
        <w:tc>
          <w:tcPr>
            <w:tcW w:w="7797" w:type="dxa"/>
          </w:tcPr>
          <w:p w14:paraId="65FBB3B2" w14:textId="5A05F835" w:rsidR="004F111D" w:rsidRDefault="004F111D" w:rsidP="00DA5306">
            <w:pPr>
              <w:tabs>
                <w:tab w:val="left" w:pos="720"/>
              </w:tabs>
              <w:jc w:val="both"/>
            </w:pPr>
            <w:r>
              <w:t xml:space="preserve">Pradėtas rengti </w:t>
            </w:r>
            <w:r w:rsidRPr="004F111D">
              <w:t>Personalizuoto ugdymo(si) modelio projektas</w:t>
            </w:r>
            <w:r>
              <w:t xml:space="preserve">. Mokytojų dalykinėse grupėse aptartos </w:t>
            </w:r>
            <w:r w:rsidRPr="004F111D">
              <w:t>diferencijuoto, individualizuoto</w:t>
            </w:r>
            <w:r>
              <w:t xml:space="preserve">, </w:t>
            </w:r>
            <w:r w:rsidRPr="004F111D">
              <w:t>suasmeninto ugdymo</w:t>
            </w:r>
            <w:r>
              <w:t>(si) galimybės ir mokytojų praktinė patirtis. Praktiškai pradėti taikyti personalizuoto ugdymo elementai pamokose.</w:t>
            </w:r>
          </w:p>
          <w:p w14:paraId="31F0226C" w14:textId="03579635" w:rsidR="00364719" w:rsidRPr="003A2E5D" w:rsidRDefault="00ED3AED" w:rsidP="00DA5306">
            <w:pPr>
              <w:tabs>
                <w:tab w:val="left" w:pos="720"/>
              </w:tabs>
              <w:jc w:val="both"/>
            </w:pPr>
            <w:r w:rsidRPr="00ED3AED">
              <w:t>Išanalizavus 38 stebėtų pamokų protokolu nustatyta, kad daugumoje stebėtų pamokų (72,3 proc.) mokytojai planavo ugdyti bendrąsias ir dalykines kompetencijas, nurodė, kokiomis priemonėmis ir kokiais būdais sieks ugdymo tikslų. Pastebėta, kad tik dalyje pamokų buvo numatyti skirtingi mokymosi šaltiniai, priemonės. Daugumoje (63,8 proc.) pamokų mokytojai parinko daugelio mokinių galimybes, poreikius, gebėjimus atitinkančius mokymo(si) metodus ir būdus. 74,5 proc. skelbtų mokymosi uždavinių numatyti siektini išmokimo rezultatai ir daugelyje uždavinių šie rezultatai diferencijuoti orientuojantis į mokinių mokymosi galimybes, uždavinyje numatytas rezultatas išskirtas pagal lygius: aukštesnysis, pagrindinis ir patenkinamas. Numatant vertinimo (įsi)vertinimo kriterijus orientuotasi į veiklos įgyvendinimo būdus, užduočių atlikimo kiekį ir kokybę. Dauguma mokytojų (68,7 proc.) pamokose sudaro mokiniams galimybes patiems pasirinkti mokymo(si) formas, užduotis ir kt. Fiksuota, kad daugelis mokinių užduotis pasirenka atlikti individualiai pagal savo gebėjimus bei galimybes. Apie 84,5 proc. mokinių darbo pamokoje diferencijavimą vertina aukščiausiu balu, tačiau, jų manymu (37,2 proc.), užduočių diferencijavimas nepakankamai individualizuotas. Atliktos mokinių ir tėvų apklausos duomenimis teiginio „Per pamokas aš turiu galimybę pasirinkti įvairaus sunkumo užduotis“ ir ,,Mano vaikas gali pasirinkti užduotis pagal savo gebėjimus“ įvertis padidėjo 0,2 (2021 m.</w:t>
            </w:r>
            <w:r w:rsidR="00051E8F">
              <w:t>–</w:t>
            </w:r>
            <w:r w:rsidRPr="00ED3AED">
              <w:t>2,6 mokinių ir 2,5 tėvų nuomonė, o 2022 m.</w:t>
            </w:r>
            <w:r w:rsidR="00051E8F">
              <w:t>–</w:t>
            </w:r>
            <w:r w:rsidRPr="00ED3AED">
              <w:t>2,8 mokinių ir 2,7 tėvų nuomonė).</w:t>
            </w:r>
          </w:p>
        </w:tc>
      </w:tr>
      <w:tr w:rsidR="00AF1273" w:rsidRPr="00E629AA" w14:paraId="41D3F5AF" w14:textId="5FB92E1D" w:rsidTr="00051E8F">
        <w:tc>
          <w:tcPr>
            <w:tcW w:w="1417" w:type="dxa"/>
            <w:shd w:val="clear" w:color="auto" w:fill="D6E3BC" w:themeFill="accent3" w:themeFillTint="66"/>
            <w:textDirection w:val="btLr"/>
            <w:vAlign w:val="center"/>
          </w:tcPr>
          <w:p w14:paraId="7E9B82F5" w14:textId="3BCEB705" w:rsidR="00AF1273" w:rsidRPr="008040E1" w:rsidRDefault="00AF1273" w:rsidP="00911CB5">
            <w:pPr>
              <w:spacing w:after="200"/>
              <w:ind w:left="113" w:right="113"/>
              <w:jc w:val="center"/>
              <w:rPr>
                <w:color w:val="000000"/>
              </w:rPr>
            </w:pPr>
            <w:r>
              <w:rPr>
                <w:b/>
                <w:color w:val="000000"/>
                <w:sz w:val="22"/>
                <w:szCs w:val="22"/>
              </w:rPr>
              <w:t>Pasiruošti ugdymo turinio atnaujinimui (U</w:t>
            </w:r>
            <w:r w:rsidRPr="00364719">
              <w:rPr>
                <w:b/>
                <w:color w:val="000000"/>
                <w:sz w:val="22"/>
                <w:szCs w:val="22"/>
              </w:rPr>
              <w:t xml:space="preserve">TA). </w:t>
            </w:r>
            <w:r w:rsidRPr="00364719">
              <w:rPr>
                <w:b/>
                <w:color w:val="000000"/>
              </w:rPr>
              <w:t>(01-01-03)</w:t>
            </w:r>
          </w:p>
        </w:tc>
        <w:tc>
          <w:tcPr>
            <w:tcW w:w="5673" w:type="dxa"/>
            <w:shd w:val="clear" w:color="auto" w:fill="auto"/>
            <w:vAlign w:val="center"/>
          </w:tcPr>
          <w:p w14:paraId="780CFA39" w14:textId="77777777" w:rsidR="00AF1273" w:rsidRPr="008040E1" w:rsidRDefault="00AF1273" w:rsidP="00911CB5">
            <w:pPr>
              <w:tabs>
                <w:tab w:val="left" w:pos="720"/>
              </w:tabs>
              <w:jc w:val="both"/>
            </w:pPr>
            <w:r>
              <w:t xml:space="preserve">Sudaryta ir direktoriaus įsakymu patvirtinta </w:t>
            </w:r>
            <w:r w:rsidRPr="008040E1">
              <w:t>Gimnazijos Ugdymo turinio atna</w:t>
            </w:r>
            <w:r>
              <w:t>ujinimo (UTA) komanda.</w:t>
            </w:r>
          </w:p>
          <w:p w14:paraId="24E85964" w14:textId="77777777" w:rsidR="00AF1273" w:rsidRPr="0023526A" w:rsidRDefault="00AF1273" w:rsidP="00911CB5">
            <w:pPr>
              <w:tabs>
                <w:tab w:val="left" w:pos="720"/>
              </w:tabs>
              <w:jc w:val="both"/>
            </w:pPr>
            <w:r>
              <w:t>Vyko nemažiau 2 diskusijos mokytojų dalykų grupėse.</w:t>
            </w:r>
          </w:p>
          <w:p w14:paraId="00BA0E66" w14:textId="77777777" w:rsidR="00AF1273" w:rsidRPr="0023526A" w:rsidRDefault="00AF1273" w:rsidP="00911CB5">
            <w:pPr>
              <w:tabs>
                <w:tab w:val="left" w:pos="720"/>
              </w:tabs>
              <w:jc w:val="both"/>
            </w:pPr>
            <w:r>
              <w:t>Atlikta s</w:t>
            </w:r>
            <w:r w:rsidRPr="0023526A">
              <w:t>ituacijos analizės dėl ugdymo turinio atnaujinimo</w:t>
            </w:r>
            <w:r>
              <w:t>, rezultatai pristatyti mokytojų dalykinėse grupėse. Parengtas ir pradėtas įgyvendinti veiklų planas.</w:t>
            </w:r>
          </w:p>
          <w:p w14:paraId="134745A8" w14:textId="77777777" w:rsidR="00AF1273" w:rsidRPr="008040E1" w:rsidRDefault="00AF1273" w:rsidP="00911CB5">
            <w:pPr>
              <w:tabs>
                <w:tab w:val="left" w:pos="720"/>
              </w:tabs>
              <w:jc w:val="both"/>
            </w:pPr>
          </w:p>
        </w:tc>
        <w:tc>
          <w:tcPr>
            <w:tcW w:w="7797" w:type="dxa"/>
          </w:tcPr>
          <w:p w14:paraId="762513ED" w14:textId="77777777" w:rsidR="00AF1273" w:rsidRDefault="00364719" w:rsidP="00911CB5">
            <w:pPr>
              <w:tabs>
                <w:tab w:val="left" w:pos="720"/>
              </w:tabs>
              <w:jc w:val="both"/>
            </w:pPr>
            <w:r w:rsidRPr="00364719">
              <w:t xml:space="preserve">Vadovaujantis Kaišiadorių rajono savivaldybės ugdymo turinio atnaujinimo diegimo planu (patvirtintu 2022-04-19 įsakymu Nr. DS-ŠV-116), gimnazijoje sudaryta Ugdymo turinio atnaujinimo komanda (2022-05-24 direktoriaus įsakymas Nr. V-32). UTA diegimo procesas aptartas Mokytojų tarybos susirinkimuose. Iki gruodžio 30 d. įvyko 2-3 diskusijos kiekvienoje mokytojų dalykų grupėje. Mokytojai aptarė atnaujintas bendrąsias ugdymo programas, jų pokyčius, kompetencijomis grįstą ugdymą. Diskusijose dalyvavo 85 proc. mokytojų. Dėl ugdymo turinio atnaujinimo atlikta situacijos analizė. Ji atskleidė, kad gimnazijoje nuolat siekiama gerinti mokymo ir mokymosi sąlygas, kurti palankias aplinkas mokytojo darbui pagal atnaujintas BP programas, vykdyti personalizuotą mokymą ir mokymąsi, kiekvienam </w:t>
            </w:r>
            <w:r w:rsidRPr="00364719">
              <w:lastRenderedPageBreak/>
              <w:t>pedagogui sudarytos sąlygos tobulinti kompetencijas UTA temomis. Pastebėta, kad gimnazijoje dar trūksta šiuolaikinių mokymo priemonių, nepakankami dalies mokytojų gebėjimai tinkamai pasirinkti skaitmeninį ugdymo turinį ir kitas siūlomas mokymo priemones pagal UTA, neigiama dalies mokytojų nuostata dėl ugdymo proceso keitimo</w:t>
            </w:r>
            <w:r>
              <w:t>.</w:t>
            </w:r>
          </w:p>
          <w:p w14:paraId="7B42DF72" w14:textId="37956E91" w:rsidR="00364719" w:rsidRDefault="00364719" w:rsidP="00911CB5">
            <w:pPr>
              <w:tabs>
                <w:tab w:val="left" w:pos="720"/>
              </w:tabs>
              <w:jc w:val="both"/>
            </w:pPr>
            <w:r w:rsidRPr="00364719">
              <w:t>Parengtas ir pradėtas įgyvendinti Ugdymo turinio atnaujinimo planas 2022-2023/2024 (patvirtintas 2022-09-01 direktoriaus įsakymu Nr. V-60).</w:t>
            </w:r>
          </w:p>
          <w:p w14:paraId="7179EC8E" w14:textId="4BEE4206" w:rsidR="00364719" w:rsidRDefault="00364719" w:rsidP="00911CB5">
            <w:pPr>
              <w:tabs>
                <w:tab w:val="left" w:pos="720"/>
              </w:tabs>
              <w:jc w:val="both"/>
            </w:pPr>
            <w:r w:rsidRPr="00364719">
              <w:t>Informacija, susijusi su UTA, viešinama mėnesio plane, gimnazijos uždaroje Facebook paskyroje ir gimnazijos svetainėje sukurtame puslapyje Ugdymo turinio atnaujinimas (https://rumsiskiugimnazija.lt/administracine-informacija/ugdymo-turinio-atnaujinimas), jame buvo paskelbta 10 straipsnių/įrašų. UTA veiksmų plano įgyvendinimas, kvalifikacijos tobulinimas UTA temomis kiekvieną mėnesį fiksuojamas mėnesio veiklos plane atskiroje skiltyje. Tai leido sistemingai stebėti UTA diegimą gimnazijoje. 2022 m. suplanuotų UTA veiksmų plano veiklų įgyvendinta 80 proc.</w:t>
            </w:r>
          </w:p>
          <w:p w14:paraId="5E2AF868" w14:textId="3CF68A07" w:rsidR="00364719" w:rsidRDefault="00364719" w:rsidP="00911CB5">
            <w:pPr>
              <w:tabs>
                <w:tab w:val="left" w:pos="720"/>
              </w:tabs>
              <w:jc w:val="both"/>
            </w:pPr>
          </w:p>
        </w:tc>
      </w:tr>
      <w:tr w:rsidR="00364719" w:rsidRPr="00787F7E" w14:paraId="3872761E" w14:textId="0E8BD4B8" w:rsidTr="00051E8F">
        <w:tc>
          <w:tcPr>
            <w:tcW w:w="1417" w:type="dxa"/>
            <w:shd w:val="clear" w:color="auto" w:fill="D6E3BC" w:themeFill="accent3" w:themeFillTint="66"/>
            <w:textDirection w:val="btLr"/>
            <w:vAlign w:val="center"/>
          </w:tcPr>
          <w:p w14:paraId="6128E98E" w14:textId="4D9628E4" w:rsidR="00364719" w:rsidRPr="003E5E6B" w:rsidRDefault="00364719" w:rsidP="00364719">
            <w:pPr>
              <w:spacing w:after="200" w:line="276" w:lineRule="auto"/>
              <w:ind w:left="113" w:right="113"/>
              <w:jc w:val="center"/>
              <w:rPr>
                <w:color w:val="000000"/>
              </w:rPr>
            </w:pPr>
            <w:r>
              <w:rPr>
                <w:b/>
                <w:color w:val="000000"/>
                <w:sz w:val="22"/>
                <w:szCs w:val="22"/>
              </w:rPr>
              <w:lastRenderedPageBreak/>
              <w:t>Puoselėti kryptingo kolegialus mokymosi, iniciatyvumo ir savitarpio pagalbos kul</w:t>
            </w:r>
            <w:r w:rsidRPr="00364719">
              <w:rPr>
                <w:b/>
                <w:color w:val="000000"/>
                <w:sz w:val="22"/>
                <w:szCs w:val="22"/>
              </w:rPr>
              <w:t>tūrą. (</w:t>
            </w:r>
            <w:r w:rsidRPr="00364719">
              <w:rPr>
                <w:b/>
                <w:color w:val="000000"/>
              </w:rPr>
              <w:t>01-01-04)</w:t>
            </w:r>
          </w:p>
        </w:tc>
        <w:tc>
          <w:tcPr>
            <w:tcW w:w="5673" w:type="dxa"/>
            <w:vAlign w:val="center"/>
          </w:tcPr>
          <w:p w14:paraId="5C05CFD6" w14:textId="77777777" w:rsidR="00364719" w:rsidRPr="003E5E6B" w:rsidRDefault="00364719" w:rsidP="00250C8B">
            <w:pPr>
              <w:tabs>
                <w:tab w:val="left" w:pos="720"/>
              </w:tabs>
              <w:jc w:val="both"/>
            </w:pPr>
            <w:r w:rsidRPr="003E5E6B">
              <w:t xml:space="preserve">Sistemingai stebimos ir dalykų mokytojų grupėse aptariamos pamokos/veiklos, skatinančios </w:t>
            </w:r>
            <w:r>
              <w:t>integralų, patyriminį,</w:t>
            </w:r>
            <w:r w:rsidRPr="003E5E6B">
              <w:t xml:space="preserve"> personalizuotą mokymąsi.</w:t>
            </w:r>
          </w:p>
          <w:p w14:paraId="6BA4B7D4" w14:textId="77777777" w:rsidR="00364719" w:rsidRPr="003E5E6B" w:rsidRDefault="00364719" w:rsidP="00250C8B">
            <w:pPr>
              <w:tabs>
                <w:tab w:val="left" w:pos="720"/>
              </w:tabs>
              <w:jc w:val="both"/>
            </w:pPr>
            <w:r w:rsidRPr="003E5E6B">
              <w:t>Kiekvienas mokytojas stebi ir aptaria ne mažiau kaip 1 pamoką per pusmetį.</w:t>
            </w:r>
          </w:p>
          <w:p w14:paraId="292D4069" w14:textId="77777777" w:rsidR="00364719" w:rsidRPr="003E5E6B" w:rsidRDefault="00364719" w:rsidP="00250C8B">
            <w:pPr>
              <w:tabs>
                <w:tab w:val="left" w:pos="720"/>
              </w:tabs>
              <w:jc w:val="both"/>
            </w:pPr>
            <w:r w:rsidRPr="003E5E6B">
              <w:t>Sistemingai (ne rečiau kaip kartą per ketvirtį) visų dalykų mokytojų grupėse mokytojai dalijosi sėkmės istorijomis iš savo praktinės veiklos, seminarų ir kitų sėkmingų veiklų.</w:t>
            </w:r>
          </w:p>
          <w:p w14:paraId="480CBCCF" w14:textId="77777777" w:rsidR="00364719" w:rsidRPr="003E5E6B" w:rsidRDefault="00364719" w:rsidP="00250C8B">
            <w:pPr>
              <w:tabs>
                <w:tab w:val="left" w:pos="720"/>
              </w:tabs>
              <w:jc w:val="both"/>
            </w:pPr>
            <w:r w:rsidRPr="003E5E6B">
              <w:t>Patirtimi dalijosi ne mažiau kaip 85 proc. mokytojų.</w:t>
            </w:r>
          </w:p>
          <w:p w14:paraId="7FDF1535" w14:textId="77777777" w:rsidR="00364719" w:rsidRPr="003E5E6B" w:rsidRDefault="00364719" w:rsidP="00250C8B">
            <w:pPr>
              <w:tabs>
                <w:tab w:val="left" w:pos="720"/>
              </w:tabs>
              <w:jc w:val="both"/>
            </w:pPr>
            <w:r w:rsidRPr="003E5E6B">
              <w:t>Mokiniams ir mokytojams parengtos metodinės rekomendacijos dėl personalizuoto ir patyriminio mokymosi.</w:t>
            </w:r>
          </w:p>
          <w:p w14:paraId="2C3DA185" w14:textId="77777777" w:rsidR="00364719" w:rsidRDefault="00364719" w:rsidP="00250C8B">
            <w:pPr>
              <w:tabs>
                <w:tab w:val="left" w:pos="720"/>
              </w:tabs>
              <w:jc w:val="both"/>
            </w:pPr>
            <w:r>
              <w:t>Suburta ne mažiau viena Supervizijų komanda.</w:t>
            </w:r>
          </w:p>
          <w:p w14:paraId="36E4C1B3" w14:textId="77777777" w:rsidR="00051E8F" w:rsidRDefault="00364719" w:rsidP="00051E8F">
            <w:pPr>
              <w:tabs>
                <w:tab w:val="left" w:pos="720"/>
              </w:tabs>
              <w:jc w:val="both"/>
            </w:pPr>
            <w:r>
              <w:t>Įvyko ne mažiau 4 susitikimai.</w:t>
            </w:r>
          </w:p>
          <w:p w14:paraId="660330DD" w14:textId="21FF7BB9" w:rsidR="00051E8F" w:rsidRPr="003E5E6B" w:rsidRDefault="00051E8F" w:rsidP="00051E8F">
            <w:pPr>
              <w:tabs>
                <w:tab w:val="left" w:pos="720"/>
              </w:tabs>
              <w:jc w:val="both"/>
            </w:pPr>
          </w:p>
        </w:tc>
        <w:tc>
          <w:tcPr>
            <w:tcW w:w="7797" w:type="dxa"/>
            <w:vAlign w:val="center"/>
          </w:tcPr>
          <w:p w14:paraId="2DEC4CEE" w14:textId="77777777" w:rsidR="00364719" w:rsidRDefault="00364719" w:rsidP="00364719">
            <w:pPr>
              <w:tabs>
                <w:tab w:val="left" w:pos="720"/>
              </w:tabs>
              <w:jc w:val="both"/>
            </w:pPr>
            <w:r w:rsidRPr="00364719">
              <w:t xml:space="preserve">Puoselėjant kryptingo kolegialaus mokymosi ir savitarpio pagalbos kultūrą ne rečiau kaip kartą per ketvirtį vyko dalykų mokytojų grupių susirinkimai, kuriuose mokytojai dalijosi informacija iš seminarų ir praktinės savo veiklos diegiant personalizuotą ir patyriminį mokymąsi. Buvo organizuoti 22 </w:t>
            </w:r>
            <w:r>
              <w:t xml:space="preserve">dalykų mokytojų </w:t>
            </w:r>
            <w:r w:rsidRPr="00364719">
              <w:t>grupių susirinkimai.</w:t>
            </w:r>
          </w:p>
          <w:p w14:paraId="0D499F6D" w14:textId="77777777" w:rsidR="00364719" w:rsidRDefault="00364719" w:rsidP="00364719">
            <w:pPr>
              <w:tabs>
                <w:tab w:val="left" w:pos="720"/>
              </w:tabs>
              <w:jc w:val="both"/>
            </w:pPr>
            <w:r w:rsidRPr="00364719">
              <w:t>Apie personalizuotą mokymą mokiniams ir mokytojams parengtos rekomendacijos.</w:t>
            </w:r>
          </w:p>
          <w:p w14:paraId="256C51BD" w14:textId="65D73CF0" w:rsidR="00364719" w:rsidRPr="003E5E6B" w:rsidRDefault="00364719" w:rsidP="00364719">
            <w:pPr>
              <w:tabs>
                <w:tab w:val="left" w:pos="720"/>
              </w:tabs>
              <w:jc w:val="both"/>
            </w:pPr>
            <w:r w:rsidRPr="00364719">
              <w:t>Vyko patirties mainai ,,Kolega-kolegai”, kuriuose per metus kiekvienas mokytojas stebėjo ir aptarė 1-2 kolegos pamokas</w:t>
            </w:r>
          </w:p>
        </w:tc>
      </w:tr>
      <w:tr w:rsidR="00250C8B" w:rsidRPr="00E629AA" w14:paraId="6C5A9C72" w14:textId="77777777" w:rsidTr="00522D3D">
        <w:trPr>
          <w:cantSplit/>
          <w:trHeight w:val="700"/>
        </w:trPr>
        <w:tc>
          <w:tcPr>
            <w:tcW w:w="14887" w:type="dxa"/>
            <w:gridSpan w:val="3"/>
            <w:tcBorders>
              <w:right w:val="single" w:sz="8" w:space="0" w:color="000000"/>
            </w:tcBorders>
            <w:shd w:val="clear" w:color="auto" w:fill="92D050"/>
            <w:vAlign w:val="center"/>
          </w:tcPr>
          <w:p w14:paraId="43C80AFE" w14:textId="6048EB4E" w:rsidR="00364719" w:rsidRPr="00364719" w:rsidRDefault="00250C8B" w:rsidP="00364719">
            <w:pPr>
              <w:rPr>
                <w:rFonts w:eastAsia="Calibri"/>
                <w:b/>
                <w:bCs/>
                <w:lang w:eastAsia="en-US"/>
              </w:rPr>
            </w:pPr>
            <w:r w:rsidRPr="00250C8B">
              <w:rPr>
                <w:rFonts w:eastAsia="Calibri"/>
                <w:b/>
                <w:bCs/>
                <w:lang w:eastAsia="en-US"/>
              </w:rPr>
              <w:t>01-02 Stiprinti mokinių bendrųjų kompetencijų ugdymą(si) siekiant kiekvieno mokinio pažangos.</w:t>
            </w:r>
          </w:p>
        </w:tc>
      </w:tr>
      <w:tr w:rsidR="00250C8B" w:rsidRPr="00E629AA" w14:paraId="11419845" w14:textId="5E78DAA8" w:rsidTr="00051E8F">
        <w:trPr>
          <w:cantSplit/>
        </w:trPr>
        <w:tc>
          <w:tcPr>
            <w:tcW w:w="1417" w:type="dxa"/>
            <w:shd w:val="clear" w:color="auto" w:fill="D6E3BC" w:themeFill="accent3" w:themeFillTint="66"/>
            <w:textDirection w:val="btLr"/>
            <w:vAlign w:val="center"/>
          </w:tcPr>
          <w:p w14:paraId="3B952433" w14:textId="46D9C27A" w:rsidR="00250C8B" w:rsidRPr="00E629AA" w:rsidRDefault="00250C8B" w:rsidP="00250C8B">
            <w:pPr>
              <w:spacing w:after="200" w:line="276" w:lineRule="auto"/>
              <w:ind w:left="113" w:right="113"/>
              <w:jc w:val="center"/>
              <w:rPr>
                <w:color w:val="000000"/>
              </w:rPr>
            </w:pPr>
            <w:r>
              <w:rPr>
                <w:b/>
                <w:color w:val="000000"/>
              </w:rPr>
              <w:lastRenderedPageBreak/>
              <w:t xml:space="preserve">Pamokose taikyti inovatyvius metodus ir </w:t>
            </w:r>
            <w:r w:rsidRPr="00250C8B">
              <w:rPr>
                <w:b/>
                <w:color w:val="000000"/>
              </w:rPr>
              <w:t>IKT (01-02-01)</w:t>
            </w:r>
          </w:p>
        </w:tc>
        <w:tc>
          <w:tcPr>
            <w:tcW w:w="5673" w:type="dxa"/>
            <w:tcBorders>
              <w:top w:val="single" w:sz="8" w:space="0" w:color="000000"/>
              <w:right w:val="single" w:sz="8" w:space="0" w:color="000000"/>
            </w:tcBorders>
            <w:tcMar>
              <w:top w:w="100" w:type="dxa"/>
              <w:left w:w="100" w:type="dxa"/>
              <w:bottom w:w="100" w:type="dxa"/>
              <w:right w:w="100" w:type="dxa"/>
            </w:tcMar>
          </w:tcPr>
          <w:p w14:paraId="3B331A3A" w14:textId="77777777" w:rsidR="00250C8B" w:rsidRPr="00522D3D" w:rsidRDefault="00250C8B" w:rsidP="00250C8B">
            <w:pPr>
              <w:jc w:val="both"/>
              <w:rPr>
                <w:rFonts w:eastAsia="Calibri"/>
                <w:lang w:eastAsia="en-US"/>
              </w:rPr>
            </w:pPr>
            <w:r w:rsidRPr="00522D3D">
              <w:rPr>
                <w:rFonts w:eastAsia="Calibri"/>
                <w:lang w:eastAsia="en-US"/>
              </w:rPr>
              <w:t xml:space="preserve">Per mokslo metus pravedama ne mažiau kaip 20 integruotų pamokų. </w:t>
            </w:r>
          </w:p>
          <w:p w14:paraId="3281FBC9" w14:textId="77777777" w:rsidR="00250C8B" w:rsidRPr="00522D3D" w:rsidRDefault="00250C8B" w:rsidP="00250C8B">
            <w:pPr>
              <w:jc w:val="both"/>
              <w:rPr>
                <w:rFonts w:eastAsia="Calibri"/>
                <w:lang w:eastAsia="en-US"/>
              </w:rPr>
            </w:pPr>
            <w:r w:rsidRPr="00522D3D">
              <w:rPr>
                <w:rFonts w:eastAsia="Calibri"/>
                <w:lang w:eastAsia="en-US"/>
              </w:rPr>
              <w:t>Administracijos stebėta ne mažiau kaip 10 integruotų pamokų per mokslo metus.</w:t>
            </w:r>
          </w:p>
          <w:p w14:paraId="3FA52A42" w14:textId="77777777" w:rsidR="00250C8B" w:rsidRPr="00522D3D" w:rsidRDefault="00250C8B" w:rsidP="00250C8B">
            <w:pPr>
              <w:jc w:val="both"/>
              <w:rPr>
                <w:rFonts w:eastAsia="Calibri"/>
                <w:lang w:eastAsia="en-US"/>
              </w:rPr>
            </w:pPr>
            <w:r w:rsidRPr="00522D3D">
              <w:rPr>
                <w:rFonts w:eastAsia="Calibri"/>
                <w:lang w:eastAsia="en-US"/>
              </w:rPr>
              <w:t>Administracijos stebėta ne mažiau kaip po 2 STEAM dalykų kiekvieno mokytojo pamokos KK projekto įgyvendinimo metu.</w:t>
            </w:r>
          </w:p>
          <w:p w14:paraId="3E52F075" w14:textId="77777777" w:rsidR="00250C8B" w:rsidRPr="00522D3D" w:rsidRDefault="00250C8B" w:rsidP="00250C8B">
            <w:pPr>
              <w:jc w:val="both"/>
              <w:rPr>
                <w:rFonts w:eastAsia="Calibri"/>
                <w:lang w:eastAsia="en-US"/>
              </w:rPr>
            </w:pPr>
            <w:r w:rsidRPr="00522D3D">
              <w:rPr>
                <w:rFonts w:eastAsia="Calibri"/>
                <w:lang w:eastAsia="en-US"/>
              </w:rPr>
              <w:t>Tiksliųjų, gamtos mokslų ir menų dalykų mokytojų grupėje organizuotos ne mažiau kaip dvi diskusijos apie patyriminį ugdymą.</w:t>
            </w:r>
          </w:p>
          <w:p w14:paraId="0EDF811D" w14:textId="77777777" w:rsidR="00250C8B" w:rsidRPr="00522D3D" w:rsidRDefault="00250C8B" w:rsidP="00250C8B">
            <w:pPr>
              <w:jc w:val="both"/>
              <w:rPr>
                <w:rFonts w:eastAsia="Calibri"/>
                <w:iCs/>
                <w:lang w:eastAsia="en-US"/>
              </w:rPr>
            </w:pPr>
            <w:r w:rsidRPr="00522D3D">
              <w:rPr>
                <w:rFonts w:eastAsia="Calibri"/>
                <w:iCs/>
                <w:lang w:eastAsia="en-US"/>
              </w:rPr>
              <w:t>Pagerėja STEAM mokomųjų dalykų pažymio vidurkis ne mažiau kaip 0,5 balo per KK projekto įgyvendinimo laikotarpį.</w:t>
            </w:r>
          </w:p>
          <w:p w14:paraId="2F68E963" w14:textId="77777777" w:rsidR="00250C8B" w:rsidRPr="00522D3D" w:rsidRDefault="00250C8B" w:rsidP="00250C8B">
            <w:pPr>
              <w:jc w:val="both"/>
              <w:rPr>
                <w:rFonts w:eastAsia="Calibri"/>
                <w:iCs/>
                <w:lang w:eastAsia="en-US"/>
              </w:rPr>
            </w:pPr>
            <w:r w:rsidRPr="00522D3D">
              <w:rPr>
                <w:rFonts w:eastAsia="Calibri"/>
                <w:iCs/>
                <w:lang w:eastAsia="en-US"/>
              </w:rPr>
              <w:t>Valstybinių brandos egzaminų STEAM dalykų įvertinimų vidurkis ne mažesnis kaip 50 (2021 m. – 45,9</w:t>
            </w:r>
          </w:p>
          <w:p w14:paraId="7D361C2A" w14:textId="77777777" w:rsidR="00250C8B" w:rsidRPr="00522D3D" w:rsidRDefault="00250C8B" w:rsidP="00250C8B">
            <w:pPr>
              <w:jc w:val="both"/>
            </w:pPr>
            <w:r w:rsidRPr="00522D3D">
              <w:rPr>
                <w:rFonts w:eastAsia="Calibri"/>
                <w:iCs/>
                <w:lang w:eastAsia="en-US"/>
              </w:rPr>
              <w:t>Rodiklis ,,Pamokose man sudaromos galimybės imtis atsakomybės, aktyviai veikti, tyrinėti, spręsti problemas“ – 60 proc. ,,Visiškai sutinku</w:t>
            </w:r>
          </w:p>
          <w:p w14:paraId="1FE35FB6" w14:textId="77777777" w:rsidR="00250C8B" w:rsidRPr="00522D3D" w:rsidRDefault="00250C8B" w:rsidP="00250C8B">
            <w:pPr>
              <w:jc w:val="both"/>
              <w:rPr>
                <w:rFonts w:eastAsia="Calibri"/>
                <w:lang w:eastAsia="en-US"/>
              </w:rPr>
            </w:pPr>
            <w:r w:rsidRPr="00522D3D">
              <w:rPr>
                <w:rFonts w:eastAsia="Calibri"/>
                <w:lang w:eastAsia="en-US"/>
              </w:rPr>
              <w:t xml:space="preserve">Parengta ne mažiau kaip 20 integruotų projektų 1-4 kl., 9-12 kl. per mokslo metus. </w:t>
            </w:r>
          </w:p>
          <w:p w14:paraId="15D4B3E5" w14:textId="77777777" w:rsidR="00250C8B" w:rsidRPr="00522D3D" w:rsidRDefault="00250C8B" w:rsidP="00250C8B">
            <w:pPr>
              <w:jc w:val="both"/>
            </w:pPr>
            <w:r w:rsidRPr="00522D3D">
              <w:rPr>
                <w:rFonts w:eastAsia="Calibri"/>
                <w:lang w:eastAsia="en-US"/>
              </w:rPr>
              <w:t>Suorganizuoti 2 renginiai skirti projektų pristatymams.</w:t>
            </w:r>
          </w:p>
          <w:p w14:paraId="1C061ACE" w14:textId="0A9C1A5A" w:rsidR="00250C8B" w:rsidRPr="00522D3D" w:rsidRDefault="00250C8B" w:rsidP="00250C8B">
            <w:pPr>
              <w:tabs>
                <w:tab w:val="left" w:pos="720"/>
              </w:tabs>
              <w:spacing w:line="254" w:lineRule="auto"/>
              <w:jc w:val="both"/>
            </w:pPr>
            <w:r w:rsidRPr="00522D3D">
              <w:t>Ne mažiau kaip 80 procentų mokytojų taiko pamokose skaitmenines priemones ir virtualią mokymosi aplinką „Moodle“ savivaldaus mokymosi skatinimui.</w:t>
            </w:r>
          </w:p>
          <w:p w14:paraId="313F16AC" w14:textId="77777777" w:rsidR="00250C8B" w:rsidRPr="00522D3D" w:rsidRDefault="00250C8B" w:rsidP="00250C8B">
            <w:pPr>
              <w:tabs>
                <w:tab w:val="left" w:pos="720"/>
              </w:tabs>
              <w:spacing w:line="254" w:lineRule="auto"/>
              <w:jc w:val="both"/>
            </w:pPr>
            <w:r w:rsidRPr="00522D3D">
              <w:t>Ne mažiau 30 procentų mokinių pasinaudos „Moodle“ virtualios aplinkos galimybėmis ir pagerins mokėjimo mokytis kompetenciją.</w:t>
            </w:r>
          </w:p>
          <w:p w14:paraId="5C55830C" w14:textId="77777777" w:rsidR="00250C8B" w:rsidRPr="00522D3D" w:rsidRDefault="00250C8B" w:rsidP="00250C8B">
            <w:pPr>
              <w:tabs>
                <w:tab w:val="left" w:pos="720"/>
              </w:tabs>
              <w:spacing w:line="254" w:lineRule="auto"/>
              <w:jc w:val="both"/>
            </w:pPr>
            <w:r w:rsidRPr="00522D3D">
              <w:t>Ne mažiau kaip 80 procentų 5-12 klasių mokinių teigiamai vertina virtualios aplinkos „Moodle“ naudojimą pamokose.</w:t>
            </w:r>
          </w:p>
          <w:p w14:paraId="66CE491D" w14:textId="579156E6" w:rsidR="00250C8B" w:rsidRPr="00E629AA" w:rsidRDefault="00250C8B" w:rsidP="00250C8B">
            <w:pPr>
              <w:tabs>
                <w:tab w:val="left" w:pos="720"/>
              </w:tabs>
              <w:spacing w:line="254" w:lineRule="auto"/>
              <w:jc w:val="both"/>
            </w:pPr>
            <w:r w:rsidRPr="00522D3D">
              <w:t>75 procentų stebėtų pamokų protokoluose fiksuota, kad skaitmeninis turinys ir virtuali mokymo(si) aplinka taikoma tikslingai.</w:t>
            </w:r>
          </w:p>
        </w:tc>
        <w:tc>
          <w:tcPr>
            <w:tcW w:w="7797" w:type="dxa"/>
            <w:tcBorders>
              <w:top w:val="single" w:sz="8" w:space="0" w:color="000000"/>
              <w:right w:val="single" w:sz="8" w:space="0" w:color="000000"/>
            </w:tcBorders>
          </w:tcPr>
          <w:p w14:paraId="74AC4A15" w14:textId="77777777" w:rsidR="00EA15AF" w:rsidRDefault="00EA15AF" w:rsidP="00EA15AF">
            <w:pPr>
              <w:jc w:val="both"/>
              <w:rPr>
                <w:rFonts w:eastAsia="Calibri"/>
                <w:lang w:eastAsia="en-US"/>
              </w:rPr>
            </w:pPr>
            <w:r w:rsidRPr="00EA15AF">
              <w:rPr>
                <w:rFonts w:eastAsia="Calibri"/>
                <w:lang w:eastAsia="en-US"/>
              </w:rPr>
              <w:t>Per mokslo metus organizuota 18 integruotų projektų, pravesta 18 integruotų pamokų, kuriose dirbo du mokytojai. Tarpdalykinė integracija buvo taikoma 96 pamokose.</w:t>
            </w:r>
          </w:p>
          <w:p w14:paraId="7467A743" w14:textId="77777777" w:rsidR="00EA15AF" w:rsidRDefault="00EA15AF" w:rsidP="00EA15AF">
            <w:pPr>
              <w:jc w:val="both"/>
              <w:rPr>
                <w:rFonts w:eastAsia="Calibri"/>
                <w:lang w:eastAsia="en-US"/>
              </w:rPr>
            </w:pPr>
            <w:r w:rsidRPr="00EA15AF">
              <w:rPr>
                <w:rFonts w:eastAsia="Calibri"/>
                <w:lang w:eastAsia="en-US"/>
              </w:rPr>
              <w:t>Administracija stebėjo 5 integruotas veiklas. Dauguma (62 proc.) integruotų veiklų vyko pradinėse klasėse.</w:t>
            </w:r>
          </w:p>
          <w:p w14:paraId="5D69399E" w14:textId="590D75A9" w:rsidR="00250C8B" w:rsidRPr="00283B3D" w:rsidRDefault="00EA15AF" w:rsidP="00EA15AF">
            <w:pPr>
              <w:jc w:val="both"/>
              <w:rPr>
                <w:rFonts w:eastAsia="Calibri"/>
                <w:lang w:eastAsia="en-US"/>
              </w:rPr>
            </w:pPr>
            <w:r w:rsidRPr="00EA15AF">
              <w:rPr>
                <w:rFonts w:eastAsia="Calibri"/>
                <w:lang w:eastAsia="en-US"/>
              </w:rPr>
              <w:t xml:space="preserve">Administracija stebėjo kiekvieno dalyko mokytojo po 2 STEAM pamokas. </w:t>
            </w:r>
            <w:r>
              <w:rPr>
                <w:rFonts w:eastAsia="Calibri"/>
                <w:lang w:eastAsia="en-US"/>
              </w:rPr>
              <w:t>T</w:t>
            </w:r>
            <w:r w:rsidRPr="00EA15AF">
              <w:rPr>
                <w:rFonts w:eastAsia="Calibri"/>
                <w:lang w:eastAsia="en-US"/>
              </w:rPr>
              <w:t>iksliųjų, gamtos mokslų ir menų dalykų mokytojų grupėje organizuotos dvi diskusijos apie patyriminį ugdymą. Buvo planuota, kad per projekto įgyvendinimo laikotarpį STEAM mokomųjų dalykų pažymio vidurkis turėtų pagerėti ne mažiau kaip 0,5 balo. Pamatuotas tarpinis rezultatas: Matematika – 6,16 (pagerėjo 0,07); Gamta ir žmogus/biologija – 7,25 (pagerėjo 0,24); Chemija – 6,86 (pagerėjo 0,29); Fizika –6,62 (pablogėjo 0,8); Informacinės technologijos – 8,04 (pagerėjo 0,27); Dailė – 9,13 (pagerėjo 0,61); Technologijos – 9,63 (pagerėjo 1,03). Buvo planuota, kad per projekto įgyvendinimo laikotarpį STEAM mokomųjų dalykų pažymio vidurkis turėtų pagerėti ne mažiau kaip 0,5 balo. 2021 m. STEAM dalykų pažymio vidurkis buvo 7,43, o 2022 m. jis padidėjo 0,27 dalimi ir yra 7,7.2022 m. Valstybinių brandos egzaminų STEAM dalykų įvertinimų vidurkis 47,57 balo. 2022 m. Valstybinių brandos egzaminų STEAM dalykų įvertinimų vidurkis – 47,57. Planuotas kokybinis rodiklis nepasiektas, tačiau lyginant su 2021 m. ( 45,9) jis yra 1,67 balo aukštesnis</w:t>
            </w:r>
          </w:p>
        </w:tc>
      </w:tr>
      <w:tr w:rsidR="00AF1273" w:rsidRPr="00E629AA" w14:paraId="29728145" w14:textId="381FBC43" w:rsidTr="00051E8F">
        <w:tc>
          <w:tcPr>
            <w:tcW w:w="1417" w:type="dxa"/>
            <w:shd w:val="clear" w:color="auto" w:fill="D6E3BC" w:themeFill="accent3" w:themeFillTint="66"/>
            <w:textDirection w:val="btLr"/>
            <w:vAlign w:val="center"/>
          </w:tcPr>
          <w:p w14:paraId="2F42DAC8" w14:textId="3B7993DD" w:rsidR="00AF1273" w:rsidRPr="00E629AA" w:rsidRDefault="00AF1273" w:rsidP="00EA15AF">
            <w:pPr>
              <w:spacing w:line="276" w:lineRule="auto"/>
              <w:ind w:left="113" w:right="113"/>
              <w:jc w:val="center"/>
            </w:pPr>
            <w:r>
              <w:rPr>
                <w:b/>
                <w:color w:val="000000"/>
              </w:rPr>
              <w:lastRenderedPageBreak/>
              <w:t xml:space="preserve">Organizuoti ugdymą </w:t>
            </w:r>
            <w:r w:rsidRPr="006E5AA5">
              <w:rPr>
                <w:b/>
                <w:color w:val="000000"/>
              </w:rPr>
              <w:t>netra</w:t>
            </w:r>
            <w:r>
              <w:rPr>
                <w:b/>
                <w:color w:val="000000"/>
              </w:rPr>
              <w:t>dicinėse aplinkose</w:t>
            </w:r>
            <w:r w:rsidRPr="006E5AA5">
              <w:rPr>
                <w:b/>
                <w:color w:val="000000"/>
              </w:rPr>
              <w:t xml:space="preserve"> siekiant stiprinti mokinių bendrąsias kompetencijas, motyva</w:t>
            </w:r>
            <w:r w:rsidRPr="00EA15AF">
              <w:rPr>
                <w:b/>
                <w:color w:val="000000"/>
              </w:rPr>
              <w:t>ciją</w:t>
            </w:r>
            <w:r w:rsidR="00EA15AF" w:rsidRPr="00EA15AF">
              <w:rPr>
                <w:b/>
                <w:color w:val="000000"/>
              </w:rPr>
              <w:t xml:space="preserve"> (</w:t>
            </w:r>
            <w:r w:rsidRPr="00EA15AF">
              <w:rPr>
                <w:b/>
                <w:color w:val="000000"/>
              </w:rPr>
              <w:t>01-02-02</w:t>
            </w:r>
            <w:r w:rsidR="00EA15AF" w:rsidRPr="00EA15AF">
              <w:rPr>
                <w:b/>
                <w:color w:val="000000"/>
              </w:rPr>
              <w:t>)</w:t>
            </w:r>
          </w:p>
        </w:tc>
        <w:tc>
          <w:tcPr>
            <w:tcW w:w="5673" w:type="dxa"/>
            <w:vAlign w:val="center"/>
          </w:tcPr>
          <w:p w14:paraId="0944D45F" w14:textId="0D19BC30" w:rsidR="00AF1273" w:rsidRPr="00F06806" w:rsidRDefault="00AF1273" w:rsidP="00EA15AF">
            <w:pPr>
              <w:pBdr>
                <w:top w:val="nil"/>
                <w:left w:val="nil"/>
                <w:bottom w:val="nil"/>
                <w:right w:val="nil"/>
                <w:between w:val="nil"/>
              </w:pBdr>
              <w:jc w:val="both"/>
            </w:pPr>
            <w:r w:rsidRPr="00F06806">
              <w:t>Parengtas ir įgyvendintas Veiklų netradicinėse aplinkose organizavimo planas. Veiklos sistemingai skelbiamos mėnesio veiklos plane.</w:t>
            </w:r>
          </w:p>
          <w:p w14:paraId="39C442E6" w14:textId="080480BB" w:rsidR="00AF1273" w:rsidRPr="00E629AA" w:rsidRDefault="00AF1273" w:rsidP="00EA15AF">
            <w:pPr>
              <w:jc w:val="both"/>
            </w:pPr>
            <w:r w:rsidRPr="00F36199">
              <w:rPr>
                <w:rFonts w:eastAsia="Calibri"/>
                <w:lang w:eastAsia="en-US"/>
              </w:rPr>
              <w:t>Trijų dienų 1 kūrybinių industrijų stovykla per mokslo metus.</w:t>
            </w:r>
            <w:r w:rsidR="00EA15AF">
              <w:rPr>
                <w:rFonts w:eastAsia="Calibri"/>
                <w:lang w:eastAsia="en-US"/>
              </w:rPr>
              <w:t xml:space="preserve"> </w:t>
            </w:r>
            <w:r w:rsidRPr="00F36199">
              <w:rPr>
                <w:rFonts w:eastAsia="Calibri"/>
                <w:lang w:eastAsia="en-US"/>
              </w:rPr>
              <w:t>Stovykloje dalyvauja 20 mokinių</w:t>
            </w:r>
          </w:p>
          <w:p w14:paraId="7D3E6937" w14:textId="2127312C" w:rsidR="00AF1273" w:rsidRPr="00F36199" w:rsidRDefault="00AF1273" w:rsidP="00EA15AF">
            <w:pPr>
              <w:jc w:val="both"/>
              <w:rPr>
                <w:rFonts w:eastAsia="Calibri"/>
                <w:lang w:eastAsia="en-US"/>
              </w:rPr>
            </w:pPr>
            <w:r w:rsidRPr="00F36199">
              <w:rPr>
                <w:rFonts w:eastAsia="Calibri"/>
                <w:lang w:eastAsia="en-US"/>
              </w:rPr>
              <w:t>Trijų dienų 1 verslumo ir lyderystės stovykla per mokslo metus.</w:t>
            </w:r>
            <w:r w:rsidR="00EA15AF">
              <w:rPr>
                <w:rFonts w:eastAsia="Calibri"/>
                <w:lang w:eastAsia="en-US"/>
              </w:rPr>
              <w:t xml:space="preserve"> </w:t>
            </w:r>
            <w:r w:rsidRPr="00F36199">
              <w:rPr>
                <w:rFonts w:eastAsia="Calibri"/>
                <w:lang w:eastAsia="en-US"/>
              </w:rPr>
              <w:t>Stovykloje dalyvauja ne mažiau kaip 20 mokinių.</w:t>
            </w:r>
          </w:p>
          <w:p w14:paraId="5E5768A7" w14:textId="77777777" w:rsidR="00AF1273" w:rsidRPr="00F36199" w:rsidRDefault="00AF1273" w:rsidP="00EA15AF">
            <w:pPr>
              <w:jc w:val="both"/>
              <w:rPr>
                <w:rFonts w:eastAsia="Calibri"/>
                <w:lang w:eastAsia="en-US"/>
              </w:rPr>
            </w:pPr>
            <w:r w:rsidRPr="00F36199">
              <w:rPr>
                <w:rFonts w:eastAsia="Calibri"/>
                <w:lang w:eastAsia="en-US"/>
              </w:rPr>
              <w:t>Robotikos užsiėmimus lanko ne mažiau kaip 10 mokinių iš kiekvieno klasių koncentro (1–4 kl., 5–8 kl., I–IV kl.)</w:t>
            </w:r>
          </w:p>
          <w:p w14:paraId="71E486D2" w14:textId="5A56AA4E" w:rsidR="00AF1273" w:rsidRPr="00F06806" w:rsidRDefault="00AF1273" w:rsidP="00EA15AF">
            <w:pPr>
              <w:jc w:val="both"/>
            </w:pPr>
            <w:r w:rsidRPr="00F36199">
              <w:rPr>
                <w:rFonts w:eastAsia="Calibri"/>
                <w:lang w:eastAsia="en-US"/>
              </w:rPr>
              <w:t>Užsiėmimams skiriama 4</w:t>
            </w:r>
            <w:r>
              <w:rPr>
                <w:rFonts w:eastAsia="Calibri"/>
                <w:lang w:eastAsia="en-US"/>
              </w:rPr>
              <w:t xml:space="preserve"> neformaliojo švietimo valandos.</w:t>
            </w:r>
          </w:p>
        </w:tc>
        <w:tc>
          <w:tcPr>
            <w:tcW w:w="7797" w:type="dxa"/>
          </w:tcPr>
          <w:p w14:paraId="58B78A5C" w14:textId="77777777" w:rsidR="00EA15AF" w:rsidRDefault="00EA15AF" w:rsidP="00EA15AF">
            <w:pPr>
              <w:pBdr>
                <w:top w:val="nil"/>
                <w:left w:val="nil"/>
                <w:bottom w:val="nil"/>
                <w:right w:val="nil"/>
                <w:between w:val="nil"/>
              </w:pBdr>
              <w:jc w:val="both"/>
            </w:pPr>
            <w:r w:rsidRPr="00EA15AF">
              <w:t>Stiprinant mokinių bendrąsias kompetencijas, motyvaciją, dalis ugdymo proceso (9 proc. pamokų) vyko netradicinėse aplinkose. Parengtas ir įgyvendintas Veiklų netradicinėse aplinkose organizavimo planas. Veiklos buvo sistemingai skelbiamos kiekvieno mėnesio veiklos plane.</w:t>
            </w:r>
          </w:p>
          <w:p w14:paraId="59739C25" w14:textId="77777777" w:rsidR="00AF1273" w:rsidRDefault="00EA15AF" w:rsidP="00EA15AF">
            <w:pPr>
              <w:pBdr>
                <w:top w:val="nil"/>
                <w:left w:val="nil"/>
                <w:bottom w:val="nil"/>
                <w:right w:val="nil"/>
                <w:between w:val="nil"/>
              </w:pBdr>
              <w:jc w:val="both"/>
            </w:pPr>
            <w:r w:rsidRPr="00EA15AF">
              <w:t>Birželio 3–5 d. vyko stovykla ,,Keliaujantis Aristovėlės dvaras“. Stovykloje dalyvavo 22 mokiniai. Po stovyklos buvo organizuota mokinių darbų paroda Lietuvos liaudies buities muziejuje mokiniams, tėvams ir mokytojams. Stovyklos metu mokiniai tobulino įvairias kompetencijas bei tenkino savo pomėgius ir poreikius. Stovyklos ,,Keliaujantis Aristovėlės dvaras“ metu parengti darbai eksponuojami antro aukšto koridoriuje. Įgyvendinant šią veiklą iš numatytų lėšų (1600 Eur), dalis lėšų – 297,96 Eur – buvo sutaupyta ir jos perkeltos į 2023 m. birželio mėn. planuojamos stovyklos veiklas. Spalio mėn. vyko 3 dienų Verslumo ir lyderystės stovykla, kurioje dalyvavo 20 mokinių. Mokiniai aplankė durų gamyklą UAB TILAS ir pamatė, kaip realiai gaminamas produktas. Susipažino su Kaišiadorių turizmo ir verslo centro veikla, sužinojo, kokie verslai gyvuoja mūsų rajone, įgijo žinių apie verslo formas ir galimybes pradedantiems verslauti. Mokiniai dalyvavo viktorinoje, kurios metu kartu su marketingo specialiste R. Janulevičiene minė reklamos ir sėkmingo įvaizdžio mįsles, susipažino su marketingo galia. Išklausė stalo žaidimų kūrėjo ir įmonės VIENARAGIS savininko U. Šulinsko sėkmės istoriją. Susipažino su edukacinės sodybos „VĖJŲ FĖJA“ veikla ir su ekonomikos mokytoju N. Plančiūnu rengė kūrybines dirbtuves – grupėse mokėsi kurti produktą.</w:t>
            </w:r>
          </w:p>
          <w:p w14:paraId="34861B80" w14:textId="2D98A787" w:rsidR="00522D3D" w:rsidRPr="00F06806" w:rsidRDefault="00EA15AF" w:rsidP="00EA15AF">
            <w:pPr>
              <w:pBdr>
                <w:top w:val="nil"/>
                <w:left w:val="nil"/>
                <w:bottom w:val="nil"/>
                <w:right w:val="nil"/>
                <w:between w:val="nil"/>
              </w:pBdr>
              <w:jc w:val="both"/>
            </w:pPr>
            <w:r>
              <w:t>N</w:t>
            </w:r>
            <w:r w:rsidRPr="00EA15AF">
              <w:t xml:space="preserve">eformaliojo švietimo </w:t>
            </w:r>
            <w:r w:rsidR="00912C3E">
              <w:t>Robotikos</w:t>
            </w:r>
            <w:r w:rsidR="00912C3E" w:rsidRPr="00EA15AF">
              <w:t xml:space="preserve"> </w:t>
            </w:r>
            <w:r w:rsidRPr="00EA15AF">
              <w:t xml:space="preserve">užsiėmimų </w:t>
            </w:r>
            <w:r w:rsidR="00912C3E">
              <w:t xml:space="preserve">praplėsti nepavyko, nes trūko šios srities specialistų. Ši priemonė perkelta į 2023 m. </w:t>
            </w:r>
          </w:p>
        </w:tc>
      </w:tr>
      <w:tr w:rsidR="00250C8B" w:rsidRPr="00E629AA" w14:paraId="1A4E85CC" w14:textId="3E44E62C" w:rsidTr="00051E8F">
        <w:tc>
          <w:tcPr>
            <w:tcW w:w="1417" w:type="dxa"/>
            <w:shd w:val="clear" w:color="auto" w:fill="D6E3BC" w:themeFill="accent3" w:themeFillTint="66"/>
            <w:textDirection w:val="btLr"/>
            <w:vAlign w:val="center"/>
          </w:tcPr>
          <w:p w14:paraId="7E9739D0" w14:textId="40A9D07C" w:rsidR="00250C8B" w:rsidRPr="006E5AA5" w:rsidRDefault="00250C8B" w:rsidP="00250C8B">
            <w:pPr>
              <w:ind w:left="113" w:right="113"/>
              <w:jc w:val="center"/>
              <w:rPr>
                <w:highlight w:val="yellow"/>
              </w:rPr>
            </w:pPr>
            <w:r w:rsidRPr="00271AC1">
              <w:rPr>
                <w:b/>
                <w:color w:val="000000"/>
              </w:rPr>
              <w:t>Efektyvinti mokymosi pagalbą gerinant kiekvieno mokinio pasiekimus, individualią pažangą</w:t>
            </w:r>
            <w:r>
              <w:rPr>
                <w:b/>
                <w:color w:val="000000"/>
              </w:rPr>
              <w:t xml:space="preserve"> </w:t>
            </w:r>
            <w:r w:rsidRPr="00250C8B">
              <w:rPr>
                <w:b/>
                <w:color w:val="000000"/>
              </w:rPr>
              <w:t>(</w:t>
            </w:r>
            <w:r w:rsidRPr="00250C8B">
              <w:rPr>
                <w:b/>
              </w:rPr>
              <w:t>01-02-03)</w:t>
            </w:r>
          </w:p>
        </w:tc>
        <w:tc>
          <w:tcPr>
            <w:tcW w:w="5673" w:type="dxa"/>
            <w:vAlign w:val="center"/>
          </w:tcPr>
          <w:p w14:paraId="1B90781F" w14:textId="77777777" w:rsidR="00250C8B" w:rsidRDefault="00250C8B" w:rsidP="00911CB5">
            <w:pPr>
              <w:rPr>
                <w:rFonts w:eastAsia="Calibri"/>
                <w:lang w:eastAsia="en-US"/>
              </w:rPr>
            </w:pPr>
            <w:r>
              <w:rPr>
                <w:rFonts w:eastAsia="Calibri"/>
                <w:lang w:eastAsia="en-US"/>
              </w:rPr>
              <w:t xml:space="preserve">Įsteigta </w:t>
            </w:r>
            <w:r w:rsidRPr="00271AC1">
              <w:rPr>
                <w:rFonts w:eastAsia="Calibri"/>
                <w:lang w:eastAsia="en-US"/>
              </w:rPr>
              <w:t>gamtos mokslų akademija.</w:t>
            </w:r>
            <w:r>
              <w:rPr>
                <w:rFonts w:eastAsia="Calibri"/>
                <w:lang w:eastAsia="en-US"/>
              </w:rPr>
              <w:t xml:space="preserve"> </w:t>
            </w:r>
            <w:r w:rsidRPr="00271AC1">
              <w:rPr>
                <w:rFonts w:eastAsia="Calibri"/>
                <w:lang w:eastAsia="en-US"/>
              </w:rPr>
              <w:t>Akademijos veikloje dalyvauja ne mažiau kaip 20 mokinių.</w:t>
            </w:r>
            <w:r>
              <w:rPr>
                <w:rFonts w:eastAsia="Calibri"/>
                <w:lang w:eastAsia="en-US"/>
              </w:rPr>
              <w:t xml:space="preserve"> 9-11 kl. mokiniams įsteigtas 3 savaitinių valandų „Sumaniosios inžinerijos“ modulis.</w:t>
            </w:r>
          </w:p>
          <w:p w14:paraId="690251EC" w14:textId="77777777" w:rsidR="00250C8B" w:rsidRPr="00FB6A3A" w:rsidRDefault="00250C8B" w:rsidP="00911CB5">
            <w:pPr>
              <w:rPr>
                <w:rFonts w:eastAsia="Calibri"/>
                <w:lang w:eastAsia="en-US"/>
              </w:rPr>
            </w:pPr>
            <w:r w:rsidRPr="00271AC1">
              <w:rPr>
                <w:rFonts w:eastAsia="Calibri"/>
                <w:lang w:eastAsia="en-US"/>
              </w:rPr>
              <w:t>Asmeninę mokymosi pažangą padarys bent 25 proc. dalyvaujančių gamtos mokslų akademijos pasirinktoje dalyko programoje 5–8,</w:t>
            </w:r>
            <w:r>
              <w:rPr>
                <w:rFonts w:eastAsia="Calibri"/>
                <w:lang w:eastAsia="en-US"/>
              </w:rPr>
              <w:t xml:space="preserve"> </w:t>
            </w:r>
            <w:r w:rsidRPr="00271AC1">
              <w:rPr>
                <w:rFonts w:eastAsia="Calibri"/>
                <w:lang w:eastAsia="en-US"/>
              </w:rPr>
              <w:t>I–IV klasių mokinių.</w:t>
            </w:r>
          </w:p>
          <w:p w14:paraId="190DB85B" w14:textId="77777777" w:rsidR="00250C8B" w:rsidRPr="00394583" w:rsidRDefault="00250C8B" w:rsidP="00911CB5">
            <w:pPr>
              <w:pBdr>
                <w:top w:val="nil"/>
                <w:left w:val="nil"/>
                <w:bottom w:val="nil"/>
                <w:right w:val="nil"/>
                <w:between w:val="nil"/>
              </w:pBdr>
              <w:jc w:val="both"/>
            </w:pPr>
            <w:r w:rsidRPr="00394583">
              <w:t>Visi 1-10 kl. mokiniai stebi bent vieno (pasirinkto) dalyko pažangą, numato mokymosi tikslus ir žingsnius jiems įgyvendinti, su dalykų mokytojais aptaria, kaip pavyko pasiekti numatytus mokymo(si) lūkesčius.</w:t>
            </w:r>
          </w:p>
          <w:p w14:paraId="3E664AEF" w14:textId="77777777" w:rsidR="00250C8B" w:rsidRPr="00394583" w:rsidRDefault="00250C8B" w:rsidP="00911CB5">
            <w:pPr>
              <w:pBdr>
                <w:top w:val="nil"/>
                <w:left w:val="nil"/>
                <w:bottom w:val="nil"/>
                <w:right w:val="nil"/>
                <w:between w:val="nil"/>
              </w:pBdr>
              <w:jc w:val="both"/>
            </w:pPr>
            <w:r w:rsidRPr="00394583">
              <w:lastRenderedPageBreak/>
              <w:t>Ne rečiau kaip du kartus per metus dalykų mokytojai virtualiame diske fiksuoja kiekvieno mokinio individualią pažangą (mokymosi motyvacija, elgesys, mokėjimas mokytis) ir teikia individualias rekomendacijas (raštu) pažangai gerinti.</w:t>
            </w:r>
          </w:p>
          <w:p w14:paraId="75557E6D" w14:textId="77777777" w:rsidR="00250C8B" w:rsidRPr="00394583" w:rsidRDefault="00250C8B" w:rsidP="00911CB5">
            <w:pPr>
              <w:jc w:val="both"/>
            </w:pPr>
            <w:r w:rsidRPr="00394583">
              <w:t>35 procentų mokinių pagerės mokymosi rezultatai ir ne mažiau 45 procentai mokinių turės tą patį įvertinimą.</w:t>
            </w:r>
          </w:p>
          <w:p w14:paraId="6BE00000" w14:textId="77777777" w:rsidR="00250C8B" w:rsidRPr="00F06806" w:rsidRDefault="00250C8B" w:rsidP="00911CB5">
            <w:pPr>
              <w:pBdr>
                <w:top w:val="nil"/>
                <w:left w:val="nil"/>
                <w:bottom w:val="nil"/>
                <w:right w:val="nil"/>
                <w:between w:val="nil"/>
              </w:pBdr>
              <w:jc w:val="both"/>
            </w:pPr>
            <w:r w:rsidRPr="00F06806">
              <w:t>Mokinių individuali pažanga ir švietimo pagalbos poreikis sistemingai aptarimas klasių ,,Apvaliųjų stalų” ir VGK susirinkimuose.</w:t>
            </w:r>
          </w:p>
          <w:p w14:paraId="0B6CE921" w14:textId="77777777" w:rsidR="00250C8B" w:rsidRPr="00F06806" w:rsidRDefault="00250C8B" w:rsidP="00911CB5">
            <w:pPr>
              <w:pBdr>
                <w:top w:val="nil"/>
                <w:left w:val="nil"/>
                <w:bottom w:val="nil"/>
                <w:right w:val="nil"/>
                <w:between w:val="nil"/>
              </w:pBdr>
              <w:jc w:val="both"/>
            </w:pPr>
            <w:r w:rsidRPr="00F06806">
              <w:t>Susirinkimuose numatomos priemonės pažangai gerinti. Su rekomendacijomis supažindinami tėvai.</w:t>
            </w:r>
          </w:p>
          <w:p w14:paraId="6C384478" w14:textId="77777777" w:rsidR="00250C8B" w:rsidRPr="00F06806" w:rsidRDefault="00250C8B" w:rsidP="00911CB5">
            <w:pPr>
              <w:pBdr>
                <w:top w:val="nil"/>
                <w:left w:val="nil"/>
                <w:bottom w:val="nil"/>
                <w:right w:val="nil"/>
                <w:between w:val="nil"/>
              </w:pBdr>
              <w:jc w:val="both"/>
            </w:pPr>
            <w:r w:rsidRPr="00F06806">
              <w:t>Patobulinta mokinių kuravimo sistema.</w:t>
            </w:r>
          </w:p>
          <w:p w14:paraId="45A79340" w14:textId="77777777" w:rsidR="00250C8B" w:rsidRPr="00F06806" w:rsidRDefault="00250C8B" w:rsidP="00911CB5">
            <w:pPr>
              <w:pBdr>
                <w:top w:val="nil"/>
                <w:left w:val="nil"/>
                <w:bottom w:val="nil"/>
                <w:right w:val="nil"/>
                <w:between w:val="nil"/>
              </w:pBdr>
              <w:jc w:val="both"/>
            </w:pPr>
            <w:r w:rsidRPr="00F06806">
              <w:t>Įkurtas namų darbų ruošimo-pagalbos centras.</w:t>
            </w:r>
          </w:p>
          <w:p w14:paraId="48C8C834" w14:textId="77777777" w:rsidR="00250C8B" w:rsidRDefault="00250C8B" w:rsidP="00911CB5">
            <w:pPr>
              <w:pBdr>
                <w:top w:val="nil"/>
                <w:left w:val="nil"/>
                <w:bottom w:val="nil"/>
                <w:right w:val="nil"/>
                <w:between w:val="nil"/>
              </w:pBdr>
              <w:jc w:val="both"/>
            </w:pPr>
            <w:r w:rsidRPr="00F06806">
              <w:t xml:space="preserve">Per metus ne mažiau du kartus analizuojami pažangumo duomenys, matuojamas pokytis. </w:t>
            </w:r>
          </w:p>
          <w:p w14:paraId="105D05A5" w14:textId="77777777" w:rsidR="00250C8B" w:rsidRPr="00FB6A3A" w:rsidRDefault="00250C8B" w:rsidP="00911CB5">
            <w:pPr>
              <w:pBdr>
                <w:top w:val="nil"/>
                <w:left w:val="nil"/>
                <w:bottom w:val="nil"/>
                <w:right w:val="nil"/>
                <w:between w:val="nil"/>
              </w:pBdr>
              <w:jc w:val="both"/>
              <w:rPr>
                <w:rFonts w:eastAsia="Calibri"/>
                <w:lang w:eastAsia="en-US"/>
              </w:rPr>
            </w:pPr>
          </w:p>
        </w:tc>
        <w:tc>
          <w:tcPr>
            <w:tcW w:w="7797" w:type="dxa"/>
          </w:tcPr>
          <w:p w14:paraId="4358DA8A" w14:textId="4BDB83FE" w:rsidR="00912C3E" w:rsidRDefault="00912C3E" w:rsidP="00912C3E">
            <w:pPr>
              <w:jc w:val="both"/>
              <w:rPr>
                <w:rFonts w:eastAsia="Calibri"/>
                <w:lang w:eastAsia="en-US"/>
              </w:rPr>
            </w:pPr>
            <w:r w:rsidRPr="00912C3E">
              <w:rPr>
                <w:rFonts w:eastAsia="Calibri"/>
                <w:lang w:eastAsia="en-US"/>
              </w:rPr>
              <w:lastRenderedPageBreak/>
              <w:t xml:space="preserve">Siekiant efektyvinti mokymosi pagalbą, gerinant kiekvieno mokinio pasiekimus ir individualią pažangą, sistemingai buvo fiksuojama mokinių individuali pažanga ir stebėsenos duomenys kryptingai panaudoti sprendimams priimti. Sprendimams priimti  Du kartus per metus dalykų mokytojai virtualiame diske fiksavo kiekvieno mokinio individualią pažangą (mokymosi motyvaciją, elgesį, mokėjimą mokytis) ir teikė individualias rekomendacijas (raštu) mokinių pažangai gerinti (Su rekomendacijomis buvo supažindinami tėvai. Mokinių individuali pažanga, švietimo pagalbos poreikis ir taikytų priemonių pažangai gerinti poveikis buvo aptariamas klasių ,,Apvaliųjų stalų” ir VGK susirinkimuose. Patobulinta mokinių kuravimo sistema. Du kartus per metus analizuojami pažangumo duomenys, matuojamas pokytis. Po signalinio pusmečio išanalizavus rezultatus priimti sprendimai rezultatams gerinti ir </w:t>
            </w:r>
            <w:r w:rsidRPr="00912C3E">
              <w:rPr>
                <w:rFonts w:eastAsia="Calibri"/>
                <w:lang w:eastAsia="en-US"/>
              </w:rPr>
              <w:lastRenderedPageBreak/>
              <w:t>pagalbai teikti. Su mokiniais ir jų tėvais (globėjais) buvo organizuojami trišaliai pokalbiai ir pildomos ,,Nepatenkinamo įvertinimo analizė” formos ir individualaus plano formos, kuriose surašomi bendri priimti susitarimai: kaip bus likviduojamos skolos, kokius darbus atsiskaito, kokia pagalba mokiniui bus teikiama. Siekiant ugdyti mokinių atsakomybę už savo mokymąsi ir toliau mokiniai</w:t>
            </w:r>
            <w:r>
              <w:rPr>
                <w:rFonts w:eastAsia="Calibri"/>
                <w:lang w:eastAsia="en-US"/>
              </w:rPr>
              <w:t xml:space="preserve"> buvo skatinami</w:t>
            </w:r>
            <w:r w:rsidRPr="00912C3E">
              <w:rPr>
                <w:rFonts w:eastAsia="Calibri"/>
                <w:lang w:eastAsia="en-US"/>
              </w:rPr>
              <w:t xml:space="preserve"> stebėjo savo individualią pažangą (1–4 kl. visų dalykų, 5–9 kl. – ne mažiau vieno (pasirinkto) dalyko), </w:t>
            </w:r>
            <w:r>
              <w:rPr>
                <w:rFonts w:eastAsia="Calibri"/>
                <w:lang w:eastAsia="en-US"/>
              </w:rPr>
              <w:t>bet tik dalis mokinių tai darė</w:t>
            </w:r>
            <w:r w:rsidRPr="00912C3E">
              <w:rPr>
                <w:rFonts w:eastAsia="Calibri"/>
                <w:lang w:eastAsia="en-US"/>
              </w:rPr>
              <w:t>.</w:t>
            </w:r>
          </w:p>
          <w:p w14:paraId="3F63969E" w14:textId="28B5F185" w:rsidR="00912C3E" w:rsidRDefault="00912C3E" w:rsidP="00912C3E">
            <w:pPr>
              <w:jc w:val="both"/>
              <w:rPr>
                <w:rFonts w:eastAsia="Calibri"/>
                <w:lang w:eastAsia="en-US"/>
              </w:rPr>
            </w:pPr>
            <w:r>
              <w:rPr>
                <w:rFonts w:eastAsia="Calibri"/>
                <w:lang w:eastAsia="en-US"/>
              </w:rPr>
              <w:t>Pagalbai teikti įkurtas gimnazijoje įkurtas Namų darbų ruošos</w:t>
            </w:r>
            <w:r w:rsidR="00F84239">
              <w:rPr>
                <w:rFonts w:eastAsia="Calibri"/>
                <w:lang w:eastAsia="en-US"/>
              </w:rPr>
              <w:t xml:space="preserve"> – pagalbos centras, parengtas Namų darbų ruošos – pagalbos centro tvarkos aprašas.</w:t>
            </w:r>
          </w:p>
          <w:p w14:paraId="755F3BE5" w14:textId="687B21EC" w:rsidR="00250C8B" w:rsidRDefault="00912C3E" w:rsidP="00912C3E">
            <w:pPr>
              <w:jc w:val="both"/>
              <w:rPr>
                <w:rFonts w:eastAsia="Calibri"/>
                <w:lang w:eastAsia="en-US"/>
              </w:rPr>
            </w:pPr>
            <w:r w:rsidRPr="00912C3E">
              <w:rPr>
                <w:rFonts w:eastAsia="Calibri"/>
                <w:lang w:eastAsia="en-US"/>
              </w:rPr>
              <w:t xml:space="preserve">2021–2022 m.m. </w:t>
            </w:r>
            <w:r w:rsidR="00F84239" w:rsidRPr="00912C3E">
              <w:rPr>
                <w:rFonts w:eastAsia="Calibri"/>
                <w:lang w:eastAsia="en-US"/>
              </w:rPr>
              <w:t>padarė pažangą</w:t>
            </w:r>
            <w:r w:rsidR="00F84239">
              <w:rPr>
                <w:rFonts w:eastAsia="Calibri"/>
                <w:lang w:eastAsia="en-US"/>
              </w:rPr>
              <w:t xml:space="preserve"> </w:t>
            </w:r>
            <w:r w:rsidRPr="00912C3E">
              <w:rPr>
                <w:rFonts w:eastAsia="Calibri"/>
                <w:lang w:eastAsia="en-US"/>
              </w:rPr>
              <w:t>51,24 proc.</w:t>
            </w:r>
            <w:r w:rsidR="00F84239">
              <w:rPr>
                <w:rFonts w:eastAsia="Calibri"/>
                <w:lang w:eastAsia="en-US"/>
              </w:rPr>
              <w:t xml:space="preserve"> mokinių</w:t>
            </w:r>
            <w:r w:rsidRPr="00912C3E">
              <w:rPr>
                <w:rFonts w:eastAsia="Calibri"/>
                <w:lang w:eastAsia="en-US"/>
              </w:rPr>
              <w:t xml:space="preserve"> (planuota 35 proc.)</w:t>
            </w:r>
            <w:r w:rsidR="00F84239">
              <w:rPr>
                <w:rFonts w:eastAsia="Calibri"/>
                <w:lang w:eastAsia="en-US"/>
              </w:rPr>
              <w:t>.</w:t>
            </w:r>
          </w:p>
          <w:p w14:paraId="74532B90" w14:textId="77777777" w:rsidR="00F84239" w:rsidRDefault="00F84239" w:rsidP="00912C3E">
            <w:pPr>
              <w:jc w:val="both"/>
              <w:rPr>
                <w:rFonts w:eastAsia="Calibri"/>
                <w:lang w:eastAsia="en-US"/>
              </w:rPr>
            </w:pPr>
            <w:r w:rsidRPr="00F84239">
              <w:rPr>
                <w:rFonts w:eastAsia="Calibri"/>
                <w:lang w:eastAsia="en-US"/>
              </w:rPr>
              <w:t>Gamtos mokslų akademijos įsteigimas perkeltas į 2023 m. I pusmetį todėl, kad kabinetai buvo įrengti ir priemonės įsigytos 2022 m. III ir IV ketvirtyje.</w:t>
            </w:r>
          </w:p>
          <w:p w14:paraId="257224F6" w14:textId="77777777" w:rsidR="00912C3E" w:rsidRDefault="00F84239" w:rsidP="00912C3E">
            <w:pPr>
              <w:jc w:val="both"/>
              <w:rPr>
                <w:rFonts w:eastAsia="Calibri"/>
                <w:lang w:eastAsia="en-US"/>
              </w:rPr>
            </w:pPr>
            <w:r w:rsidRPr="00F84239">
              <w:rPr>
                <w:rFonts w:eastAsia="Calibri"/>
                <w:lang w:eastAsia="en-US"/>
              </w:rPr>
              <w:t xml:space="preserve">11 kl. mokiniams </w:t>
            </w:r>
            <w:r>
              <w:rPr>
                <w:rFonts w:eastAsia="Calibri"/>
                <w:lang w:eastAsia="en-US"/>
              </w:rPr>
              <w:t xml:space="preserve">pasiūlytas </w:t>
            </w:r>
            <w:r w:rsidRPr="00F84239">
              <w:rPr>
                <w:rFonts w:eastAsia="Calibri"/>
                <w:lang w:eastAsia="en-US"/>
              </w:rPr>
              <w:t>„Sumaniosios inžinerijos“ modulis</w:t>
            </w:r>
            <w:r>
              <w:rPr>
                <w:rFonts w:eastAsia="Calibri"/>
                <w:lang w:eastAsia="en-US"/>
              </w:rPr>
              <w:t>.</w:t>
            </w:r>
          </w:p>
          <w:p w14:paraId="743F085D" w14:textId="6A4CF579" w:rsidR="00F84239" w:rsidRDefault="00F84239" w:rsidP="00912C3E">
            <w:pPr>
              <w:jc w:val="both"/>
              <w:rPr>
                <w:rFonts w:eastAsia="Calibri"/>
                <w:lang w:eastAsia="en-US"/>
              </w:rPr>
            </w:pPr>
          </w:p>
        </w:tc>
      </w:tr>
      <w:tr w:rsidR="00250C8B" w:rsidRPr="0023526A" w14:paraId="467D2F8F" w14:textId="77777777" w:rsidTr="00FC6D22">
        <w:trPr>
          <w:trHeight w:val="705"/>
        </w:trPr>
        <w:tc>
          <w:tcPr>
            <w:tcW w:w="14887" w:type="dxa"/>
            <w:gridSpan w:val="3"/>
            <w:shd w:val="clear" w:color="auto" w:fill="auto"/>
            <w:vAlign w:val="center"/>
          </w:tcPr>
          <w:p w14:paraId="625DE092" w14:textId="224BB78D" w:rsidR="00250C8B" w:rsidRPr="00250C8B" w:rsidRDefault="00250C8B" w:rsidP="00250C8B">
            <w:pPr>
              <w:rPr>
                <w:b/>
                <w:bCs/>
              </w:rPr>
            </w:pPr>
            <w:r w:rsidRPr="00250C8B">
              <w:rPr>
                <w:b/>
                <w:bCs/>
              </w:rPr>
              <w:t>02 Strateginis tikslas: Kurti ir tobulinti inovatyvią ir saugią aplinką sudarančią sąlygas asmens ugdymosi sėkmei.</w:t>
            </w:r>
          </w:p>
        </w:tc>
      </w:tr>
      <w:tr w:rsidR="00250C8B" w:rsidRPr="0023526A" w14:paraId="3CB383CD" w14:textId="77777777" w:rsidTr="00FC6D22">
        <w:trPr>
          <w:trHeight w:val="705"/>
        </w:trPr>
        <w:tc>
          <w:tcPr>
            <w:tcW w:w="14887" w:type="dxa"/>
            <w:gridSpan w:val="3"/>
            <w:shd w:val="clear" w:color="auto" w:fill="92D050"/>
            <w:vAlign w:val="center"/>
          </w:tcPr>
          <w:p w14:paraId="311CE615" w14:textId="7DD4E6A1" w:rsidR="00250C8B" w:rsidRPr="00250C8B" w:rsidRDefault="00250C8B" w:rsidP="00250C8B">
            <w:pPr>
              <w:rPr>
                <w:b/>
                <w:bCs/>
              </w:rPr>
            </w:pPr>
            <w:r w:rsidRPr="00250C8B">
              <w:rPr>
                <w:b/>
                <w:bCs/>
              </w:rPr>
              <w:t>02-01 Plėtoti socialinio emocinio ugdymo kultūrą gimnazijoje.</w:t>
            </w:r>
          </w:p>
        </w:tc>
      </w:tr>
      <w:tr w:rsidR="00250C8B" w:rsidRPr="0023526A" w14:paraId="4897D0FC" w14:textId="75885668" w:rsidTr="00051E8F">
        <w:tc>
          <w:tcPr>
            <w:tcW w:w="1417" w:type="dxa"/>
            <w:shd w:val="clear" w:color="auto" w:fill="D6E3BC" w:themeFill="accent3" w:themeFillTint="66"/>
            <w:textDirection w:val="btLr"/>
            <w:vAlign w:val="center"/>
          </w:tcPr>
          <w:p w14:paraId="3C3F90CF" w14:textId="66C1A59E" w:rsidR="00250C8B" w:rsidRPr="0023526A" w:rsidRDefault="00250C8B" w:rsidP="00AB6EEB">
            <w:pPr>
              <w:pBdr>
                <w:top w:val="nil"/>
                <w:left w:val="nil"/>
                <w:bottom w:val="nil"/>
                <w:right w:val="nil"/>
                <w:between w:val="nil"/>
              </w:pBdr>
              <w:spacing w:after="200"/>
              <w:ind w:left="113" w:right="113"/>
              <w:jc w:val="center"/>
              <w:rPr>
                <w:b/>
                <w:color w:val="000000"/>
              </w:rPr>
            </w:pPr>
            <w:r w:rsidRPr="00F06387">
              <w:rPr>
                <w:b/>
                <w:color w:val="000000"/>
              </w:rPr>
              <w:t>Parengti ir praktiškai išbandyti SEU modelį</w:t>
            </w:r>
            <w:r>
              <w:rPr>
                <w:b/>
                <w:color w:val="000000"/>
              </w:rPr>
              <w:t xml:space="preserve"> (</w:t>
            </w:r>
            <w:r w:rsidRPr="00E629AA">
              <w:rPr>
                <w:b/>
                <w:color w:val="000000"/>
              </w:rPr>
              <w:t>02-01-01</w:t>
            </w:r>
            <w:r>
              <w:rPr>
                <w:b/>
                <w:color w:val="000000"/>
              </w:rPr>
              <w:t>)</w:t>
            </w:r>
          </w:p>
        </w:tc>
        <w:tc>
          <w:tcPr>
            <w:tcW w:w="5673" w:type="dxa"/>
          </w:tcPr>
          <w:p w14:paraId="279E2C53" w14:textId="77777777" w:rsidR="00250C8B" w:rsidRPr="0023526A" w:rsidRDefault="00250C8B" w:rsidP="00911CB5">
            <w:pPr>
              <w:jc w:val="both"/>
            </w:pPr>
            <w:r w:rsidRPr="0023526A">
              <w:t xml:space="preserve">Suformuota ir patvirtinta socialinio emocinio ugdymo </w:t>
            </w:r>
            <w:r>
              <w:t>modelio</w:t>
            </w:r>
            <w:r w:rsidRPr="0023526A">
              <w:t xml:space="preserve"> rengimo darbo grupė.</w:t>
            </w:r>
          </w:p>
          <w:p w14:paraId="7A173880" w14:textId="77777777" w:rsidR="00250C8B" w:rsidRDefault="00250C8B" w:rsidP="00911CB5">
            <w:pPr>
              <w:jc w:val="both"/>
            </w:pPr>
            <w:r w:rsidRPr="0023526A">
              <w:t xml:space="preserve">Parengtas ir </w:t>
            </w:r>
            <w:r>
              <w:t>išbandytas</w:t>
            </w:r>
            <w:r w:rsidRPr="0023526A">
              <w:t xml:space="preserve"> so</w:t>
            </w:r>
            <w:r>
              <w:t>cialinio emocinio ugdymo modelis. Parengtos rekomendacijos modelio tobulinimui.</w:t>
            </w:r>
          </w:p>
          <w:p w14:paraId="16A462E9" w14:textId="77777777" w:rsidR="00250C8B" w:rsidRPr="0023526A" w:rsidRDefault="00250C8B" w:rsidP="00911CB5">
            <w:pPr>
              <w:jc w:val="both"/>
            </w:pPr>
            <w:r w:rsidRPr="0023526A">
              <w:t>Įgyvendinta ne mažiau 90 proc. Vaiko gerovės komisijos veiklos plano veiklų.</w:t>
            </w:r>
          </w:p>
          <w:p w14:paraId="3B73556B" w14:textId="77777777" w:rsidR="00250C8B" w:rsidRPr="0023526A" w:rsidRDefault="00250C8B" w:rsidP="00911CB5">
            <w:pPr>
              <w:jc w:val="both"/>
            </w:pPr>
            <w:r w:rsidRPr="0023526A">
              <w:t>1-4 kl. įgyvendinama prevencinė socialinių įgūdžių programa „Antras žingsnis“.</w:t>
            </w:r>
          </w:p>
          <w:p w14:paraId="52A0BC5E" w14:textId="77777777" w:rsidR="00250C8B" w:rsidRPr="0023526A" w:rsidRDefault="00250C8B" w:rsidP="00911CB5">
            <w:pPr>
              <w:jc w:val="both"/>
            </w:pPr>
            <w:r w:rsidRPr="0023526A">
              <w:t>5-12 kl. įgyvendinamos prevencinės socialinių įgūdžių programos LIONS QUEST ,,Paauglystės kryžkelės ”ir „Raktai į sėkmę”.</w:t>
            </w:r>
          </w:p>
          <w:p w14:paraId="7B673B76" w14:textId="77777777" w:rsidR="00250C8B" w:rsidRPr="0023526A" w:rsidRDefault="00250C8B" w:rsidP="00911CB5">
            <w:pPr>
              <w:jc w:val="both"/>
            </w:pPr>
            <w:r w:rsidRPr="0023526A">
              <w:t>Atliktas 1, 5 ir naujai atvykusių mokinių adaptacijos tyrimas, parengtos rekomendacijos.</w:t>
            </w:r>
          </w:p>
          <w:p w14:paraId="42610B7D" w14:textId="77777777" w:rsidR="00250C8B" w:rsidRPr="0023526A" w:rsidRDefault="00250C8B" w:rsidP="00911CB5">
            <w:pPr>
              <w:jc w:val="both"/>
            </w:pPr>
            <w:r w:rsidRPr="0023526A">
              <w:lastRenderedPageBreak/>
              <w:t>Įgyvendinus socialinio emocinio ugdymo plano 2022 metų priemones savijauta pagerės ne mažiau kaip 85 procentams mokinių.</w:t>
            </w:r>
          </w:p>
          <w:p w14:paraId="67DF8A39" w14:textId="77777777" w:rsidR="00250C8B" w:rsidRPr="0023526A" w:rsidRDefault="00250C8B" w:rsidP="00911CB5">
            <w:pPr>
              <w:pBdr>
                <w:top w:val="nil"/>
                <w:left w:val="nil"/>
                <w:bottom w:val="nil"/>
                <w:right w:val="nil"/>
                <w:between w:val="nil"/>
              </w:pBdr>
            </w:pPr>
          </w:p>
        </w:tc>
        <w:tc>
          <w:tcPr>
            <w:tcW w:w="7797" w:type="dxa"/>
          </w:tcPr>
          <w:p w14:paraId="79F1AE1E" w14:textId="77777777" w:rsidR="00AB6EEB" w:rsidRDefault="00AB6EEB" w:rsidP="00911CB5">
            <w:pPr>
              <w:jc w:val="both"/>
            </w:pPr>
            <w:r>
              <w:lastRenderedPageBreak/>
              <w:t>S</w:t>
            </w:r>
            <w:r w:rsidRPr="00AB6EEB">
              <w:t>ocialinio emocinio ugdymo modelis</w:t>
            </w:r>
            <w:r>
              <w:t xml:space="preserve"> neparengtas, tačiau</w:t>
            </w:r>
            <w:r w:rsidRPr="00AB6EEB">
              <w:t xml:space="preserve"> socialinis emocinis ugdymas vykdomas kryptingai pagal gimnazijos direktoriaus patvirtintą socialinio emocinio ugdymo planą (direktoriaus 2021-04-22 įsakymas Nr. V-45).</w:t>
            </w:r>
          </w:p>
          <w:p w14:paraId="609D00D1" w14:textId="77777777" w:rsidR="00AB6EEB" w:rsidRDefault="00AB6EEB" w:rsidP="00911CB5">
            <w:pPr>
              <w:jc w:val="both"/>
            </w:pPr>
            <w:r w:rsidRPr="00AB6EEB">
              <w:t>Ilgalaikės socialines ir emocines kompetencijas ugdančios prevencinės programos įgyvendinamos visose klasėse</w:t>
            </w:r>
            <w:r>
              <w:t>:</w:t>
            </w:r>
            <w:r w:rsidRPr="00AB6EEB">
              <w:t xml:space="preserve"> 1–4 kl. įgyvendinama prevencinė socialinių įgūdžių programa „Antras žingsnis“</w:t>
            </w:r>
            <w:r>
              <w:t>,</w:t>
            </w:r>
            <w:r w:rsidRPr="00AB6EEB">
              <w:t xml:space="preserve"> 5–12 kl. įgyvendinamos prevencinės socialinių įgūdžių programos LIONS QUEST ,,Paauglystės kryžkelės ” ir „Raktai į sėkmę”.</w:t>
            </w:r>
          </w:p>
          <w:p w14:paraId="1ABAA266" w14:textId="77777777" w:rsidR="00AB6EEB" w:rsidRDefault="00AB6EEB" w:rsidP="00911CB5">
            <w:pPr>
              <w:jc w:val="both"/>
            </w:pPr>
            <w:r w:rsidRPr="00AB6EEB">
              <w:t>Atliktas 1, 5 ir naujai atvykusių mokinių adaptacijos tyrimas, parengtos rekomendacijos. Įgyvendinant socialinio emocinio ugdymo plano 2022 metų priemones ir atlikus tyrimą, išsiaiškinta, kad 85 proc. mokinių mokykloje jaučiasi saugiai.</w:t>
            </w:r>
          </w:p>
          <w:p w14:paraId="0A67CC1F" w14:textId="4E07C26D" w:rsidR="00250C8B" w:rsidRPr="0023526A" w:rsidRDefault="00AB6EEB" w:rsidP="00911CB5">
            <w:pPr>
              <w:jc w:val="both"/>
            </w:pPr>
            <w:r w:rsidRPr="00AB6EEB">
              <w:lastRenderedPageBreak/>
              <w:t>Bendruomenei buvo organizuoti emocinio ugdymo „Kūrybinių dirbtuvių“ mokymai, kuriuose dalyvavo beveik visi (90 proc.) pedagogai</w:t>
            </w:r>
          </w:p>
        </w:tc>
      </w:tr>
      <w:tr w:rsidR="00250C8B" w:rsidRPr="00E629AA" w14:paraId="59894AD3" w14:textId="2BC099DE" w:rsidTr="00051E8F">
        <w:tc>
          <w:tcPr>
            <w:tcW w:w="1417" w:type="dxa"/>
            <w:shd w:val="clear" w:color="auto" w:fill="D6E3BC" w:themeFill="accent3" w:themeFillTint="66"/>
            <w:textDirection w:val="btLr"/>
            <w:vAlign w:val="center"/>
          </w:tcPr>
          <w:p w14:paraId="74CFFC44" w14:textId="05538F64" w:rsidR="00250C8B" w:rsidRPr="00DE6C0C" w:rsidRDefault="00250C8B" w:rsidP="00051E8F">
            <w:pPr>
              <w:ind w:left="113" w:right="113"/>
              <w:jc w:val="center"/>
              <w:rPr>
                <w:b/>
              </w:rPr>
            </w:pPr>
            <w:r w:rsidRPr="00E629AA">
              <w:rPr>
                <w:b/>
                <w:color w:val="000000"/>
                <w:sz w:val="22"/>
                <w:szCs w:val="22"/>
              </w:rPr>
              <w:t>Užtikrinti higienos normų reikalavimus atitinkančią kokybišką ugdymo(si) aplinką</w:t>
            </w:r>
            <w:r w:rsidR="00051E8F">
              <w:rPr>
                <w:b/>
                <w:color w:val="000000"/>
                <w:sz w:val="22"/>
                <w:szCs w:val="22"/>
              </w:rPr>
              <w:t xml:space="preserve"> </w:t>
            </w:r>
            <w:r w:rsidR="00AB6EEB">
              <w:rPr>
                <w:b/>
                <w:color w:val="000000"/>
              </w:rPr>
              <w:t>(</w:t>
            </w:r>
            <w:r>
              <w:rPr>
                <w:b/>
                <w:color w:val="000000"/>
              </w:rPr>
              <w:t>02-01-02</w:t>
            </w:r>
            <w:r w:rsidR="00AB6EEB">
              <w:rPr>
                <w:b/>
                <w:color w:val="000000"/>
              </w:rPr>
              <w:t>)</w:t>
            </w:r>
          </w:p>
        </w:tc>
        <w:tc>
          <w:tcPr>
            <w:tcW w:w="5673" w:type="dxa"/>
          </w:tcPr>
          <w:p w14:paraId="28F5C5FB" w14:textId="77777777" w:rsidR="00250C8B" w:rsidRPr="00DE6C0C" w:rsidRDefault="00250C8B" w:rsidP="00250C8B">
            <w:pPr>
              <w:jc w:val="both"/>
              <w:rPr>
                <w:rFonts w:eastAsia="Calibri"/>
                <w:lang w:eastAsia="en-US"/>
              </w:rPr>
            </w:pPr>
            <w:r>
              <w:rPr>
                <w:rFonts w:eastAsia="Calibri"/>
                <w:lang w:eastAsia="en-US"/>
              </w:rPr>
              <w:t>Skaitykla aprūpinta i</w:t>
            </w:r>
            <w:r w:rsidRPr="00DE6C0C">
              <w:rPr>
                <w:rFonts w:eastAsia="Calibri"/>
                <w:lang w:eastAsia="en-US"/>
              </w:rPr>
              <w:t>novatyviomis pr</w:t>
            </w:r>
            <w:r>
              <w:rPr>
                <w:rFonts w:eastAsia="Calibri"/>
                <w:lang w:eastAsia="en-US"/>
              </w:rPr>
              <w:t>iemonėmis</w:t>
            </w:r>
            <w:r w:rsidRPr="00DE6C0C">
              <w:rPr>
                <w:rFonts w:eastAsia="Calibri"/>
                <w:lang w:eastAsia="en-US"/>
              </w:rPr>
              <w:t>:</w:t>
            </w:r>
            <w:r>
              <w:rPr>
                <w:rFonts w:eastAsia="Calibri"/>
                <w:lang w:eastAsia="en-US"/>
              </w:rPr>
              <w:t xml:space="preserve"> 3D akiniai, projektorius, 1 3D spausdintuvas, priemonės spausdintuvui, </w:t>
            </w:r>
            <w:r w:rsidRPr="00DE6C0C">
              <w:rPr>
                <w:rFonts w:eastAsia="Calibri"/>
                <w:lang w:eastAsia="en-US"/>
              </w:rPr>
              <w:t xml:space="preserve">3D dalykinės programos (matematikos, </w:t>
            </w:r>
            <w:r>
              <w:rPr>
                <w:rFonts w:eastAsia="Calibri"/>
                <w:lang w:eastAsia="en-US"/>
              </w:rPr>
              <w:t>chemijos, biologijos, fizikos) ir t.t.</w:t>
            </w:r>
          </w:p>
          <w:p w14:paraId="1B1E2BDF" w14:textId="77777777" w:rsidR="00250C8B" w:rsidRPr="00F06387" w:rsidRDefault="00250C8B" w:rsidP="00250C8B">
            <w:pPr>
              <w:jc w:val="both"/>
              <w:rPr>
                <w:highlight w:val="yellow"/>
              </w:rPr>
            </w:pPr>
            <w:r w:rsidRPr="00DE6C0C">
              <w:rPr>
                <w:rFonts w:eastAsia="Calibri"/>
                <w:lang w:eastAsia="en-US"/>
              </w:rPr>
              <w:t>Skaitykloje veikia 3D erdvė.</w:t>
            </w:r>
          </w:p>
          <w:p w14:paraId="6F85D264" w14:textId="77777777" w:rsidR="00250C8B" w:rsidRDefault="00250C8B" w:rsidP="00250C8B">
            <w:pPr>
              <w:jc w:val="both"/>
              <w:rPr>
                <w:rFonts w:eastAsia="Calibri"/>
                <w:lang w:eastAsia="en-US"/>
              </w:rPr>
            </w:pPr>
            <w:r w:rsidRPr="007D154E">
              <w:rPr>
                <w:rFonts w:eastAsia="Calibri"/>
                <w:lang w:eastAsia="en-US"/>
              </w:rPr>
              <w:t>Įsigyta 3 mobilių įrenginių įkrovimo dėžės</w:t>
            </w:r>
            <w:r>
              <w:rPr>
                <w:rFonts w:eastAsia="Calibri"/>
                <w:lang w:eastAsia="en-US"/>
              </w:rPr>
              <w:t>.</w:t>
            </w:r>
          </w:p>
          <w:p w14:paraId="7BE531FF" w14:textId="77777777" w:rsidR="00250C8B" w:rsidRPr="00062D8C" w:rsidRDefault="00250C8B" w:rsidP="00250C8B">
            <w:pPr>
              <w:jc w:val="both"/>
              <w:rPr>
                <w:rFonts w:eastAsia="Calibri"/>
                <w:lang w:eastAsia="en-US"/>
              </w:rPr>
            </w:pPr>
            <w:r w:rsidRPr="007D154E">
              <w:rPr>
                <w:rFonts w:eastAsia="Calibri"/>
                <w:lang w:eastAsia="en-US"/>
              </w:rPr>
              <w:t>50 proc. stebėtų pamokų</w:t>
            </w:r>
            <w:r>
              <w:rPr>
                <w:rFonts w:eastAsia="Calibri"/>
                <w:lang w:eastAsia="en-US"/>
              </w:rPr>
              <w:t xml:space="preserve"> </w:t>
            </w:r>
            <w:r w:rsidRPr="007D154E">
              <w:rPr>
                <w:rFonts w:eastAsia="Calibri"/>
                <w:lang w:eastAsia="en-US"/>
              </w:rPr>
              <w:t>fiksuotas IKT priemonių naudojimas. (2021 m. buvo fiksuota 45 proc.)</w:t>
            </w:r>
          </w:p>
          <w:p w14:paraId="22BC0497" w14:textId="77777777" w:rsidR="00250C8B" w:rsidRPr="00DE6C0C" w:rsidRDefault="00250C8B" w:rsidP="00250C8B">
            <w:pPr>
              <w:jc w:val="both"/>
            </w:pPr>
            <w:r w:rsidRPr="00DE6C0C">
              <w:t>Atlikus apklausą ir įvertinus poreikius bei gimnazijos galimybes įsigyjami vadovėliai ir mokymo priemonės</w:t>
            </w:r>
          </w:p>
          <w:p w14:paraId="62CE0202" w14:textId="77777777" w:rsidR="00250C8B" w:rsidRDefault="00250C8B" w:rsidP="00250C8B">
            <w:pPr>
              <w:jc w:val="both"/>
            </w:pPr>
            <w:r w:rsidRPr="00DE6C0C">
              <w:t>Pagal galimybes atnaujinamos ir  įrengiamos naujos mokymosi ir poilsio zonos. Parengiami techniniai projektai dėl priestato statybos ir  kiemo statinio paskirties keitimo.</w:t>
            </w:r>
          </w:p>
          <w:p w14:paraId="77B9094B" w14:textId="134540A7" w:rsidR="00051E8F" w:rsidRPr="00F06387" w:rsidRDefault="00051E8F" w:rsidP="00250C8B">
            <w:pPr>
              <w:jc w:val="both"/>
              <w:rPr>
                <w:highlight w:val="yellow"/>
              </w:rPr>
            </w:pPr>
          </w:p>
        </w:tc>
        <w:tc>
          <w:tcPr>
            <w:tcW w:w="7797" w:type="dxa"/>
          </w:tcPr>
          <w:p w14:paraId="16DBA9C0" w14:textId="6013058E" w:rsidR="00250C8B" w:rsidRDefault="00AB6EEB" w:rsidP="00AB6EEB">
            <w:pPr>
              <w:jc w:val="both"/>
              <w:rPr>
                <w:rFonts w:eastAsia="Calibri"/>
                <w:lang w:eastAsia="en-US"/>
              </w:rPr>
            </w:pPr>
            <w:r w:rsidRPr="00AB6EEB">
              <w:rPr>
                <w:rFonts w:eastAsia="Calibri"/>
                <w:lang w:eastAsia="en-US"/>
              </w:rPr>
              <w:t>Bibliotekos skaityklai nupirkta virtualios realybės sistema „ClassVR“ su 3 metų licencija ir ClassVR akinių komplektas (8 vnt.) su krovimo dėže. Šioms priemonėms įsigyti skirta 12 750 Eur. Įsigyta 3 mobilių įrenginių įkrovimo dėžės. 50 proc. stebėtų pamokų fiksuotas tikslingas IKT priemonių naudojimas. (2021 m. buvo fiksuota 45 proc.). Atlikus apklausą ir įvertinus poreikius bei gimnazijos galimybes įsigyta 337 egz. vadovėlių ir mokymo priemonių už 4 539 Eur.</w:t>
            </w:r>
          </w:p>
        </w:tc>
      </w:tr>
      <w:tr w:rsidR="00250C8B" w:rsidRPr="000B3C07" w14:paraId="3CDC6237" w14:textId="3D785AE8" w:rsidTr="00051E8F">
        <w:trPr>
          <w:trHeight w:val="1550"/>
        </w:trPr>
        <w:tc>
          <w:tcPr>
            <w:tcW w:w="1417" w:type="dxa"/>
            <w:shd w:val="clear" w:color="auto" w:fill="D6E3BC" w:themeFill="accent3" w:themeFillTint="66"/>
            <w:textDirection w:val="btLr"/>
            <w:vAlign w:val="center"/>
          </w:tcPr>
          <w:p w14:paraId="62306A39" w14:textId="77777777" w:rsidR="00AB6EEB" w:rsidRDefault="00250C8B" w:rsidP="00AB6EEB">
            <w:pPr>
              <w:ind w:left="113" w:right="113"/>
              <w:jc w:val="center"/>
              <w:rPr>
                <w:b/>
                <w:iCs/>
                <w:color w:val="000000"/>
              </w:rPr>
            </w:pPr>
            <w:r w:rsidRPr="00D429C8">
              <w:rPr>
                <w:b/>
                <w:iCs/>
                <w:color w:val="000000"/>
              </w:rPr>
              <w:t>Įgyvendinti Kokybės krepšelio projekto Veiklos tobulinimo planą (STEAM).</w:t>
            </w:r>
          </w:p>
          <w:p w14:paraId="506F55A3" w14:textId="69E3D904" w:rsidR="00250C8B" w:rsidRPr="00E629AA" w:rsidRDefault="00AB6EEB" w:rsidP="00AB6EEB">
            <w:pPr>
              <w:ind w:left="113" w:right="113"/>
              <w:jc w:val="center"/>
              <w:rPr>
                <w:b/>
              </w:rPr>
            </w:pPr>
            <w:r>
              <w:rPr>
                <w:b/>
                <w:color w:val="000000"/>
              </w:rPr>
              <w:t>(</w:t>
            </w:r>
            <w:r w:rsidR="00250C8B" w:rsidRPr="00E629AA">
              <w:rPr>
                <w:b/>
                <w:color w:val="000000"/>
              </w:rPr>
              <w:t>02-02-02</w:t>
            </w:r>
            <w:r>
              <w:rPr>
                <w:b/>
                <w:color w:val="000000"/>
              </w:rPr>
              <w:t>)</w:t>
            </w:r>
          </w:p>
        </w:tc>
        <w:tc>
          <w:tcPr>
            <w:tcW w:w="5673" w:type="dxa"/>
            <w:vAlign w:val="center"/>
          </w:tcPr>
          <w:p w14:paraId="4400D640" w14:textId="77777777" w:rsidR="00250C8B" w:rsidRPr="000B3C07" w:rsidRDefault="00250C8B" w:rsidP="000C0B48">
            <w:pPr>
              <w:jc w:val="both"/>
              <w:rPr>
                <w:rFonts w:eastAsia="Calibri"/>
                <w:lang w:eastAsia="en-US"/>
              </w:rPr>
            </w:pPr>
            <w:r w:rsidRPr="000B3C07">
              <w:rPr>
                <w:rFonts w:eastAsia="Calibri"/>
                <w:lang w:eastAsia="en-US"/>
              </w:rPr>
              <w:t>Atnaujintos 28 darbo vietos.</w:t>
            </w:r>
          </w:p>
          <w:p w14:paraId="6F282AD1" w14:textId="77777777" w:rsidR="00250C8B" w:rsidRPr="000B3C07" w:rsidRDefault="00250C8B" w:rsidP="000C0B48">
            <w:pPr>
              <w:jc w:val="both"/>
              <w:rPr>
                <w:rFonts w:eastAsia="Calibri"/>
                <w:lang w:eastAsia="en-US"/>
              </w:rPr>
            </w:pPr>
            <w:r w:rsidRPr="000B3C07">
              <w:rPr>
                <w:rFonts w:eastAsia="Calibri"/>
                <w:lang w:eastAsia="en-US"/>
              </w:rPr>
              <w:t>Įrengta mokytojo darbo vieta.</w:t>
            </w:r>
          </w:p>
          <w:p w14:paraId="72FF7E65" w14:textId="77777777" w:rsidR="00250C8B" w:rsidRPr="000B3C07" w:rsidRDefault="00250C8B" w:rsidP="000C0B48">
            <w:pPr>
              <w:jc w:val="both"/>
              <w:rPr>
                <w:rFonts w:eastAsia="Calibri"/>
                <w:lang w:eastAsia="en-US"/>
              </w:rPr>
            </w:pPr>
            <w:r w:rsidRPr="000B3C07">
              <w:rPr>
                <w:rFonts w:eastAsia="Calibri"/>
                <w:lang w:eastAsia="en-US"/>
              </w:rPr>
              <w:t xml:space="preserve">Įsigyta reikalingų priemonių ir medžiagų. </w:t>
            </w:r>
          </w:p>
          <w:p w14:paraId="61FFC39F" w14:textId="77777777" w:rsidR="00250C8B" w:rsidRPr="000B3C07" w:rsidRDefault="00250C8B" w:rsidP="000C0B48">
            <w:pPr>
              <w:jc w:val="both"/>
              <w:rPr>
                <w:rFonts w:eastAsia="Calibri"/>
                <w:lang w:eastAsia="en-US"/>
              </w:rPr>
            </w:pPr>
            <w:r w:rsidRPr="000B3C07">
              <w:rPr>
                <w:rFonts w:eastAsia="Calibri"/>
                <w:lang w:eastAsia="en-US"/>
              </w:rPr>
              <w:t>Įrengta 30 darbo vietų mokiniams.</w:t>
            </w:r>
          </w:p>
          <w:p w14:paraId="2C00917D" w14:textId="77777777" w:rsidR="00250C8B" w:rsidRPr="000B3C07" w:rsidRDefault="00250C8B" w:rsidP="000C0B48">
            <w:pPr>
              <w:jc w:val="both"/>
              <w:rPr>
                <w:rFonts w:eastAsia="Calibri"/>
                <w:lang w:eastAsia="en-US"/>
              </w:rPr>
            </w:pPr>
            <w:r w:rsidRPr="000B3C07">
              <w:rPr>
                <w:rFonts w:eastAsia="Calibri"/>
                <w:lang w:eastAsia="en-US"/>
              </w:rPr>
              <w:t>Atnaujinta mokytojo darbo vieta.</w:t>
            </w:r>
          </w:p>
          <w:p w14:paraId="2CDA4360" w14:textId="77777777" w:rsidR="00250C8B" w:rsidRPr="000B3C07" w:rsidRDefault="00250C8B" w:rsidP="000C0B48">
            <w:pPr>
              <w:jc w:val="both"/>
              <w:rPr>
                <w:rFonts w:eastAsia="Calibri"/>
                <w:lang w:eastAsia="en-US"/>
              </w:rPr>
            </w:pPr>
            <w:r w:rsidRPr="000B3C07">
              <w:rPr>
                <w:rFonts w:eastAsia="Calibri"/>
                <w:lang w:eastAsia="en-US"/>
              </w:rPr>
              <w:t xml:space="preserve">Įsigyta reikalingų priemonių ir medžiagų. </w:t>
            </w:r>
          </w:p>
          <w:p w14:paraId="4C5780FB" w14:textId="77777777" w:rsidR="00250C8B" w:rsidRPr="004F2563" w:rsidRDefault="00250C8B" w:rsidP="000C0B48">
            <w:pPr>
              <w:jc w:val="both"/>
              <w:rPr>
                <w:rFonts w:eastAsia="Calibri"/>
                <w:lang w:eastAsia="en-US"/>
              </w:rPr>
            </w:pPr>
            <w:r>
              <w:rPr>
                <w:color w:val="000000"/>
              </w:rPr>
              <w:t xml:space="preserve">Įsigyti ir pradiniame, ikimokykliniame ugdyme naudojami </w:t>
            </w:r>
            <w:r w:rsidRPr="004F2563">
              <w:rPr>
                <w:rFonts w:eastAsia="Calibri"/>
                <w:lang w:eastAsia="en-US"/>
              </w:rPr>
              <w:t>2 interaktyvūs siena-grindys įrenginiai.</w:t>
            </w:r>
          </w:p>
          <w:p w14:paraId="4EA0ED3D" w14:textId="77777777" w:rsidR="00250C8B" w:rsidRPr="00F06387" w:rsidRDefault="00250C8B" w:rsidP="000C0B48">
            <w:pPr>
              <w:pBdr>
                <w:top w:val="nil"/>
                <w:left w:val="nil"/>
                <w:bottom w:val="nil"/>
                <w:right w:val="nil"/>
                <w:between w:val="nil"/>
              </w:pBdr>
              <w:jc w:val="both"/>
              <w:rPr>
                <w:highlight w:val="yellow"/>
              </w:rPr>
            </w:pPr>
          </w:p>
        </w:tc>
        <w:tc>
          <w:tcPr>
            <w:tcW w:w="7797" w:type="dxa"/>
          </w:tcPr>
          <w:p w14:paraId="15008BF2" w14:textId="77777777" w:rsidR="005866D0" w:rsidRDefault="005866D0" w:rsidP="00FC6D22">
            <w:pPr>
              <w:jc w:val="both"/>
              <w:rPr>
                <w:rFonts w:eastAsia="Calibri"/>
                <w:lang w:eastAsia="en-US"/>
              </w:rPr>
            </w:pPr>
            <w:r w:rsidRPr="005866D0">
              <w:rPr>
                <w:rFonts w:eastAsia="Calibri"/>
                <w:lang w:eastAsia="en-US"/>
              </w:rPr>
              <w:t>Biologijos kabinete atnaujintos 28 darbo vietos. Įrengta mokytojo darbo vieta. Iš ,,Kokybės krepšelio“ projekto įsigyta priemonių ir medžiagų  už 3993 Eur. Chemijos kabinete įrengta 30 darbo vietų mokiniams, atnaujinta mokytojo darbo vieta ir įsigyta 25 nešiojamieji kompiuteriai. Iš „Kokybės krepšelio“  projekto įsigyta priemonių ir medžiagų už 2223 Eur. Papildomai fizikai mokyti įsigyta priemonių už 2880 Eur.</w:t>
            </w:r>
          </w:p>
          <w:p w14:paraId="1CB97EE1" w14:textId="65427019" w:rsidR="00051E8F" w:rsidRPr="005866D0" w:rsidRDefault="005866D0" w:rsidP="00FC6D22">
            <w:pPr>
              <w:jc w:val="both"/>
              <w:rPr>
                <w:rFonts w:eastAsia="Calibri"/>
                <w:lang w:eastAsia="en-US"/>
              </w:rPr>
            </w:pPr>
            <w:r w:rsidRPr="005866D0">
              <w:rPr>
                <w:rFonts w:eastAsia="Calibri"/>
                <w:lang w:eastAsia="en-US"/>
              </w:rPr>
              <w:t xml:space="preserve">Už 4299 Eur įsigytas  interaktyvus siena-grindys įrenginys, kuris yra sumontuotas Dovainonių skyriuje ir naudojamas </w:t>
            </w:r>
            <w:r>
              <w:rPr>
                <w:rFonts w:eastAsia="Calibri"/>
                <w:lang w:eastAsia="en-US"/>
              </w:rPr>
              <w:t>i</w:t>
            </w:r>
            <w:r w:rsidRPr="005866D0">
              <w:rPr>
                <w:rFonts w:eastAsia="Calibri"/>
                <w:lang w:eastAsia="en-US"/>
              </w:rPr>
              <w:t xml:space="preserve">kimokykliniame ir priešmokykliniame ugdyme. Papildomai iš ,,Kokybės krepšelio“ projekto lėšų už 6000 Eur įsigytos interaktyvios lėkštės su Apple Ipad planšetiniu kompiuteriu, kuris naudojamas pradinio ugdymo pamokose. Naudojant šiuos įrenginius ikimokykliniame ir pradiniame ugdyme mokiniai labiau motyvuojami judėti, mokytis, bendrauti, bendradarbiauti ir koncentruoti dėmesį. Be to, naudojami interaktyviąsias lėkštes pamokoje vaikai, stiprina fizines galimybes lavina kognityvinius įgūdžius, mokosi bendradarbiauti su kitais, tobulina užsienio kalbą. Interaktyviųjų lėkščių žaidimus-veiklas galima pritaikyti individualiems vaikų poreikiams. </w:t>
            </w:r>
          </w:p>
          <w:p w14:paraId="726BEB9C" w14:textId="057F6194" w:rsidR="00250C8B" w:rsidRDefault="005866D0" w:rsidP="00FC6D22">
            <w:pPr>
              <w:jc w:val="both"/>
              <w:rPr>
                <w:rFonts w:eastAsia="Calibri"/>
                <w:lang w:eastAsia="en-US"/>
              </w:rPr>
            </w:pPr>
            <w:r w:rsidRPr="005866D0">
              <w:rPr>
                <w:rFonts w:eastAsia="Calibri"/>
                <w:lang w:eastAsia="en-US"/>
              </w:rPr>
              <w:lastRenderedPageBreak/>
              <w:t xml:space="preserve">Įrengtų kabinetų nuotraukas galima rasti: https://www.studyfurniture.eu/projects/kaisiadoriu-r-rumsiskiu-antano-baranausko-gimnazijos-chemijos-laboratorija/ir </w:t>
            </w:r>
            <w:hyperlink r:id="rId7" w:history="1">
              <w:r w:rsidR="00051E8F" w:rsidRPr="003A35D6">
                <w:rPr>
                  <w:rStyle w:val="Hyperlink"/>
                  <w:rFonts w:eastAsia="Calibri"/>
                  <w:lang w:eastAsia="en-US"/>
                </w:rPr>
                <w:t>https://www.studyfurniture.eu/projects/kaisiadoriu-r-rumsiskiu-antano-baranausko-gimnazijos-biologijos-laboratorija</w:t>
              </w:r>
            </w:hyperlink>
            <w:r w:rsidRPr="005866D0">
              <w:rPr>
                <w:rFonts w:eastAsia="Calibri"/>
                <w:lang w:eastAsia="en-US"/>
              </w:rPr>
              <w:t>.</w:t>
            </w:r>
          </w:p>
          <w:p w14:paraId="4D445D4F" w14:textId="10B7B373" w:rsidR="00051E8F" w:rsidRPr="000B3C07" w:rsidRDefault="00051E8F" w:rsidP="00FC6D22">
            <w:pPr>
              <w:jc w:val="both"/>
              <w:rPr>
                <w:rFonts w:eastAsia="Calibri"/>
                <w:lang w:eastAsia="en-US"/>
              </w:rPr>
            </w:pPr>
          </w:p>
        </w:tc>
      </w:tr>
      <w:tr w:rsidR="000C0B48" w:rsidRPr="00E629AA" w14:paraId="0ADBD84D" w14:textId="54D19D4E" w:rsidTr="00FC6D22">
        <w:trPr>
          <w:trHeight w:val="2469"/>
        </w:trPr>
        <w:tc>
          <w:tcPr>
            <w:tcW w:w="1417" w:type="dxa"/>
            <w:shd w:val="clear" w:color="auto" w:fill="D6E3BC" w:themeFill="accent3" w:themeFillTint="66"/>
            <w:textDirection w:val="btLr"/>
            <w:vAlign w:val="center"/>
          </w:tcPr>
          <w:p w14:paraId="2C3684A2" w14:textId="74D15121" w:rsidR="000C0B48" w:rsidRDefault="000C0B48" w:rsidP="006069F4">
            <w:pPr>
              <w:spacing w:after="200" w:line="276" w:lineRule="auto"/>
              <w:ind w:left="113" w:right="113"/>
              <w:jc w:val="center"/>
              <w:rPr>
                <w:b/>
              </w:rPr>
            </w:pPr>
            <w:r>
              <w:rPr>
                <w:b/>
              </w:rPr>
              <w:lastRenderedPageBreak/>
              <w:t>Įgyvendinti skaitmenizacijos</w:t>
            </w:r>
            <w:r w:rsidRPr="00D429C8">
              <w:rPr>
                <w:b/>
              </w:rPr>
              <w:t xml:space="preserve"> programą.</w:t>
            </w:r>
            <w:r>
              <w:rPr>
                <w:b/>
                <w:color w:val="000000"/>
              </w:rPr>
              <w:t xml:space="preserve"> (02-02-03)</w:t>
            </w:r>
          </w:p>
        </w:tc>
        <w:tc>
          <w:tcPr>
            <w:tcW w:w="5673" w:type="dxa"/>
            <w:vAlign w:val="center"/>
          </w:tcPr>
          <w:p w14:paraId="68BA691B" w14:textId="77777777" w:rsidR="000C0B48" w:rsidRDefault="000C0B48" w:rsidP="000C0B48">
            <w:pPr>
              <w:jc w:val="both"/>
              <w:rPr>
                <w:rFonts w:eastAsia="Calibri"/>
                <w:lang w:eastAsia="en-US"/>
              </w:rPr>
            </w:pPr>
            <w:r>
              <w:rPr>
                <w:rFonts w:eastAsia="Calibri"/>
                <w:lang w:eastAsia="en-US"/>
              </w:rPr>
              <w:t>Įsigytos 4 išmaniosios SMART lentos.</w:t>
            </w:r>
          </w:p>
          <w:p w14:paraId="525F1D01" w14:textId="26270A97" w:rsidR="000C0B48" w:rsidRPr="00B434D0" w:rsidRDefault="000C0B48" w:rsidP="000C0B48">
            <w:pPr>
              <w:jc w:val="both"/>
              <w:rPr>
                <w:rFonts w:eastAsia="Calibri"/>
                <w:lang w:eastAsia="en-US"/>
              </w:rPr>
            </w:pPr>
            <w:r w:rsidRPr="0035712D">
              <w:rPr>
                <w:rFonts w:eastAsia="Calibri"/>
                <w:lang w:eastAsia="en-US"/>
              </w:rPr>
              <w:t>Bent 50 proc. stebėtų pamokų protokoluose fiksuotas IKT priemonių naudojimas. (</w:t>
            </w:r>
            <w:r>
              <w:rPr>
                <w:rFonts w:eastAsia="Calibri"/>
                <w:lang w:eastAsia="en-US"/>
              </w:rPr>
              <w:t>2021 m. buvo fiksuota 45 proc.)</w:t>
            </w:r>
          </w:p>
        </w:tc>
        <w:tc>
          <w:tcPr>
            <w:tcW w:w="7797" w:type="dxa"/>
          </w:tcPr>
          <w:p w14:paraId="67C11B32" w14:textId="77777777" w:rsidR="00051E8F" w:rsidRDefault="00051E8F" w:rsidP="00FC6D22">
            <w:pPr>
              <w:jc w:val="both"/>
              <w:rPr>
                <w:rFonts w:eastAsia="Calibri"/>
                <w:lang w:eastAsia="en-US"/>
              </w:rPr>
            </w:pPr>
          </w:p>
          <w:p w14:paraId="49697E1E" w14:textId="5A40170C" w:rsidR="000C0B48" w:rsidRDefault="005866D0" w:rsidP="00FC6D22">
            <w:pPr>
              <w:jc w:val="both"/>
              <w:rPr>
                <w:rFonts w:eastAsia="Calibri"/>
                <w:lang w:eastAsia="en-US"/>
              </w:rPr>
            </w:pPr>
            <w:r>
              <w:rPr>
                <w:rFonts w:eastAsia="Calibri"/>
                <w:lang w:eastAsia="en-US"/>
              </w:rPr>
              <w:t>Į</w:t>
            </w:r>
            <w:r w:rsidRPr="005866D0">
              <w:rPr>
                <w:rFonts w:eastAsia="Calibri"/>
                <w:lang w:eastAsia="en-US"/>
              </w:rPr>
              <w:t xml:space="preserve">sigytos 6 išmaniosios SMART lentos. Ugdymo turiniui skaitmenizuoti yra įsigyta 30 mokytojų ir 397 mokinių Eduka klasė licencijų (7993 Eur ). Pradinių klasių mokiniams ir mokytojams įsigyta 540 licencijų (2700 Eur.) elektroninei mokymosi aplinkai EMA. 10 pradinių klasių mokytojų yra nupirktos licencijos (1500 Eur) informatikos ir technologinės kūrybos mokymo(si) programai ,,Vedliai”. Pagal šią programą ugdomi informatikos ir technologinės kūrybos įgūdžiai bei skatinama kūryba įvairius techninius </w:t>
            </w:r>
            <w:r>
              <w:rPr>
                <w:rFonts w:eastAsia="Calibri"/>
                <w:lang w:eastAsia="en-US"/>
              </w:rPr>
              <w:t>į</w:t>
            </w:r>
            <w:r w:rsidRPr="005866D0">
              <w:rPr>
                <w:rFonts w:eastAsia="Calibri"/>
                <w:lang w:eastAsia="en-US"/>
              </w:rPr>
              <w:t>rankius.</w:t>
            </w:r>
            <w:r>
              <w:rPr>
                <w:rFonts w:eastAsia="Calibri"/>
                <w:lang w:eastAsia="en-US"/>
              </w:rPr>
              <w:t xml:space="preserve"> </w:t>
            </w:r>
            <w:r w:rsidRPr="005866D0">
              <w:rPr>
                <w:rFonts w:eastAsia="Calibri"/>
                <w:lang w:eastAsia="en-US"/>
              </w:rPr>
              <w:t>Iš savivaldybės biudžeto skirtų lėšų papildomai įsigyta 30 nešiojamų kompiuterių.</w:t>
            </w:r>
            <w:r>
              <w:rPr>
                <w:rFonts w:eastAsia="Calibri"/>
                <w:lang w:eastAsia="en-US"/>
              </w:rPr>
              <w:t xml:space="preserve"> </w:t>
            </w:r>
            <w:r w:rsidRPr="005866D0">
              <w:rPr>
                <w:rFonts w:eastAsia="Calibri"/>
                <w:lang w:eastAsia="en-US"/>
              </w:rPr>
              <w:t>Jie naudojami ugdymo procese</w:t>
            </w:r>
            <w:r w:rsidR="00051E8F">
              <w:rPr>
                <w:rFonts w:eastAsia="Calibri"/>
                <w:lang w:eastAsia="en-US"/>
              </w:rPr>
              <w:t>.</w:t>
            </w:r>
          </w:p>
          <w:p w14:paraId="552A7E67" w14:textId="77777777" w:rsidR="00051E8F" w:rsidRDefault="00051E8F" w:rsidP="00FC6D22">
            <w:pPr>
              <w:jc w:val="both"/>
              <w:rPr>
                <w:rFonts w:eastAsia="Calibri"/>
                <w:lang w:eastAsia="en-US"/>
              </w:rPr>
            </w:pPr>
          </w:p>
          <w:p w14:paraId="088C9C8B" w14:textId="49E444A6" w:rsidR="00051E8F" w:rsidRDefault="00051E8F" w:rsidP="00FC6D22">
            <w:pPr>
              <w:jc w:val="both"/>
              <w:rPr>
                <w:rFonts w:eastAsia="Calibri"/>
                <w:lang w:eastAsia="en-US"/>
              </w:rPr>
            </w:pPr>
          </w:p>
        </w:tc>
      </w:tr>
    </w:tbl>
    <w:p w14:paraId="4FEA824B" w14:textId="707FE9FF" w:rsidR="00074EB8" w:rsidRDefault="00074EB8" w:rsidP="00074EB8"/>
    <w:p w14:paraId="7640C1D6" w14:textId="2D5925A8" w:rsidR="00FC6D22" w:rsidRDefault="00FC6D22" w:rsidP="00074EB8"/>
    <w:p w14:paraId="50065BB2" w14:textId="1EF8A850" w:rsidR="00FC6D22" w:rsidRDefault="00FC6D22" w:rsidP="00074EB8"/>
    <w:p w14:paraId="445DC713" w14:textId="583F5B28" w:rsidR="00FC6D22" w:rsidRDefault="00FC6D22" w:rsidP="00074EB8"/>
    <w:p w14:paraId="1198F6CF" w14:textId="5A623502" w:rsidR="00FC6D22" w:rsidRDefault="00FC6D22" w:rsidP="00074EB8"/>
    <w:p w14:paraId="04986F70" w14:textId="66F7C9C4" w:rsidR="00051E8F" w:rsidRDefault="00051E8F" w:rsidP="00074EB8"/>
    <w:p w14:paraId="4B04593E" w14:textId="00E06EBA" w:rsidR="00051E8F" w:rsidRDefault="00051E8F" w:rsidP="00074EB8"/>
    <w:p w14:paraId="3D0488D2" w14:textId="7201C36B" w:rsidR="00051E8F" w:rsidRDefault="00051E8F" w:rsidP="00074EB8"/>
    <w:p w14:paraId="48B2D116" w14:textId="0F0C2485" w:rsidR="00051E8F" w:rsidRDefault="00051E8F" w:rsidP="00074EB8"/>
    <w:p w14:paraId="5FE1A887" w14:textId="763D4652" w:rsidR="00051E8F" w:rsidRDefault="00051E8F" w:rsidP="00074EB8"/>
    <w:p w14:paraId="27BFACFB" w14:textId="7F5BCFF4" w:rsidR="00051E8F" w:rsidRDefault="00051E8F" w:rsidP="00074EB8"/>
    <w:p w14:paraId="0045BB61" w14:textId="0E3235E8" w:rsidR="00051E8F" w:rsidRDefault="00051E8F" w:rsidP="00074EB8"/>
    <w:p w14:paraId="374ACB91" w14:textId="4B704A0E" w:rsidR="00051E8F" w:rsidRDefault="00051E8F" w:rsidP="00074EB8"/>
    <w:p w14:paraId="2DD5D8F9" w14:textId="7FF192C8" w:rsidR="00051E8F" w:rsidRDefault="00051E8F" w:rsidP="00074EB8"/>
    <w:p w14:paraId="71990A0D" w14:textId="17237742" w:rsidR="00051E8F" w:rsidRDefault="00051E8F" w:rsidP="00074EB8"/>
    <w:p w14:paraId="46A2CD0F" w14:textId="6EA1871F" w:rsidR="00051E8F" w:rsidRDefault="00051E8F" w:rsidP="00074EB8"/>
    <w:p w14:paraId="45C9A5D3" w14:textId="63EB6957" w:rsidR="00051E8F" w:rsidRDefault="00051E8F" w:rsidP="00074EB8"/>
    <w:p w14:paraId="593518B4" w14:textId="77777777" w:rsidR="00051E8F" w:rsidRDefault="00051E8F" w:rsidP="00074EB8"/>
    <w:p w14:paraId="4E852E9E" w14:textId="77777777" w:rsidR="00975456" w:rsidRDefault="00000000">
      <w:pPr>
        <w:pBdr>
          <w:top w:val="nil"/>
          <w:left w:val="nil"/>
          <w:bottom w:val="nil"/>
          <w:right w:val="nil"/>
          <w:between w:val="nil"/>
        </w:pBdr>
        <w:spacing w:line="360" w:lineRule="auto"/>
        <w:jc w:val="center"/>
        <w:rPr>
          <w:b/>
          <w:color w:val="000000"/>
        </w:rPr>
      </w:pPr>
      <w:r>
        <w:rPr>
          <w:b/>
          <w:color w:val="000000"/>
        </w:rPr>
        <w:lastRenderedPageBreak/>
        <w:t>2023 METŲ TIKSLAI IR UŽDAVINIAI</w:t>
      </w:r>
    </w:p>
    <w:p w14:paraId="4A245091" w14:textId="77777777" w:rsidR="005866D0" w:rsidRDefault="005866D0">
      <w:pPr>
        <w:pBdr>
          <w:top w:val="nil"/>
          <w:left w:val="nil"/>
          <w:bottom w:val="nil"/>
          <w:right w:val="nil"/>
          <w:between w:val="nil"/>
        </w:pBdr>
        <w:spacing w:line="360" w:lineRule="auto"/>
        <w:jc w:val="center"/>
        <w:rPr>
          <w:b/>
          <w:color w:val="000000"/>
        </w:rPr>
      </w:pPr>
    </w:p>
    <w:p w14:paraId="665A500B" w14:textId="77777777" w:rsidR="00975456" w:rsidRDefault="00000000">
      <w:pPr>
        <w:pBdr>
          <w:top w:val="nil"/>
          <w:left w:val="nil"/>
          <w:bottom w:val="nil"/>
          <w:right w:val="nil"/>
          <w:between w:val="nil"/>
        </w:pBdr>
        <w:spacing w:line="360" w:lineRule="auto"/>
        <w:jc w:val="both"/>
        <w:rPr>
          <w:b/>
          <w:color w:val="000000"/>
        </w:rPr>
      </w:pPr>
      <w:r>
        <w:rPr>
          <w:b/>
          <w:color w:val="000000"/>
          <w:u w:val="single"/>
        </w:rPr>
        <w:t>01 Strateginis tikslas</w:t>
      </w:r>
      <w:r>
        <w:rPr>
          <w:b/>
          <w:color w:val="000000"/>
        </w:rPr>
        <w:t>. Siekti švietimo naujovėmis paremto ir kiekvienam mokiniui atsiskleisti padedančio ugdymo(si) proceso.</w:t>
      </w:r>
    </w:p>
    <w:p w14:paraId="31BD9E5F" w14:textId="77777777" w:rsidR="00975456" w:rsidRDefault="00000000">
      <w:pPr>
        <w:pBdr>
          <w:top w:val="nil"/>
          <w:left w:val="nil"/>
          <w:bottom w:val="nil"/>
          <w:right w:val="nil"/>
          <w:between w:val="nil"/>
        </w:pBdr>
        <w:spacing w:line="360" w:lineRule="auto"/>
        <w:jc w:val="both"/>
        <w:rPr>
          <w:color w:val="000000"/>
        </w:rPr>
      </w:pPr>
      <w:r>
        <w:rPr>
          <w:b/>
          <w:color w:val="000000"/>
        </w:rPr>
        <w:t xml:space="preserve">01-01 Tikslas. </w:t>
      </w:r>
      <w:r>
        <w:rPr>
          <w:color w:val="000000"/>
        </w:rPr>
        <w:t>Tobulinti ugdymo kokybę stiprinant pedagogų kompetencijas.</w:t>
      </w:r>
    </w:p>
    <w:p w14:paraId="52717D53"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 xml:space="preserve">01-01-01 Uždavinys. </w:t>
      </w:r>
      <w:r>
        <w:rPr>
          <w:color w:val="000000"/>
        </w:rPr>
        <w:t>Tobulinti bendrąsias ir dalykines kompetencijas.</w:t>
      </w:r>
    </w:p>
    <w:p w14:paraId="66E1B8AF"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 xml:space="preserve">01-01-02 Uždavinys. </w:t>
      </w:r>
      <w:r>
        <w:rPr>
          <w:color w:val="000000"/>
        </w:rPr>
        <w:t>Sukurti ir praktiškai išbandyti Personalizuoto (diferencijuoto, individualizuoto ir suasmeninto) ugdymo(si) modelį.</w:t>
      </w:r>
    </w:p>
    <w:p w14:paraId="7C77021D"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 xml:space="preserve">01-01-03 Uždavinys. </w:t>
      </w:r>
      <w:r>
        <w:rPr>
          <w:color w:val="000000"/>
        </w:rPr>
        <w:t>Pasiruošti ir įgyvendinti atnaujintą ugdymo turinį (UTA)</w:t>
      </w:r>
    </w:p>
    <w:p w14:paraId="7C990BFE"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 xml:space="preserve">01-01-04 Uždavinys. </w:t>
      </w:r>
      <w:r>
        <w:rPr>
          <w:color w:val="000000"/>
        </w:rPr>
        <w:t>Puoselėti kryptingo kolegialus mokymosi, iniciatyvumo ir savitarpio pagalbos kultūrą.</w:t>
      </w:r>
    </w:p>
    <w:p w14:paraId="166DFA0D" w14:textId="77777777" w:rsidR="00975456" w:rsidRDefault="00000000">
      <w:pPr>
        <w:pBdr>
          <w:top w:val="nil"/>
          <w:left w:val="nil"/>
          <w:bottom w:val="nil"/>
          <w:right w:val="nil"/>
          <w:between w:val="nil"/>
        </w:pBdr>
        <w:spacing w:line="360" w:lineRule="auto"/>
        <w:jc w:val="both"/>
        <w:rPr>
          <w:color w:val="000000"/>
        </w:rPr>
      </w:pPr>
      <w:bookmarkStart w:id="1" w:name="_gjdgxs" w:colFirst="0" w:colLast="0"/>
      <w:bookmarkEnd w:id="1"/>
      <w:r>
        <w:rPr>
          <w:b/>
          <w:color w:val="000000"/>
        </w:rPr>
        <w:t>01-02 Tikslas</w:t>
      </w:r>
      <w:r>
        <w:rPr>
          <w:color w:val="000000"/>
        </w:rPr>
        <w:t>. Stiprinti mokinių bendrųjų kompetencijų ugdymą(si) siekiant kiekvieno mokinio pažangos.</w:t>
      </w:r>
    </w:p>
    <w:p w14:paraId="141E720F"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 xml:space="preserve">01-02-01 Uždavinys. </w:t>
      </w:r>
      <w:r>
        <w:rPr>
          <w:color w:val="000000"/>
        </w:rPr>
        <w:t>Pamokose taikyti inovatyvius metodus ir IKT.</w:t>
      </w:r>
    </w:p>
    <w:p w14:paraId="6F0A58CD"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 xml:space="preserve">01-02-02 Uždavinys. </w:t>
      </w:r>
      <w:r>
        <w:rPr>
          <w:color w:val="000000"/>
        </w:rPr>
        <w:t>Organizuoti ugdymą netradicinėse aplinkose siekiant stiprinti mokinių bendrąsias kompetencijas, motyvaciją.</w:t>
      </w:r>
    </w:p>
    <w:p w14:paraId="7AFDA8E1"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 xml:space="preserve">01-02-03 Uždavinys. </w:t>
      </w:r>
      <w:r>
        <w:rPr>
          <w:color w:val="000000"/>
        </w:rPr>
        <w:t>Efektyvinti mokymosi pagalbą gerinant kiekvieno mokinio pasiekimus, individualią pažangą.</w:t>
      </w:r>
    </w:p>
    <w:p w14:paraId="7044BC0B" w14:textId="77777777" w:rsidR="00975456" w:rsidRDefault="00000000">
      <w:pPr>
        <w:pBdr>
          <w:top w:val="nil"/>
          <w:left w:val="nil"/>
          <w:bottom w:val="nil"/>
          <w:right w:val="nil"/>
          <w:between w:val="nil"/>
        </w:pBdr>
        <w:spacing w:line="360" w:lineRule="auto"/>
        <w:jc w:val="both"/>
        <w:rPr>
          <w:color w:val="000000"/>
        </w:rPr>
      </w:pPr>
      <w:r>
        <w:rPr>
          <w:b/>
          <w:color w:val="000000"/>
        </w:rPr>
        <w:t>01-03 Tikslas</w:t>
      </w:r>
      <w:r>
        <w:rPr>
          <w:color w:val="000000"/>
        </w:rPr>
        <w:t>. Didinti švietimo įtrauktį ir prieinamumą, užtikrinti saugią aplinką kiekvienam asmeniui.</w:t>
      </w:r>
    </w:p>
    <w:p w14:paraId="17EED906"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01-03-01 Uždavinys</w:t>
      </w:r>
      <w:r>
        <w:rPr>
          <w:color w:val="000000"/>
        </w:rPr>
        <w:t>. Pasiruošti ir pradėti įgyvendinti „Tūkstantmečio mokyklų“ programą.</w:t>
      </w:r>
    </w:p>
    <w:p w14:paraId="41088BBA"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01-03-02 Uždavinys</w:t>
      </w:r>
      <w:r>
        <w:rPr>
          <w:color w:val="000000"/>
        </w:rPr>
        <w:t>. Pasiruošti įtraukiojo ugdymo įgyvendinimui.</w:t>
      </w:r>
    </w:p>
    <w:p w14:paraId="7FE54285" w14:textId="77777777" w:rsidR="00975456" w:rsidRDefault="00000000">
      <w:pPr>
        <w:pBdr>
          <w:top w:val="nil"/>
          <w:left w:val="nil"/>
          <w:bottom w:val="nil"/>
          <w:right w:val="nil"/>
          <w:between w:val="nil"/>
        </w:pBdr>
        <w:spacing w:line="360" w:lineRule="auto"/>
        <w:jc w:val="both"/>
        <w:rPr>
          <w:b/>
          <w:color w:val="000000"/>
        </w:rPr>
      </w:pPr>
      <w:r>
        <w:rPr>
          <w:b/>
          <w:color w:val="000000"/>
          <w:u w:val="single"/>
        </w:rPr>
        <w:t>02 Strateginis tikslas</w:t>
      </w:r>
      <w:r>
        <w:rPr>
          <w:b/>
          <w:color w:val="000000"/>
        </w:rPr>
        <w:t>. Kurti ir tobulinti inovatyvią ir saugią aplinką sudarančią sąlygas asmens ugdymosi sėkmei.</w:t>
      </w:r>
    </w:p>
    <w:p w14:paraId="1935F45C" w14:textId="77777777" w:rsidR="00975456" w:rsidRDefault="00000000">
      <w:pPr>
        <w:pBdr>
          <w:top w:val="nil"/>
          <w:left w:val="nil"/>
          <w:bottom w:val="nil"/>
          <w:right w:val="nil"/>
          <w:between w:val="nil"/>
        </w:pBdr>
        <w:spacing w:line="360" w:lineRule="auto"/>
        <w:jc w:val="both"/>
        <w:rPr>
          <w:color w:val="000000"/>
        </w:rPr>
      </w:pPr>
      <w:r>
        <w:rPr>
          <w:b/>
          <w:color w:val="000000"/>
        </w:rPr>
        <w:t>02-01 Tikslas</w:t>
      </w:r>
      <w:r>
        <w:rPr>
          <w:color w:val="000000"/>
        </w:rPr>
        <w:t>. Plėtoti socialinio emocinio ugdymo kultūrą gimnazijoje.</w:t>
      </w:r>
    </w:p>
    <w:p w14:paraId="45EC33A1"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 xml:space="preserve">02-01-01 Uždavinys. </w:t>
      </w:r>
      <w:r>
        <w:rPr>
          <w:color w:val="000000"/>
        </w:rPr>
        <w:t>Stiprinti SEU modelį.</w:t>
      </w:r>
    </w:p>
    <w:p w14:paraId="118588E6"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 xml:space="preserve">02-01-02 Uždavinys. </w:t>
      </w:r>
      <w:r>
        <w:rPr>
          <w:color w:val="000000"/>
        </w:rPr>
        <w:t>Užtikrinti higienos normų reikalavimus atitinkančią kokybišką ugdymo(si) aplinką.</w:t>
      </w:r>
    </w:p>
    <w:p w14:paraId="4AE19820" w14:textId="77777777" w:rsidR="00975456" w:rsidRDefault="00000000">
      <w:pPr>
        <w:pBdr>
          <w:top w:val="nil"/>
          <w:left w:val="nil"/>
          <w:bottom w:val="nil"/>
          <w:right w:val="nil"/>
          <w:between w:val="nil"/>
        </w:pBdr>
        <w:spacing w:line="360" w:lineRule="auto"/>
        <w:jc w:val="both"/>
        <w:rPr>
          <w:color w:val="000000"/>
        </w:rPr>
      </w:pPr>
      <w:r>
        <w:rPr>
          <w:b/>
          <w:color w:val="000000"/>
        </w:rPr>
        <w:t>02-02 Tikslas</w:t>
      </w:r>
      <w:r>
        <w:rPr>
          <w:color w:val="000000"/>
        </w:rPr>
        <w:t>. Diegti modernias technologijas gimnazijoje.</w:t>
      </w:r>
    </w:p>
    <w:p w14:paraId="4B95E2C9" w14:textId="77777777" w:rsidR="00975456" w:rsidRDefault="00000000">
      <w:pPr>
        <w:pBdr>
          <w:top w:val="nil"/>
          <w:left w:val="nil"/>
          <w:bottom w:val="nil"/>
          <w:right w:val="nil"/>
          <w:between w:val="nil"/>
        </w:pBdr>
        <w:spacing w:line="360" w:lineRule="auto"/>
        <w:ind w:firstLine="720"/>
        <w:jc w:val="both"/>
        <w:rPr>
          <w:color w:val="000000"/>
        </w:rPr>
      </w:pPr>
      <w:r>
        <w:rPr>
          <w:b/>
          <w:color w:val="000000"/>
        </w:rPr>
        <w:t xml:space="preserve">02-02-01 Uždavinys. </w:t>
      </w:r>
      <w:r>
        <w:rPr>
          <w:color w:val="000000"/>
        </w:rPr>
        <w:t>Įgyvendinti Kokybės krepšelio projekto Veiklos tobulinimo planą.</w:t>
      </w:r>
    </w:p>
    <w:p w14:paraId="502A06B8" w14:textId="34411E8B" w:rsidR="00975456" w:rsidRDefault="00000000">
      <w:pPr>
        <w:pBdr>
          <w:top w:val="nil"/>
          <w:left w:val="nil"/>
          <w:bottom w:val="nil"/>
          <w:right w:val="nil"/>
          <w:between w:val="nil"/>
        </w:pBdr>
        <w:spacing w:line="360" w:lineRule="auto"/>
        <w:ind w:firstLine="720"/>
        <w:jc w:val="both"/>
      </w:pPr>
      <w:r>
        <w:rPr>
          <w:b/>
          <w:color w:val="000000"/>
        </w:rPr>
        <w:t xml:space="preserve">02-02-02 Uždavinys. </w:t>
      </w:r>
      <w:r>
        <w:t>Įgyvendinti skaitmenizavimo programą.</w:t>
      </w:r>
    </w:p>
    <w:p w14:paraId="413D8EF1" w14:textId="71A18239" w:rsidR="00FC6D22" w:rsidRDefault="00FC6D22">
      <w:pPr>
        <w:pBdr>
          <w:top w:val="nil"/>
          <w:left w:val="nil"/>
          <w:bottom w:val="nil"/>
          <w:right w:val="nil"/>
          <w:between w:val="nil"/>
        </w:pBdr>
        <w:spacing w:line="360" w:lineRule="auto"/>
        <w:ind w:firstLine="720"/>
        <w:jc w:val="both"/>
      </w:pPr>
    </w:p>
    <w:p w14:paraId="5C0DBA45" w14:textId="77777777" w:rsidR="00FC6D22" w:rsidRDefault="00FC6D22">
      <w:pPr>
        <w:pBdr>
          <w:top w:val="nil"/>
          <w:left w:val="nil"/>
          <w:bottom w:val="nil"/>
          <w:right w:val="nil"/>
          <w:between w:val="nil"/>
        </w:pBdr>
        <w:spacing w:line="360" w:lineRule="auto"/>
        <w:ind w:firstLine="720"/>
        <w:jc w:val="both"/>
        <w:rPr>
          <w:b/>
          <w:color w:val="000000"/>
        </w:rPr>
      </w:pPr>
    </w:p>
    <w:tbl>
      <w:tblPr>
        <w:tblStyle w:val="a0"/>
        <w:tblW w:w="148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1594"/>
        <w:gridCol w:w="2516"/>
        <w:gridCol w:w="4820"/>
        <w:gridCol w:w="1984"/>
        <w:gridCol w:w="1417"/>
        <w:gridCol w:w="1418"/>
      </w:tblGrid>
      <w:tr w:rsidR="00975456" w14:paraId="50B3C824" w14:textId="77777777">
        <w:trPr>
          <w:trHeight w:val="480"/>
        </w:trPr>
        <w:tc>
          <w:tcPr>
            <w:tcW w:w="1108" w:type="dxa"/>
            <w:vMerge w:val="restart"/>
            <w:vAlign w:val="center"/>
          </w:tcPr>
          <w:p w14:paraId="7750A88B" w14:textId="77777777" w:rsidR="00975456" w:rsidRDefault="00000000">
            <w:pPr>
              <w:jc w:val="center"/>
            </w:pPr>
            <w:r>
              <w:lastRenderedPageBreak/>
              <w:t>Tikslo kodas</w:t>
            </w:r>
          </w:p>
        </w:tc>
        <w:tc>
          <w:tcPr>
            <w:tcW w:w="1594" w:type="dxa"/>
            <w:vMerge w:val="restart"/>
            <w:vAlign w:val="center"/>
          </w:tcPr>
          <w:p w14:paraId="6C5EC552" w14:textId="77777777" w:rsidR="00975456" w:rsidRDefault="00000000">
            <w:pPr>
              <w:jc w:val="center"/>
            </w:pPr>
            <w:r>
              <w:t>Uždavinio/priemonės kodas</w:t>
            </w:r>
          </w:p>
        </w:tc>
        <w:tc>
          <w:tcPr>
            <w:tcW w:w="2516" w:type="dxa"/>
            <w:vMerge w:val="restart"/>
            <w:vAlign w:val="center"/>
          </w:tcPr>
          <w:p w14:paraId="0AC4B921" w14:textId="77777777" w:rsidR="00975456" w:rsidRDefault="00000000">
            <w:pPr>
              <w:jc w:val="center"/>
            </w:pPr>
            <w:r>
              <w:t>Priemonė</w:t>
            </w:r>
          </w:p>
        </w:tc>
        <w:tc>
          <w:tcPr>
            <w:tcW w:w="4820" w:type="dxa"/>
            <w:vMerge w:val="restart"/>
            <w:vAlign w:val="center"/>
          </w:tcPr>
          <w:p w14:paraId="37FECE7A" w14:textId="77777777" w:rsidR="00975456" w:rsidRDefault="00000000">
            <w:pPr>
              <w:jc w:val="center"/>
            </w:pPr>
            <w:r>
              <w:t>Proceso ir/ar indėlio vertinimo kriterijai, mato vienetai, reikšmės</w:t>
            </w:r>
          </w:p>
        </w:tc>
        <w:tc>
          <w:tcPr>
            <w:tcW w:w="1984" w:type="dxa"/>
            <w:vMerge w:val="restart"/>
            <w:vAlign w:val="center"/>
          </w:tcPr>
          <w:p w14:paraId="4543ED98" w14:textId="77777777" w:rsidR="00975456" w:rsidRDefault="00000000">
            <w:pPr>
              <w:jc w:val="center"/>
            </w:pPr>
            <w:r>
              <w:t>Atsakingi vykdytojai</w:t>
            </w:r>
          </w:p>
        </w:tc>
        <w:tc>
          <w:tcPr>
            <w:tcW w:w="1417" w:type="dxa"/>
            <w:vMerge w:val="restart"/>
            <w:vAlign w:val="center"/>
          </w:tcPr>
          <w:p w14:paraId="59FEC0CD" w14:textId="77777777" w:rsidR="00975456" w:rsidRDefault="00000000">
            <w:pPr>
              <w:jc w:val="center"/>
            </w:pPr>
            <w:r>
              <w:t>Įvykdymo terminas</w:t>
            </w:r>
          </w:p>
        </w:tc>
        <w:tc>
          <w:tcPr>
            <w:tcW w:w="1418" w:type="dxa"/>
          </w:tcPr>
          <w:p w14:paraId="1D37577C" w14:textId="77777777" w:rsidR="00975456" w:rsidRDefault="00000000">
            <w:pPr>
              <w:jc w:val="center"/>
              <w:rPr>
                <w:sz w:val="22"/>
                <w:szCs w:val="22"/>
              </w:rPr>
            </w:pPr>
            <w:r>
              <w:rPr>
                <w:sz w:val="22"/>
                <w:szCs w:val="22"/>
              </w:rPr>
              <w:t xml:space="preserve">Asignavimai </w:t>
            </w:r>
          </w:p>
          <w:p w14:paraId="6F23EFCF" w14:textId="77777777" w:rsidR="00975456" w:rsidRDefault="00000000">
            <w:pPr>
              <w:jc w:val="center"/>
            </w:pPr>
            <w:r>
              <w:t>(tūkst. Eur)</w:t>
            </w:r>
          </w:p>
        </w:tc>
      </w:tr>
      <w:tr w:rsidR="00975456" w14:paraId="533EB8DB" w14:textId="77777777">
        <w:trPr>
          <w:trHeight w:val="345"/>
        </w:trPr>
        <w:tc>
          <w:tcPr>
            <w:tcW w:w="1108" w:type="dxa"/>
            <w:vMerge/>
            <w:vAlign w:val="center"/>
          </w:tcPr>
          <w:p w14:paraId="1C11F54E" w14:textId="77777777" w:rsidR="00975456" w:rsidRDefault="00975456">
            <w:pPr>
              <w:widowControl w:val="0"/>
              <w:pBdr>
                <w:top w:val="nil"/>
                <w:left w:val="nil"/>
                <w:bottom w:val="nil"/>
                <w:right w:val="nil"/>
                <w:between w:val="nil"/>
              </w:pBdr>
              <w:spacing w:line="276" w:lineRule="auto"/>
            </w:pPr>
          </w:p>
        </w:tc>
        <w:tc>
          <w:tcPr>
            <w:tcW w:w="1594" w:type="dxa"/>
            <w:vMerge/>
            <w:vAlign w:val="center"/>
          </w:tcPr>
          <w:p w14:paraId="77FC7E36" w14:textId="77777777" w:rsidR="00975456" w:rsidRDefault="00975456">
            <w:pPr>
              <w:widowControl w:val="0"/>
              <w:pBdr>
                <w:top w:val="nil"/>
                <w:left w:val="nil"/>
                <w:bottom w:val="nil"/>
                <w:right w:val="nil"/>
                <w:between w:val="nil"/>
              </w:pBdr>
              <w:spacing w:line="276" w:lineRule="auto"/>
            </w:pPr>
          </w:p>
        </w:tc>
        <w:tc>
          <w:tcPr>
            <w:tcW w:w="2516" w:type="dxa"/>
            <w:vMerge/>
            <w:vAlign w:val="center"/>
          </w:tcPr>
          <w:p w14:paraId="2C82C565" w14:textId="77777777" w:rsidR="00975456" w:rsidRDefault="00975456">
            <w:pPr>
              <w:widowControl w:val="0"/>
              <w:pBdr>
                <w:top w:val="nil"/>
                <w:left w:val="nil"/>
                <w:bottom w:val="nil"/>
                <w:right w:val="nil"/>
                <w:between w:val="nil"/>
              </w:pBdr>
              <w:spacing w:line="276" w:lineRule="auto"/>
            </w:pPr>
          </w:p>
        </w:tc>
        <w:tc>
          <w:tcPr>
            <w:tcW w:w="4820" w:type="dxa"/>
            <w:vMerge/>
            <w:vAlign w:val="center"/>
          </w:tcPr>
          <w:p w14:paraId="2FDB7D33" w14:textId="77777777" w:rsidR="00975456" w:rsidRDefault="00975456">
            <w:pPr>
              <w:widowControl w:val="0"/>
              <w:pBdr>
                <w:top w:val="nil"/>
                <w:left w:val="nil"/>
                <w:bottom w:val="nil"/>
                <w:right w:val="nil"/>
                <w:between w:val="nil"/>
              </w:pBdr>
              <w:spacing w:line="276" w:lineRule="auto"/>
            </w:pPr>
          </w:p>
        </w:tc>
        <w:tc>
          <w:tcPr>
            <w:tcW w:w="1984" w:type="dxa"/>
            <w:vMerge/>
            <w:vAlign w:val="center"/>
          </w:tcPr>
          <w:p w14:paraId="125EC846" w14:textId="77777777" w:rsidR="00975456" w:rsidRDefault="00975456">
            <w:pPr>
              <w:widowControl w:val="0"/>
              <w:pBdr>
                <w:top w:val="nil"/>
                <w:left w:val="nil"/>
                <w:bottom w:val="nil"/>
                <w:right w:val="nil"/>
                <w:between w:val="nil"/>
              </w:pBdr>
              <w:spacing w:line="276" w:lineRule="auto"/>
            </w:pPr>
          </w:p>
        </w:tc>
        <w:tc>
          <w:tcPr>
            <w:tcW w:w="1417" w:type="dxa"/>
            <w:vMerge/>
            <w:vAlign w:val="center"/>
          </w:tcPr>
          <w:p w14:paraId="5935E87D" w14:textId="77777777" w:rsidR="00975456" w:rsidRDefault="00975456">
            <w:pPr>
              <w:widowControl w:val="0"/>
              <w:pBdr>
                <w:top w:val="nil"/>
                <w:left w:val="nil"/>
                <w:bottom w:val="nil"/>
                <w:right w:val="nil"/>
                <w:between w:val="nil"/>
              </w:pBdr>
              <w:spacing w:line="276" w:lineRule="auto"/>
            </w:pPr>
          </w:p>
        </w:tc>
        <w:tc>
          <w:tcPr>
            <w:tcW w:w="1418" w:type="dxa"/>
          </w:tcPr>
          <w:p w14:paraId="0424F30F" w14:textId="77777777" w:rsidR="00975456" w:rsidRDefault="00000000">
            <w:pPr>
              <w:jc w:val="center"/>
            </w:pPr>
            <w:r>
              <w:t>MK</w:t>
            </w:r>
          </w:p>
          <w:p w14:paraId="188D2C4A" w14:textId="77777777" w:rsidR="00975456" w:rsidRDefault="00000000">
            <w:pPr>
              <w:jc w:val="center"/>
            </w:pPr>
            <w:r>
              <w:t>SB</w:t>
            </w:r>
          </w:p>
          <w:p w14:paraId="7AE8E24E" w14:textId="77777777" w:rsidR="00975456" w:rsidRDefault="00000000">
            <w:pPr>
              <w:jc w:val="center"/>
            </w:pPr>
            <w:r>
              <w:t>ES ir kt.</w:t>
            </w:r>
          </w:p>
        </w:tc>
      </w:tr>
    </w:tbl>
    <w:tbl>
      <w:tblPr>
        <w:tblStyle w:val="a1"/>
        <w:tblW w:w="148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1568"/>
        <w:gridCol w:w="2550"/>
        <w:gridCol w:w="4820"/>
        <w:gridCol w:w="1984"/>
        <w:gridCol w:w="1395"/>
        <w:gridCol w:w="1432"/>
      </w:tblGrid>
      <w:tr w:rsidR="00975456" w14:paraId="504D7A55" w14:textId="77777777">
        <w:trPr>
          <w:trHeight w:val="480"/>
        </w:trPr>
        <w:tc>
          <w:tcPr>
            <w:tcW w:w="14857" w:type="dxa"/>
            <w:gridSpan w:val="7"/>
            <w:vAlign w:val="center"/>
          </w:tcPr>
          <w:p w14:paraId="33B8B6E7" w14:textId="77777777" w:rsidR="00975456" w:rsidRDefault="00000000">
            <w:pPr>
              <w:pBdr>
                <w:top w:val="nil"/>
                <w:left w:val="nil"/>
                <w:bottom w:val="nil"/>
                <w:right w:val="nil"/>
                <w:between w:val="nil"/>
              </w:pBdr>
              <w:rPr>
                <w:color w:val="000000"/>
              </w:rPr>
            </w:pPr>
            <w:r>
              <w:rPr>
                <w:b/>
                <w:color w:val="000000"/>
              </w:rPr>
              <w:t>01 Strateginis tikslas: Siekti švietimo naujovėmis paremto ir kiekvienam mokiniui atsiskleisti padedančio ugdymo(si) proceso.</w:t>
            </w:r>
          </w:p>
        </w:tc>
      </w:tr>
      <w:tr w:rsidR="00975456" w14:paraId="547C0E2D" w14:textId="77777777">
        <w:trPr>
          <w:trHeight w:val="480"/>
        </w:trPr>
        <w:tc>
          <w:tcPr>
            <w:tcW w:w="1108" w:type="dxa"/>
            <w:shd w:val="clear" w:color="auto" w:fill="92D050"/>
            <w:vAlign w:val="center"/>
          </w:tcPr>
          <w:p w14:paraId="475AF47B" w14:textId="77777777" w:rsidR="00975456" w:rsidRDefault="00000000">
            <w:pPr>
              <w:pBdr>
                <w:top w:val="nil"/>
                <w:left w:val="nil"/>
                <w:bottom w:val="nil"/>
                <w:right w:val="nil"/>
                <w:between w:val="nil"/>
              </w:pBdr>
              <w:jc w:val="center"/>
              <w:rPr>
                <w:color w:val="000000"/>
              </w:rPr>
            </w:pPr>
            <w:r>
              <w:rPr>
                <w:b/>
                <w:color w:val="000000"/>
              </w:rPr>
              <w:t>01-01</w:t>
            </w:r>
          </w:p>
        </w:tc>
        <w:tc>
          <w:tcPr>
            <w:tcW w:w="13749" w:type="dxa"/>
            <w:gridSpan w:val="6"/>
            <w:shd w:val="clear" w:color="auto" w:fill="92D050"/>
            <w:vAlign w:val="center"/>
          </w:tcPr>
          <w:p w14:paraId="0761F837" w14:textId="77777777" w:rsidR="00975456" w:rsidRDefault="00000000">
            <w:pPr>
              <w:pBdr>
                <w:top w:val="nil"/>
                <w:left w:val="nil"/>
                <w:bottom w:val="nil"/>
                <w:right w:val="nil"/>
                <w:between w:val="nil"/>
              </w:pBdr>
              <w:rPr>
                <w:color w:val="000000"/>
              </w:rPr>
            </w:pPr>
            <w:r>
              <w:rPr>
                <w:b/>
                <w:color w:val="000000"/>
              </w:rPr>
              <w:t>Tobulinti ugdymo kokybę stiprinant pedagogų kompetencijas</w:t>
            </w:r>
          </w:p>
        </w:tc>
      </w:tr>
      <w:tr w:rsidR="00975456" w14:paraId="041B1A78" w14:textId="77777777">
        <w:trPr>
          <w:trHeight w:val="480"/>
        </w:trPr>
        <w:tc>
          <w:tcPr>
            <w:tcW w:w="1108" w:type="dxa"/>
            <w:shd w:val="clear" w:color="auto" w:fill="D7E3BC"/>
            <w:vAlign w:val="center"/>
          </w:tcPr>
          <w:p w14:paraId="3638B707" w14:textId="77777777" w:rsidR="00975456" w:rsidRDefault="00975456">
            <w:pPr>
              <w:pBdr>
                <w:top w:val="nil"/>
                <w:left w:val="nil"/>
                <w:bottom w:val="nil"/>
                <w:right w:val="nil"/>
                <w:between w:val="nil"/>
              </w:pBdr>
              <w:spacing w:after="200" w:line="276" w:lineRule="auto"/>
              <w:rPr>
                <w:color w:val="000000"/>
              </w:rPr>
            </w:pPr>
          </w:p>
        </w:tc>
        <w:tc>
          <w:tcPr>
            <w:tcW w:w="1568" w:type="dxa"/>
            <w:shd w:val="clear" w:color="auto" w:fill="D7E3BC"/>
            <w:vAlign w:val="center"/>
          </w:tcPr>
          <w:p w14:paraId="38D269DA" w14:textId="77777777" w:rsidR="00975456" w:rsidRDefault="00000000">
            <w:pPr>
              <w:pBdr>
                <w:top w:val="nil"/>
                <w:left w:val="nil"/>
                <w:bottom w:val="nil"/>
                <w:right w:val="nil"/>
                <w:between w:val="nil"/>
              </w:pBdr>
              <w:jc w:val="center"/>
              <w:rPr>
                <w:color w:val="000000"/>
              </w:rPr>
            </w:pPr>
            <w:r>
              <w:rPr>
                <w:color w:val="000000"/>
              </w:rPr>
              <w:t>01-01-01</w:t>
            </w:r>
          </w:p>
        </w:tc>
        <w:tc>
          <w:tcPr>
            <w:tcW w:w="12181" w:type="dxa"/>
            <w:gridSpan w:val="5"/>
            <w:shd w:val="clear" w:color="auto" w:fill="D7E3BC"/>
            <w:vAlign w:val="center"/>
          </w:tcPr>
          <w:p w14:paraId="7B338FA8" w14:textId="77777777" w:rsidR="00975456" w:rsidRDefault="00000000">
            <w:pPr>
              <w:pBdr>
                <w:top w:val="nil"/>
                <w:left w:val="nil"/>
                <w:bottom w:val="nil"/>
                <w:right w:val="nil"/>
                <w:between w:val="nil"/>
              </w:pBdr>
              <w:spacing w:line="276" w:lineRule="auto"/>
              <w:rPr>
                <w:b/>
                <w:color w:val="000000"/>
                <w:sz w:val="22"/>
                <w:szCs w:val="22"/>
              </w:rPr>
            </w:pPr>
            <w:r>
              <w:rPr>
                <w:b/>
                <w:color w:val="000000"/>
                <w:sz w:val="22"/>
                <w:szCs w:val="22"/>
              </w:rPr>
              <w:t>Tobulinti bendrąsias ir dalykines kompetencijas.</w:t>
            </w:r>
          </w:p>
        </w:tc>
      </w:tr>
      <w:tr w:rsidR="00975456" w14:paraId="1F69C92D" w14:textId="77777777">
        <w:trPr>
          <w:trHeight w:val="480"/>
        </w:trPr>
        <w:tc>
          <w:tcPr>
            <w:tcW w:w="1108" w:type="dxa"/>
          </w:tcPr>
          <w:p w14:paraId="1ED31994" w14:textId="77777777" w:rsidR="00975456" w:rsidRDefault="00975456">
            <w:pPr>
              <w:pBdr>
                <w:top w:val="nil"/>
                <w:left w:val="nil"/>
                <w:bottom w:val="nil"/>
                <w:right w:val="nil"/>
                <w:between w:val="nil"/>
              </w:pBdr>
              <w:spacing w:after="200" w:line="276" w:lineRule="auto"/>
              <w:jc w:val="center"/>
              <w:rPr>
                <w:color w:val="000000"/>
              </w:rPr>
            </w:pPr>
          </w:p>
        </w:tc>
        <w:tc>
          <w:tcPr>
            <w:tcW w:w="1568" w:type="dxa"/>
            <w:vAlign w:val="center"/>
          </w:tcPr>
          <w:p w14:paraId="23890E25" w14:textId="77777777" w:rsidR="00975456" w:rsidRDefault="00000000">
            <w:pPr>
              <w:spacing w:after="200" w:line="276" w:lineRule="auto"/>
              <w:rPr>
                <w:color w:val="000000"/>
              </w:rPr>
            </w:pPr>
            <w:r>
              <w:t>01-01-01-01</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F070F0" w14:textId="77777777" w:rsidR="00975456" w:rsidRDefault="00000000">
            <w:pPr>
              <w:rPr>
                <w:highlight w:val="yellow"/>
              </w:rPr>
            </w:pPr>
            <w:r>
              <w:t>Mokytojų kvalifikacijos programos integralaus ir patyriminio ugdymo temomis įgyvendinimas</w:t>
            </w:r>
          </w:p>
        </w:tc>
        <w:tc>
          <w:tcPr>
            <w:tcW w:w="4820" w:type="dxa"/>
            <w:tcBorders>
              <w:bottom w:val="single" w:sz="4" w:space="0" w:color="000000"/>
            </w:tcBorders>
            <w:vAlign w:val="center"/>
          </w:tcPr>
          <w:p w14:paraId="32299CAD" w14:textId="77777777" w:rsidR="00975456" w:rsidRDefault="00000000">
            <w:r>
              <w:t>Įgyvendinama 40 val. kvalifikacijos tobulinimo programa.</w:t>
            </w:r>
          </w:p>
          <w:p w14:paraId="016C6B7F" w14:textId="77777777" w:rsidR="00975456" w:rsidRDefault="00000000">
            <w:pPr>
              <w:pBdr>
                <w:top w:val="nil"/>
                <w:left w:val="nil"/>
                <w:bottom w:val="nil"/>
                <w:right w:val="nil"/>
                <w:between w:val="nil"/>
              </w:pBdr>
              <w:tabs>
                <w:tab w:val="left" w:pos="720"/>
              </w:tabs>
              <w:rPr>
                <w:highlight w:val="yellow"/>
              </w:rPr>
            </w:pPr>
            <w:r>
              <w:t>Mokymuose dalyvauja ne mažiau kaip 80 proc. mokytojų.</w:t>
            </w:r>
          </w:p>
        </w:tc>
        <w:tc>
          <w:tcPr>
            <w:tcW w:w="1984" w:type="dxa"/>
            <w:tcBorders>
              <w:bottom w:val="single" w:sz="4" w:space="0" w:color="000000"/>
            </w:tcBorders>
            <w:vAlign w:val="center"/>
          </w:tcPr>
          <w:p w14:paraId="3764A807" w14:textId="77777777" w:rsidR="00975456" w:rsidRDefault="00000000">
            <w:pPr>
              <w:tabs>
                <w:tab w:val="left" w:pos="720"/>
              </w:tabs>
              <w:jc w:val="center"/>
            </w:pPr>
            <w:r>
              <w:t>Administracija</w:t>
            </w:r>
          </w:p>
        </w:tc>
        <w:tc>
          <w:tcPr>
            <w:tcW w:w="1395" w:type="dxa"/>
            <w:vAlign w:val="center"/>
          </w:tcPr>
          <w:p w14:paraId="2B8ED38F" w14:textId="77777777" w:rsidR="00975456" w:rsidRDefault="00000000">
            <w:pPr>
              <w:pBdr>
                <w:top w:val="nil"/>
                <w:left w:val="nil"/>
                <w:bottom w:val="nil"/>
                <w:right w:val="nil"/>
                <w:between w:val="nil"/>
              </w:pBdr>
              <w:jc w:val="center"/>
              <w:rPr>
                <w:color w:val="000000"/>
              </w:rPr>
            </w:pPr>
            <w:r>
              <w:t>I-II ketv.</w:t>
            </w:r>
          </w:p>
        </w:tc>
        <w:tc>
          <w:tcPr>
            <w:tcW w:w="1432" w:type="dxa"/>
            <w:vAlign w:val="center"/>
          </w:tcPr>
          <w:p w14:paraId="2156F10A" w14:textId="77777777" w:rsidR="00975456" w:rsidRDefault="00000000">
            <w:pPr>
              <w:pBdr>
                <w:top w:val="nil"/>
                <w:left w:val="nil"/>
                <w:bottom w:val="nil"/>
                <w:right w:val="nil"/>
                <w:between w:val="nil"/>
              </w:pBdr>
              <w:tabs>
                <w:tab w:val="left" w:pos="1627"/>
              </w:tabs>
              <w:jc w:val="center"/>
              <w:rPr>
                <w:color w:val="000000"/>
              </w:rPr>
            </w:pPr>
            <w:r>
              <w:t>KK</w:t>
            </w:r>
          </w:p>
        </w:tc>
      </w:tr>
      <w:tr w:rsidR="00975456" w14:paraId="575BE02B" w14:textId="77777777">
        <w:trPr>
          <w:trHeight w:val="480"/>
        </w:trPr>
        <w:tc>
          <w:tcPr>
            <w:tcW w:w="1108" w:type="dxa"/>
          </w:tcPr>
          <w:p w14:paraId="38579432" w14:textId="77777777" w:rsidR="00975456" w:rsidRDefault="00975456">
            <w:pPr>
              <w:pBdr>
                <w:top w:val="nil"/>
                <w:left w:val="nil"/>
                <w:bottom w:val="nil"/>
                <w:right w:val="nil"/>
                <w:between w:val="nil"/>
              </w:pBdr>
              <w:spacing w:after="200" w:line="276" w:lineRule="auto"/>
              <w:jc w:val="center"/>
              <w:rPr>
                <w:color w:val="000000"/>
              </w:rPr>
            </w:pPr>
          </w:p>
        </w:tc>
        <w:tc>
          <w:tcPr>
            <w:tcW w:w="1568" w:type="dxa"/>
            <w:vAlign w:val="center"/>
          </w:tcPr>
          <w:p w14:paraId="12DD1BA2" w14:textId="77777777" w:rsidR="00975456" w:rsidRDefault="00000000">
            <w:pPr>
              <w:spacing w:after="200" w:line="276" w:lineRule="auto"/>
            </w:pPr>
            <w:r>
              <w:t>01-01-01-02</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779C4AE" w14:textId="77777777" w:rsidR="00975456" w:rsidRDefault="00000000">
            <w:pPr>
              <w:pBdr>
                <w:top w:val="nil"/>
                <w:left w:val="nil"/>
                <w:bottom w:val="nil"/>
                <w:right w:val="nil"/>
                <w:between w:val="nil"/>
              </w:pBdr>
              <w:tabs>
                <w:tab w:val="left" w:pos="454"/>
              </w:tabs>
              <w:rPr>
                <w:color w:val="000000"/>
              </w:rPr>
            </w:pPr>
            <w:r>
              <w:rPr>
                <w:color w:val="000000"/>
              </w:rPr>
              <w:t>Mokytojų kvalifikacijos programos įtraukiojo ugdymo temomis įgyvendinimas</w:t>
            </w:r>
          </w:p>
        </w:tc>
        <w:tc>
          <w:tcPr>
            <w:tcW w:w="4820" w:type="dxa"/>
            <w:tcBorders>
              <w:bottom w:val="single" w:sz="4" w:space="0" w:color="000000"/>
            </w:tcBorders>
            <w:vAlign w:val="center"/>
          </w:tcPr>
          <w:p w14:paraId="257B3535" w14:textId="77777777" w:rsidR="00975456" w:rsidRDefault="00000000">
            <w:r>
              <w:t>Pradedama įgyvendinti 40 val. kvalifikacijos tobulinimo programa.</w:t>
            </w:r>
          </w:p>
          <w:p w14:paraId="02B4FE9C" w14:textId="77777777" w:rsidR="00975456" w:rsidRDefault="00000000">
            <w:pPr>
              <w:rPr>
                <w:highlight w:val="green"/>
              </w:rPr>
            </w:pPr>
            <w:r>
              <w:t>Mokymuose dalyvauja ne mažiau kaip 80 proc. mokytojų ir pagalbos specialistų.</w:t>
            </w:r>
          </w:p>
        </w:tc>
        <w:tc>
          <w:tcPr>
            <w:tcW w:w="1984" w:type="dxa"/>
            <w:tcBorders>
              <w:bottom w:val="single" w:sz="4" w:space="0" w:color="000000"/>
            </w:tcBorders>
            <w:vAlign w:val="center"/>
          </w:tcPr>
          <w:p w14:paraId="74985DAB" w14:textId="77777777" w:rsidR="00975456" w:rsidRDefault="00000000">
            <w:pPr>
              <w:jc w:val="center"/>
            </w:pPr>
            <w:r>
              <w:t>Administracija</w:t>
            </w:r>
          </w:p>
        </w:tc>
        <w:tc>
          <w:tcPr>
            <w:tcW w:w="1395" w:type="dxa"/>
            <w:shd w:val="clear" w:color="auto" w:fill="auto"/>
            <w:vAlign w:val="center"/>
          </w:tcPr>
          <w:p w14:paraId="144E4F67" w14:textId="77777777" w:rsidR="00975456" w:rsidRDefault="00000000">
            <w:pPr>
              <w:jc w:val="center"/>
            </w:pPr>
            <w:r>
              <w:t>II-IV ketv.</w:t>
            </w:r>
          </w:p>
        </w:tc>
        <w:tc>
          <w:tcPr>
            <w:tcW w:w="1432" w:type="dxa"/>
            <w:vAlign w:val="center"/>
          </w:tcPr>
          <w:p w14:paraId="1B48EA94" w14:textId="77777777" w:rsidR="00975456" w:rsidRDefault="00000000">
            <w:pPr>
              <w:jc w:val="center"/>
            </w:pPr>
            <w:r>
              <w:t>MK</w:t>
            </w:r>
          </w:p>
        </w:tc>
      </w:tr>
      <w:tr w:rsidR="00975456" w14:paraId="1969130E" w14:textId="77777777">
        <w:trPr>
          <w:trHeight w:val="480"/>
        </w:trPr>
        <w:tc>
          <w:tcPr>
            <w:tcW w:w="1108" w:type="dxa"/>
          </w:tcPr>
          <w:p w14:paraId="7AB3B87F" w14:textId="77777777" w:rsidR="00975456" w:rsidRDefault="00975456">
            <w:pPr>
              <w:pBdr>
                <w:top w:val="nil"/>
                <w:left w:val="nil"/>
                <w:bottom w:val="nil"/>
                <w:right w:val="nil"/>
                <w:between w:val="nil"/>
              </w:pBdr>
              <w:spacing w:after="200" w:line="276" w:lineRule="auto"/>
              <w:jc w:val="center"/>
              <w:rPr>
                <w:color w:val="000000"/>
              </w:rPr>
            </w:pPr>
          </w:p>
        </w:tc>
        <w:tc>
          <w:tcPr>
            <w:tcW w:w="1568" w:type="dxa"/>
            <w:vAlign w:val="center"/>
          </w:tcPr>
          <w:p w14:paraId="5BB9C909" w14:textId="77777777" w:rsidR="00975456" w:rsidRDefault="00000000">
            <w:pPr>
              <w:spacing w:after="200" w:line="276" w:lineRule="auto"/>
            </w:pPr>
            <w:r>
              <w:t>01-01-01-03</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624380" w14:textId="77777777" w:rsidR="00975456" w:rsidRDefault="00000000">
            <w:pPr>
              <w:pBdr>
                <w:top w:val="nil"/>
                <w:left w:val="nil"/>
                <w:bottom w:val="nil"/>
                <w:right w:val="nil"/>
                <w:between w:val="nil"/>
              </w:pBdr>
              <w:tabs>
                <w:tab w:val="left" w:pos="454"/>
              </w:tabs>
              <w:rPr>
                <w:color w:val="000000"/>
              </w:rPr>
            </w:pPr>
            <w:r>
              <w:rPr>
                <w:color w:val="000000"/>
              </w:rPr>
              <w:t>Kvalifikacijos tobulinimas, savišvieta Ugdymo turinio atnaujinimo (UTA) temomis</w:t>
            </w:r>
          </w:p>
        </w:tc>
        <w:tc>
          <w:tcPr>
            <w:tcW w:w="4820" w:type="dxa"/>
            <w:tcBorders>
              <w:bottom w:val="single" w:sz="4" w:space="0" w:color="000000"/>
            </w:tcBorders>
            <w:shd w:val="clear" w:color="auto" w:fill="auto"/>
            <w:vAlign w:val="center"/>
          </w:tcPr>
          <w:p w14:paraId="31C44830" w14:textId="77777777" w:rsidR="00975456" w:rsidRDefault="00000000">
            <w:r>
              <w:t>Kvalifikaciją tobulino ne mažiau kaip 90 proc. mokytojų, švietimo pagalbos specialistų.</w:t>
            </w:r>
          </w:p>
          <w:p w14:paraId="5212263D" w14:textId="77777777" w:rsidR="00975456" w:rsidRDefault="00975456"/>
        </w:tc>
        <w:tc>
          <w:tcPr>
            <w:tcW w:w="1984" w:type="dxa"/>
            <w:tcBorders>
              <w:bottom w:val="single" w:sz="4" w:space="0" w:color="000000"/>
            </w:tcBorders>
            <w:vAlign w:val="center"/>
          </w:tcPr>
          <w:p w14:paraId="1D51DE79" w14:textId="77777777" w:rsidR="00975456" w:rsidRDefault="00000000">
            <w:pPr>
              <w:jc w:val="center"/>
            </w:pPr>
            <w:r>
              <w:t>Pavaduotoja ugdymui</w:t>
            </w:r>
          </w:p>
        </w:tc>
        <w:tc>
          <w:tcPr>
            <w:tcW w:w="1395" w:type="dxa"/>
            <w:vAlign w:val="center"/>
          </w:tcPr>
          <w:p w14:paraId="68D07DC1" w14:textId="77777777" w:rsidR="00975456" w:rsidRDefault="00000000">
            <w:pPr>
              <w:jc w:val="center"/>
            </w:pPr>
            <w:r>
              <w:t>I-IV ketv.</w:t>
            </w:r>
          </w:p>
        </w:tc>
        <w:tc>
          <w:tcPr>
            <w:tcW w:w="1432" w:type="dxa"/>
            <w:vAlign w:val="center"/>
          </w:tcPr>
          <w:p w14:paraId="21753EFD" w14:textId="77777777" w:rsidR="00975456" w:rsidRDefault="00000000">
            <w:pPr>
              <w:jc w:val="center"/>
            </w:pPr>
            <w:r>
              <w:t>Žmogiškieji</w:t>
            </w:r>
          </w:p>
          <w:p w14:paraId="29FE3CA3" w14:textId="77777777" w:rsidR="00975456" w:rsidRDefault="00000000">
            <w:pPr>
              <w:jc w:val="center"/>
            </w:pPr>
            <w:r>
              <w:t>MK</w:t>
            </w:r>
          </w:p>
        </w:tc>
      </w:tr>
      <w:tr w:rsidR="00975456" w14:paraId="5E8A5EFF" w14:textId="77777777">
        <w:trPr>
          <w:trHeight w:val="480"/>
        </w:trPr>
        <w:tc>
          <w:tcPr>
            <w:tcW w:w="1108" w:type="dxa"/>
            <w:shd w:val="clear" w:color="auto" w:fill="D7E3BC"/>
          </w:tcPr>
          <w:p w14:paraId="6F0CD1C1" w14:textId="77777777" w:rsidR="00975456" w:rsidRDefault="00975456">
            <w:pPr>
              <w:pBdr>
                <w:top w:val="nil"/>
                <w:left w:val="nil"/>
                <w:bottom w:val="nil"/>
                <w:right w:val="nil"/>
                <w:between w:val="nil"/>
              </w:pBdr>
              <w:spacing w:after="200" w:line="276" w:lineRule="auto"/>
              <w:jc w:val="center"/>
              <w:rPr>
                <w:color w:val="000000"/>
              </w:rPr>
            </w:pPr>
          </w:p>
        </w:tc>
        <w:tc>
          <w:tcPr>
            <w:tcW w:w="1568" w:type="dxa"/>
            <w:shd w:val="clear" w:color="auto" w:fill="D7E3BC"/>
            <w:vAlign w:val="center"/>
          </w:tcPr>
          <w:p w14:paraId="59D7D8DD" w14:textId="77777777" w:rsidR="00975456" w:rsidRDefault="00000000">
            <w:pPr>
              <w:jc w:val="center"/>
            </w:pPr>
            <w:r>
              <w:t>01-01-02</w:t>
            </w:r>
          </w:p>
        </w:tc>
        <w:tc>
          <w:tcPr>
            <w:tcW w:w="12181" w:type="dxa"/>
            <w:gridSpan w:val="5"/>
            <w:shd w:val="clear" w:color="auto" w:fill="D7E3BC"/>
            <w:vAlign w:val="center"/>
          </w:tcPr>
          <w:p w14:paraId="48A78AF3" w14:textId="77777777" w:rsidR="00975456" w:rsidRDefault="00000000">
            <w:pPr>
              <w:pBdr>
                <w:top w:val="nil"/>
                <w:left w:val="nil"/>
                <w:bottom w:val="nil"/>
                <w:right w:val="nil"/>
                <w:between w:val="nil"/>
              </w:pBdr>
              <w:tabs>
                <w:tab w:val="left" w:pos="1627"/>
              </w:tabs>
              <w:rPr>
                <w:b/>
                <w:highlight w:val="yellow"/>
              </w:rPr>
            </w:pPr>
            <w:r>
              <w:rPr>
                <w:b/>
              </w:rPr>
              <w:t>Sukurti ir praktiškai išbandyti Personalizuoto (diferencijuoto, individualizuoto ir suasmeninto) ugdymo(si) modelį.</w:t>
            </w:r>
          </w:p>
        </w:tc>
      </w:tr>
      <w:tr w:rsidR="00975456" w14:paraId="2036F968" w14:textId="77777777">
        <w:trPr>
          <w:trHeight w:val="480"/>
        </w:trPr>
        <w:tc>
          <w:tcPr>
            <w:tcW w:w="1108" w:type="dxa"/>
            <w:vAlign w:val="center"/>
          </w:tcPr>
          <w:p w14:paraId="7D6B4ADA" w14:textId="77777777" w:rsidR="00975456" w:rsidRDefault="00975456">
            <w:pPr>
              <w:pBdr>
                <w:top w:val="nil"/>
                <w:left w:val="nil"/>
                <w:bottom w:val="nil"/>
                <w:right w:val="nil"/>
                <w:between w:val="nil"/>
              </w:pBdr>
              <w:spacing w:line="276" w:lineRule="auto"/>
              <w:jc w:val="center"/>
              <w:rPr>
                <w:color w:val="000000"/>
              </w:rPr>
            </w:pPr>
          </w:p>
        </w:tc>
        <w:tc>
          <w:tcPr>
            <w:tcW w:w="1568" w:type="dxa"/>
            <w:shd w:val="clear" w:color="auto" w:fill="auto"/>
            <w:vAlign w:val="center"/>
          </w:tcPr>
          <w:p w14:paraId="182394D1" w14:textId="77777777" w:rsidR="00975456" w:rsidRDefault="00000000">
            <w:pPr>
              <w:spacing w:line="276" w:lineRule="auto"/>
              <w:jc w:val="center"/>
            </w:pPr>
            <w:r>
              <w:t>01-01-02-01</w:t>
            </w:r>
          </w:p>
        </w:tc>
        <w:tc>
          <w:tcPr>
            <w:tcW w:w="2550" w:type="dxa"/>
            <w:shd w:val="clear" w:color="auto" w:fill="auto"/>
            <w:vAlign w:val="center"/>
          </w:tcPr>
          <w:p w14:paraId="2810E713" w14:textId="77777777" w:rsidR="00975456" w:rsidRDefault="00000000">
            <w:pPr>
              <w:tabs>
                <w:tab w:val="left" w:pos="720"/>
              </w:tabs>
            </w:pPr>
            <w:r>
              <w:t>Personalizuoto ugdymo(si) modelio rengimas ir praktinis išbandymas.</w:t>
            </w:r>
          </w:p>
        </w:tc>
        <w:tc>
          <w:tcPr>
            <w:tcW w:w="4820" w:type="dxa"/>
            <w:tcBorders>
              <w:bottom w:val="single" w:sz="4" w:space="0" w:color="000000"/>
            </w:tcBorders>
            <w:shd w:val="clear" w:color="auto" w:fill="auto"/>
            <w:vAlign w:val="center"/>
          </w:tcPr>
          <w:p w14:paraId="2B7D92E1" w14:textId="77777777" w:rsidR="00975456" w:rsidRDefault="00000000">
            <w:pPr>
              <w:tabs>
                <w:tab w:val="left" w:pos="720"/>
              </w:tabs>
              <w:jc w:val="both"/>
              <w:rPr>
                <w:color w:val="FFFFFF"/>
              </w:rPr>
            </w:pPr>
            <w:r>
              <w:t>Parengtas ir praktiškai išbandytas Personalizuoto ugdymo(si) modelio projektas. Ne mažiau kaip 60 proc. mokytojų sėkmingai pasirenka ir taiko inovatyvius mokymosi metodus, siekiant personalizuoto mokinių mokymosi.</w:t>
            </w:r>
          </w:p>
          <w:p w14:paraId="0B788673" w14:textId="77777777" w:rsidR="00975456" w:rsidRDefault="00000000">
            <w:pPr>
              <w:tabs>
                <w:tab w:val="left" w:pos="720"/>
              </w:tabs>
              <w:jc w:val="both"/>
            </w:pPr>
            <w:r>
              <w:t xml:space="preserve">Mokinių ir tėvų apklausoje teiginio „Per pamokas aš turiu galimybę pasirinkti įvairaus </w:t>
            </w:r>
            <w:r>
              <w:lastRenderedPageBreak/>
              <w:t xml:space="preserve">sunkumo užduotis“ ir ,,Mano vaikas gali pasirinkti užduotis pagal savo gebėjimus“ įvertis padidėjo 0,2. </w:t>
            </w:r>
          </w:p>
        </w:tc>
        <w:tc>
          <w:tcPr>
            <w:tcW w:w="1984" w:type="dxa"/>
            <w:tcBorders>
              <w:bottom w:val="single" w:sz="4" w:space="0" w:color="000000"/>
            </w:tcBorders>
            <w:shd w:val="clear" w:color="auto" w:fill="auto"/>
            <w:vAlign w:val="center"/>
          </w:tcPr>
          <w:p w14:paraId="29CAB2E9" w14:textId="77777777" w:rsidR="00975456" w:rsidRDefault="00000000">
            <w:pPr>
              <w:pBdr>
                <w:top w:val="nil"/>
                <w:left w:val="nil"/>
                <w:bottom w:val="nil"/>
                <w:right w:val="nil"/>
                <w:between w:val="nil"/>
              </w:pBdr>
              <w:tabs>
                <w:tab w:val="left" w:pos="720"/>
              </w:tabs>
              <w:jc w:val="center"/>
            </w:pPr>
            <w:r>
              <w:lastRenderedPageBreak/>
              <w:t>Darbo grupė</w:t>
            </w:r>
          </w:p>
        </w:tc>
        <w:tc>
          <w:tcPr>
            <w:tcW w:w="1395" w:type="dxa"/>
            <w:shd w:val="clear" w:color="auto" w:fill="auto"/>
            <w:vAlign w:val="center"/>
          </w:tcPr>
          <w:p w14:paraId="603E52E9" w14:textId="77777777" w:rsidR="00975456" w:rsidRDefault="00000000">
            <w:pPr>
              <w:jc w:val="center"/>
            </w:pPr>
            <w:r>
              <w:t>II-IV ketv.</w:t>
            </w:r>
          </w:p>
        </w:tc>
        <w:tc>
          <w:tcPr>
            <w:tcW w:w="1432" w:type="dxa"/>
            <w:shd w:val="clear" w:color="auto" w:fill="auto"/>
            <w:vAlign w:val="center"/>
          </w:tcPr>
          <w:p w14:paraId="51FF8C4F" w14:textId="77777777" w:rsidR="00975456" w:rsidRDefault="00000000">
            <w:pPr>
              <w:jc w:val="center"/>
            </w:pPr>
            <w:r>
              <w:t>Žmogiškieji</w:t>
            </w:r>
          </w:p>
          <w:p w14:paraId="53B6A078" w14:textId="77777777" w:rsidR="00975456" w:rsidRDefault="00000000">
            <w:pPr>
              <w:jc w:val="center"/>
            </w:pPr>
            <w:r>
              <w:t>MK</w:t>
            </w:r>
          </w:p>
        </w:tc>
      </w:tr>
      <w:tr w:rsidR="00975456" w14:paraId="147DA64B" w14:textId="77777777">
        <w:trPr>
          <w:trHeight w:val="480"/>
        </w:trPr>
        <w:tc>
          <w:tcPr>
            <w:tcW w:w="1108" w:type="dxa"/>
            <w:vAlign w:val="center"/>
          </w:tcPr>
          <w:p w14:paraId="780ACE24" w14:textId="77777777" w:rsidR="00975456" w:rsidRDefault="00975456">
            <w:pPr>
              <w:pBdr>
                <w:top w:val="nil"/>
                <w:left w:val="nil"/>
                <w:bottom w:val="nil"/>
                <w:right w:val="nil"/>
                <w:between w:val="nil"/>
              </w:pBdr>
              <w:spacing w:line="276" w:lineRule="auto"/>
              <w:jc w:val="center"/>
              <w:rPr>
                <w:color w:val="000000"/>
              </w:rPr>
            </w:pPr>
          </w:p>
        </w:tc>
        <w:tc>
          <w:tcPr>
            <w:tcW w:w="1568" w:type="dxa"/>
            <w:shd w:val="clear" w:color="auto" w:fill="auto"/>
            <w:vAlign w:val="center"/>
          </w:tcPr>
          <w:p w14:paraId="5193203B" w14:textId="77777777" w:rsidR="00975456" w:rsidRDefault="00000000">
            <w:pPr>
              <w:spacing w:line="276" w:lineRule="auto"/>
              <w:jc w:val="center"/>
            </w:pPr>
            <w:r>
              <w:t>01-01-02-02</w:t>
            </w:r>
          </w:p>
        </w:tc>
        <w:tc>
          <w:tcPr>
            <w:tcW w:w="2550" w:type="dxa"/>
            <w:shd w:val="clear" w:color="auto" w:fill="auto"/>
            <w:vAlign w:val="center"/>
          </w:tcPr>
          <w:p w14:paraId="144859AB" w14:textId="77777777" w:rsidR="00975456" w:rsidRDefault="00000000">
            <w:pPr>
              <w:tabs>
                <w:tab w:val="left" w:pos="720"/>
              </w:tabs>
              <w:rPr>
                <w:highlight w:val="yellow"/>
              </w:rPr>
            </w:pPr>
            <w:r>
              <w:t>Personalizuoto ugdymo(si) metodų taikymo pamokose stebėsena ir analizavimas.</w:t>
            </w:r>
          </w:p>
        </w:tc>
        <w:tc>
          <w:tcPr>
            <w:tcW w:w="4820" w:type="dxa"/>
            <w:tcBorders>
              <w:bottom w:val="single" w:sz="4" w:space="0" w:color="000000"/>
            </w:tcBorders>
            <w:shd w:val="clear" w:color="auto" w:fill="auto"/>
            <w:vAlign w:val="center"/>
          </w:tcPr>
          <w:p w14:paraId="36A4AD9E" w14:textId="13943E6A" w:rsidR="00975456" w:rsidRDefault="00000000">
            <w:pPr>
              <w:jc w:val="both"/>
            </w:pPr>
            <w:r>
              <w:t>Administracijos ir mokytojų stebėta ne mažiau kaip 40 pamokų (20+20).</w:t>
            </w:r>
          </w:p>
          <w:p w14:paraId="66A55E96" w14:textId="77777777" w:rsidR="00975456" w:rsidRDefault="00000000">
            <w:pPr>
              <w:jc w:val="both"/>
            </w:pPr>
            <w:r>
              <w:t>Bent 45 proc. stebėtų pamokų protokoluose fiksuotas užduočių diferencijavimas ir individualizavimas aukštesniųjų mąstymo gebėjimų ugdymo tikslu.</w:t>
            </w:r>
          </w:p>
          <w:p w14:paraId="712A98AD" w14:textId="77777777" w:rsidR="00975456" w:rsidRDefault="00000000">
            <w:r>
              <w:t>Dalykų mokytojų grupėse organizuota ne mažiau kaip 7 diskusijos apie personalizuotą ugdymą</w:t>
            </w:r>
          </w:p>
        </w:tc>
        <w:tc>
          <w:tcPr>
            <w:tcW w:w="1984" w:type="dxa"/>
            <w:tcBorders>
              <w:bottom w:val="single" w:sz="4" w:space="0" w:color="000000"/>
            </w:tcBorders>
            <w:shd w:val="clear" w:color="auto" w:fill="auto"/>
            <w:vAlign w:val="center"/>
          </w:tcPr>
          <w:p w14:paraId="0A300C2D" w14:textId="77777777" w:rsidR="00975456" w:rsidRDefault="00000000">
            <w:pPr>
              <w:pBdr>
                <w:top w:val="nil"/>
                <w:left w:val="nil"/>
                <w:bottom w:val="nil"/>
                <w:right w:val="nil"/>
                <w:between w:val="nil"/>
              </w:pBdr>
              <w:tabs>
                <w:tab w:val="left" w:pos="720"/>
              </w:tabs>
              <w:jc w:val="center"/>
            </w:pPr>
            <w:r>
              <w:t>Administracija</w:t>
            </w:r>
          </w:p>
          <w:p w14:paraId="704FE067" w14:textId="77777777" w:rsidR="00975456" w:rsidRDefault="00000000">
            <w:pPr>
              <w:pBdr>
                <w:top w:val="nil"/>
                <w:left w:val="nil"/>
                <w:bottom w:val="nil"/>
                <w:right w:val="nil"/>
                <w:between w:val="nil"/>
              </w:pBdr>
              <w:tabs>
                <w:tab w:val="left" w:pos="720"/>
              </w:tabs>
              <w:jc w:val="center"/>
            </w:pPr>
            <w:r>
              <w:t>MT</w:t>
            </w:r>
          </w:p>
        </w:tc>
        <w:tc>
          <w:tcPr>
            <w:tcW w:w="1395" w:type="dxa"/>
            <w:shd w:val="clear" w:color="auto" w:fill="auto"/>
            <w:vAlign w:val="center"/>
          </w:tcPr>
          <w:p w14:paraId="4360C940" w14:textId="77777777" w:rsidR="00975456" w:rsidRDefault="00000000">
            <w:pPr>
              <w:jc w:val="center"/>
            </w:pPr>
            <w:r>
              <w:t>II-IV ketv.</w:t>
            </w:r>
          </w:p>
        </w:tc>
        <w:tc>
          <w:tcPr>
            <w:tcW w:w="1432" w:type="dxa"/>
            <w:shd w:val="clear" w:color="auto" w:fill="auto"/>
            <w:vAlign w:val="center"/>
          </w:tcPr>
          <w:p w14:paraId="73158393" w14:textId="77777777" w:rsidR="00975456" w:rsidRDefault="00000000">
            <w:pPr>
              <w:jc w:val="center"/>
            </w:pPr>
            <w:r>
              <w:t>Žmogiškieji</w:t>
            </w:r>
          </w:p>
          <w:p w14:paraId="1B658AC0" w14:textId="77777777" w:rsidR="00975456" w:rsidRDefault="00000000">
            <w:pPr>
              <w:jc w:val="center"/>
            </w:pPr>
            <w:r>
              <w:t>MK</w:t>
            </w:r>
          </w:p>
          <w:p w14:paraId="2188B467" w14:textId="77777777" w:rsidR="00975456" w:rsidRDefault="00000000">
            <w:pPr>
              <w:jc w:val="center"/>
            </w:pPr>
            <w:r>
              <w:t>KK</w:t>
            </w:r>
          </w:p>
        </w:tc>
      </w:tr>
    </w:tbl>
    <w:tbl>
      <w:tblPr>
        <w:tblStyle w:val="a2"/>
        <w:tblW w:w="1485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1568"/>
        <w:gridCol w:w="12180"/>
      </w:tblGrid>
      <w:tr w:rsidR="00975456" w14:paraId="58A784CE" w14:textId="77777777" w:rsidTr="008571AD">
        <w:trPr>
          <w:trHeight w:val="480"/>
        </w:trPr>
        <w:tc>
          <w:tcPr>
            <w:tcW w:w="1108" w:type="dxa"/>
            <w:shd w:val="clear" w:color="auto" w:fill="D7E3BC"/>
            <w:vAlign w:val="center"/>
          </w:tcPr>
          <w:p w14:paraId="3414D7DD" w14:textId="77777777" w:rsidR="00975456" w:rsidRDefault="00975456">
            <w:pPr>
              <w:pBdr>
                <w:top w:val="nil"/>
                <w:left w:val="nil"/>
                <w:bottom w:val="nil"/>
                <w:right w:val="nil"/>
                <w:between w:val="nil"/>
              </w:pBdr>
              <w:spacing w:line="276" w:lineRule="auto"/>
              <w:jc w:val="center"/>
              <w:rPr>
                <w:color w:val="000000"/>
              </w:rPr>
            </w:pPr>
          </w:p>
        </w:tc>
        <w:tc>
          <w:tcPr>
            <w:tcW w:w="1568" w:type="dxa"/>
            <w:shd w:val="clear" w:color="auto" w:fill="D7E3BC"/>
            <w:vAlign w:val="center"/>
          </w:tcPr>
          <w:p w14:paraId="1EAA0B09" w14:textId="77777777" w:rsidR="00975456" w:rsidRDefault="00000000">
            <w:pPr>
              <w:pBdr>
                <w:top w:val="nil"/>
                <w:left w:val="nil"/>
                <w:bottom w:val="nil"/>
                <w:right w:val="nil"/>
                <w:between w:val="nil"/>
              </w:pBdr>
              <w:spacing w:line="276" w:lineRule="auto"/>
              <w:jc w:val="center"/>
              <w:rPr>
                <w:color w:val="000000"/>
              </w:rPr>
            </w:pPr>
            <w:r>
              <w:rPr>
                <w:color w:val="000000"/>
              </w:rPr>
              <w:t>01-01-03</w:t>
            </w:r>
          </w:p>
        </w:tc>
        <w:tc>
          <w:tcPr>
            <w:tcW w:w="12180" w:type="dxa"/>
            <w:shd w:val="clear" w:color="auto" w:fill="D7E3BC"/>
            <w:vAlign w:val="center"/>
          </w:tcPr>
          <w:p w14:paraId="7C761243" w14:textId="77777777" w:rsidR="00975456" w:rsidRDefault="00000000">
            <w:pPr>
              <w:pBdr>
                <w:top w:val="nil"/>
                <w:left w:val="nil"/>
                <w:bottom w:val="nil"/>
                <w:right w:val="nil"/>
                <w:between w:val="nil"/>
              </w:pBdr>
              <w:spacing w:line="276" w:lineRule="auto"/>
              <w:rPr>
                <w:b/>
                <w:color w:val="000000"/>
                <w:sz w:val="22"/>
                <w:szCs w:val="22"/>
              </w:rPr>
            </w:pPr>
            <w:r>
              <w:rPr>
                <w:b/>
                <w:color w:val="000000"/>
                <w:sz w:val="22"/>
                <w:szCs w:val="22"/>
              </w:rPr>
              <w:t>Pasiruošti ir įgyvendinti atnaujintą ugdymo turinį (UTA)</w:t>
            </w:r>
          </w:p>
        </w:tc>
      </w:tr>
    </w:tbl>
    <w:tbl>
      <w:tblPr>
        <w:tblStyle w:val="a3"/>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575"/>
        <w:gridCol w:w="2535"/>
        <w:gridCol w:w="4845"/>
        <w:gridCol w:w="1965"/>
        <w:gridCol w:w="1395"/>
        <w:gridCol w:w="1425"/>
      </w:tblGrid>
      <w:tr w:rsidR="00975456" w14:paraId="6A8910D1" w14:textId="77777777">
        <w:trPr>
          <w:trHeight w:val="480"/>
        </w:trPr>
        <w:tc>
          <w:tcPr>
            <w:tcW w:w="1110" w:type="dxa"/>
            <w:vAlign w:val="center"/>
          </w:tcPr>
          <w:p w14:paraId="3F07CFD8" w14:textId="77777777" w:rsidR="00975456" w:rsidRDefault="00975456">
            <w:pPr>
              <w:pBdr>
                <w:top w:val="nil"/>
                <w:left w:val="nil"/>
                <w:bottom w:val="nil"/>
                <w:right w:val="nil"/>
                <w:between w:val="nil"/>
              </w:pBdr>
              <w:spacing w:line="276" w:lineRule="auto"/>
              <w:jc w:val="center"/>
              <w:rPr>
                <w:color w:val="000000"/>
              </w:rPr>
            </w:pPr>
          </w:p>
        </w:tc>
        <w:tc>
          <w:tcPr>
            <w:tcW w:w="1575" w:type="dxa"/>
            <w:shd w:val="clear" w:color="auto" w:fill="auto"/>
            <w:vAlign w:val="center"/>
          </w:tcPr>
          <w:p w14:paraId="29BD59A0" w14:textId="77777777" w:rsidR="00975456" w:rsidRDefault="00000000">
            <w:pPr>
              <w:spacing w:after="200" w:line="276" w:lineRule="auto"/>
              <w:jc w:val="center"/>
              <w:rPr>
                <w:color w:val="000000"/>
              </w:rPr>
            </w:pPr>
            <w:r>
              <w:t>01-01-03-01</w:t>
            </w:r>
          </w:p>
        </w:tc>
        <w:tc>
          <w:tcPr>
            <w:tcW w:w="2535" w:type="dxa"/>
            <w:shd w:val="clear" w:color="auto" w:fill="auto"/>
            <w:vAlign w:val="center"/>
          </w:tcPr>
          <w:p w14:paraId="602425E4" w14:textId="77777777" w:rsidR="00975456" w:rsidRDefault="00000000">
            <w:pPr>
              <w:tabs>
                <w:tab w:val="left" w:pos="720"/>
              </w:tabs>
            </w:pPr>
            <w:r>
              <w:t>Gimnazijos Ugdymo turinio atnaujinimo (UTA) diegimo plano įgyvendinimas.</w:t>
            </w:r>
          </w:p>
        </w:tc>
        <w:tc>
          <w:tcPr>
            <w:tcW w:w="4845" w:type="dxa"/>
            <w:tcBorders>
              <w:bottom w:val="single" w:sz="4" w:space="0" w:color="000000"/>
            </w:tcBorders>
            <w:shd w:val="clear" w:color="auto" w:fill="auto"/>
            <w:vAlign w:val="center"/>
          </w:tcPr>
          <w:p w14:paraId="65CE82B4" w14:textId="77777777" w:rsidR="00975456" w:rsidRDefault="00000000">
            <w:pPr>
              <w:tabs>
                <w:tab w:val="left" w:pos="720"/>
              </w:tabs>
              <w:jc w:val="both"/>
            </w:pPr>
            <w:r>
              <w:t>Įgyvendinta ne mažiau kaip 90 proc. UTA diegimo plano 2023 m. suplanuotų veiklų.</w:t>
            </w:r>
          </w:p>
        </w:tc>
        <w:tc>
          <w:tcPr>
            <w:tcW w:w="1965" w:type="dxa"/>
            <w:tcBorders>
              <w:bottom w:val="single" w:sz="4" w:space="0" w:color="000000"/>
            </w:tcBorders>
            <w:shd w:val="clear" w:color="auto" w:fill="auto"/>
            <w:vAlign w:val="center"/>
          </w:tcPr>
          <w:p w14:paraId="3E791C4A" w14:textId="77777777" w:rsidR="00975456" w:rsidRDefault="00000000">
            <w:pPr>
              <w:pBdr>
                <w:top w:val="nil"/>
                <w:left w:val="nil"/>
                <w:bottom w:val="nil"/>
                <w:right w:val="nil"/>
                <w:between w:val="nil"/>
              </w:pBdr>
              <w:tabs>
                <w:tab w:val="left" w:pos="720"/>
              </w:tabs>
              <w:jc w:val="center"/>
            </w:pPr>
            <w:r>
              <w:t>Pavaduotojos ugdymui</w:t>
            </w:r>
          </w:p>
          <w:p w14:paraId="473F281C" w14:textId="77777777" w:rsidR="00975456" w:rsidRDefault="00000000">
            <w:pPr>
              <w:pBdr>
                <w:top w:val="nil"/>
                <w:left w:val="nil"/>
                <w:bottom w:val="nil"/>
                <w:right w:val="nil"/>
                <w:between w:val="nil"/>
              </w:pBdr>
              <w:tabs>
                <w:tab w:val="left" w:pos="720"/>
              </w:tabs>
              <w:jc w:val="center"/>
            </w:pPr>
            <w:r>
              <w:t>UTA komanda</w:t>
            </w:r>
          </w:p>
        </w:tc>
        <w:tc>
          <w:tcPr>
            <w:tcW w:w="1395" w:type="dxa"/>
            <w:shd w:val="clear" w:color="auto" w:fill="auto"/>
            <w:vAlign w:val="center"/>
          </w:tcPr>
          <w:p w14:paraId="5CF2A338" w14:textId="77777777" w:rsidR="00975456" w:rsidRDefault="00000000">
            <w:pPr>
              <w:jc w:val="center"/>
            </w:pPr>
            <w:r>
              <w:t>I-IV ketv.</w:t>
            </w:r>
          </w:p>
        </w:tc>
        <w:tc>
          <w:tcPr>
            <w:tcW w:w="1425" w:type="dxa"/>
            <w:shd w:val="clear" w:color="auto" w:fill="auto"/>
            <w:vAlign w:val="center"/>
          </w:tcPr>
          <w:p w14:paraId="636C8E82" w14:textId="77777777" w:rsidR="00975456" w:rsidRDefault="00000000">
            <w:pPr>
              <w:jc w:val="center"/>
            </w:pPr>
            <w:r>
              <w:t>Žmogiškieji</w:t>
            </w:r>
          </w:p>
          <w:p w14:paraId="56A3F208" w14:textId="77777777" w:rsidR="00975456" w:rsidRDefault="00000000">
            <w:pPr>
              <w:jc w:val="center"/>
            </w:pPr>
            <w:r>
              <w:t>MK</w:t>
            </w:r>
          </w:p>
        </w:tc>
      </w:tr>
      <w:tr w:rsidR="00975456" w14:paraId="389073AD" w14:textId="77777777">
        <w:trPr>
          <w:trHeight w:val="480"/>
        </w:trPr>
        <w:tc>
          <w:tcPr>
            <w:tcW w:w="1110" w:type="dxa"/>
            <w:vAlign w:val="center"/>
          </w:tcPr>
          <w:p w14:paraId="2757220E" w14:textId="77777777" w:rsidR="00975456" w:rsidRDefault="00975456">
            <w:pPr>
              <w:pBdr>
                <w:top w:val="nil"/>
                <w:left w:val="nil"/>
                <w:bottom w:val="nil"/>
                <w:right w:val="nil"/>
                <w:between w:val="nil"/>
              </w:pBdr>
              <w:spacing w:line="276" w:lineRule="auto"/>
              <w:jc w:val="center"/>
              <w:rPr>
                <w:color w:val="000000"/>
              </w:rPr>
            </w:pPr>
          </w:p>
        </w:tc>
        <w:tc>
          <w:tcPr>
            <w:tcW w:w="1575" w:type="dxa"/>
            <w:shd w:val="clear" w:color="auto" w:fill="auto"/>
            <w:vAlign w:val="center"/>
          </w:tcPr>
          <w:p w14:paraId="54C23DCA" w14:textId="77777777" w:rsidR="00975456" w:rsidRDefault="00000000">
            <w:pPr>
              <w:spacing w:line="276" w:lineRule="auto"/>
              <w:jc w:val="center"/>
            </w:pPr>
            <w:r>
              <w:t>01-01-03-02</w:t>
            </w:r>
          </w:p>
        </w:tc>
        <w:tc>
          <w:tcPr>
            <w:tcW w:w="2535" w:type="dxa"/>
            <w:vAlign w:val="center"/>
          </w:tcPr>
          <w:p w14:paraId="3AC94BE5" w14:textId="0D370A56" w:rsidR="00975456" w:rsidRDefault="00000000">
            <w:pPr>
              <w:tabs>
                <w:tab w:val="left" w:pos="720"/>
              </w:tabs>
            </w:pPr>
            <w:r>
              <w:t>Atnaujintos Priešmokyklinio ugdymo (PU) bendrosios programos diegimas.</w:t>
            </w:r>
          </w:p>
        </w:tc>
        <w:tc>
          <w:tcPr>
            <w:tcW w:w="4845" w:type="dxa"/>
            <w:tcBorders>
              <w:bottom w:val="single" w:sz="4" w:space="0" w:color="000000"/>
            </w:tcBorders>
            <w:vAlign w:val="center"/>
          </w:tcPr>
          <w:p w14:paraId="57715E0A" w14:textId="77777777" w:rsidR="00975456" w:rsidRDefault="00000000">
            <w:pPr>
              <w:tabs>
                <w:tab w:val="left" w:pos="720"/>
              </w:tabs>
              <w:jc w:val="both"/>
            </w:pPr>
            <w:r>
              <w:t>Parengtas ir 80 proc. įgyvendintas priešmokyklinio ugdymo teminis planas.</w:t>
            </w:r>
          </w:p>
          <w:p w14:paraId="33319B45" w14:textId="77777777" w:rsidR="00975456" w:rsidRDefault="00000000">
            <w:pPr>
              <w:tabs>
                <w:tab w:val="left" w:pos="720"/>
              </w:tabs>
              <w:jc w:val="both"/>
            </w:pPr>
            <w:r>
              <w:t xml:space="preserve">Per metus suplanuota ir įgyvendinta ne mažiau kaip 8 STEAM projektinės veiklos. </w:t>
            </w:r>
          </w:p>
          <w:p w14:paraId="111E86A7" w14:textId="77777777" w:rsidR="00975456" w:rsidRDefault="00000000">
            <w:pPr>
              <w:tabs>
                <w:tab w:val="left" w:pos="720"/>
              </w:tabs>
              <w:jc w:val="both"/>
            </w:pPr>
            <w:r>
              <w:t xml:space="preserve">Parengtas Vaikų pažangos ir pasiekimų vertinimo tvarkos aprašas. Su tvarkos aprašu supažindinti ugdytinių tėvai. </w:t>
            </w:r>
          </w:p>
          <w:p w14:paraId="5B206D50" w14:textId="77777777" w:rsidR="00975456" w:rsidRDefault="00000000">
            <w:pPr>
              <w:tabs>
                <w:tab w:val="left" w:pos="720"/>
              </w:tabs>
              <w:jc w:val="both"/>
            </w:pPr>
            <w:r>
              <w:t>Suorganizuotas ne mažiau kaip vienas bendras  susirinkimas ir du individualūs pokalbiai per metus su PU ugdytinių tėvais atnaujintai PU programai ir individualiems vaikų pasiekimams aptarti.</w:t>
            </w:r>
          </w:p>
        </w:tc>
        <w:tc>
          <w:tcPr>
            <w:tcW w:w="1965" w:type="dxa"/>
            <w:tcBorders>
              <w:bottom w:val="single" w:sz="4" w:space="0" w:color="000000"/>
            </w:tcBorders>
            <w:shd w:val="clear" w:color="auto" w:fill="auto"/>
            <w:vAlign w:val="center"/>
          </w:tcPr>
          <w:p w14:paraId="060E7C32" w14:textId="77777777" w:rsidR="00975456" w:rsidRDefault="00000000">
            <w:pPr>
              <w:pBdr>
                <w:top w:val="nil"/>
                <w:left w:val="nil"/>
                <w:bottom w:val="nil"/>
                <w:right w:val="nil"/>
                <w:between w:val="nil"/>
              </w:pBdr>
              <w:tabs>
                <w:tab w:val="left" w:pos="720"/>
              </w:tabs>
              <w:jc w:val="center"/>
            </w:pPr>
            <w:r>
              <w:t>Pavaduotoja ugdymui</w:t>
            </w:r>
          </w:p>
        </w:tc>
        <w:tc>
          <w:tcPr>
            <w:tcW w:w="1395" w:type="dxa"/>
            <w:shd w:val="clear" w:color="auto" w:fill="auto"/>
            <w:vAlign w:val="center"/>
          </w:tcPr>
          <w:p w14:paraId="74BF2D61" w14:textId="77777777" w:rsidR="00975456" w:rsidRDefault="00000000">
            <w:pPr>
              <w:jc w:val="center"/>
            </w:pPr>
            <w:r>
              <w:t>I-IV ketv.</w:t>
            </w:r>
          </w:p>
        </w:tc>
        <w:tc>
          <w:tcPr>
            <w:tcW w:w="1425" w:type="dxa"/>
            <w:shd w:val="clear" w:color="auto" w:fill="auto"/>
            <w:vAlign w:val="center"/>
          </w:tcPr>
          <w:p w14:paraId="653CCA50" w14:textId="77777777" w:rsidR="00975456" w:rsidRDefault="00000000">
            <w:pPr>
              <w:jc w:val="center"/>
            </w:pPr>
            <w:r>
              <w:t>Žmogiškieji</w:t>
            </w:r>
          </w:p>
          <w:p w14:paraId="682A4470" w14:textId="77777777" w:rsidR="00975456" w:rsidRDefault="00000000">
            <w:pPr>
              <w:jc w:val="center"/>
            </w:pPr>
            <w:r>
              <w:t>MK</w:t>
            </w:r>
          </w:p>
        </w:tc>
      </w:tr>
      <w:tr w:rsidR="00975456" w14:paraId="4D33AADA" w14:textId="77777777">
        <w:trPr>
          <w:trHeight w:val="1148"/>
        </w:trPr>
        <w:tc>
          <w:tcPr>
            <w:tcW w:w="1110" w:type="dxa"/>
            <w:vAlign w:val="center"/>
          </w:tcPr>
          <w:p w14:paraId="18B27869" w14:textId="77777777" w:rsidR="00975456" w:rsidRDefault="00975456">
            <w:pPr>
              <w:pBdr>
                <w:top w:val="nil"/>
                <w:left w:val="nil"/>
                <w:bottom w:val="nil"/>
                <w:right w:val="nil"/>
                <w:between w:val="nil"/>
              </w:pBdr>
              <w:spacing w:line="276" w:lineRule="auto"/>
              <w:jc w:val="center"/>
              <w:rPr>
                <w:color w:val="000000"/>
              </w:rPr>
            </w:pPr>
          </w:p>
        </w:tc>
        <w:tc>
          <w:tcPr>
            <w:tcW w:w="1575" w:type="dxa"/>
            <w:shd w:val="clear" w:color="auto" w:fill="auto"/>
            <w:vAlign w:val="center"/>
          </w:tcPr>
          <w:p w14:paraId="11C20F57" w14:textId="77777777" w:rsidR="00975456" w:rsidRDefault="00000000">
            <w:pPr>
              <w:spacing w:line="276" w:lineRule="auto"/>
              <w:jc w:val="center"/>
            </w:pPr>
            <w:r>
              <w:t>01-01-03-03</w:t>
            </w:r>
          </w:p>
        </w:tc>
        <w:tc>
          <w:tcPr>
            <w:tcW w:w="2535" w:type="dxa"/>
            <w:vAlign w:val="center"/>
          </w:tcPr>
          <w:p w14:paraId="5CD3431D" w14:textId="77777777" w:rsidR="00975456" w:rsidRDefault="00000000">
            <w:pPr>
              <w:tabs>
                <w:tab w:val="left" w:pos="720"/>
              </w:tabs>
            </w:pPr>
            <w:r>
              <w:t>Ikimokyklinio</w:t>
            </w:r>
          </w:p>
          <w:p w14:paraId="2FC28674" w14:textId="77777777" w:rsidR="00975456" w:rsidRDefault="00000000">
            <w:pPr>
              <w:tabs>
                <w:tab w:val="left" w:pos="720"/>
              </w:tabs>
            </w:pPr>
            <w:r>
              <w:t xml:space="preserve">ugdymo (IU) programos turinio stiprinimas ir  atnaujinimas pagal </w:t>
            </w:r>
            <w:r>
              <w:lastRenderedPageBreak/>
              <w:t>rekomendacijas „Žaismė ir atradimai“.</w:t>
            </w:r>
          </w:p>
        </w:tc>
        <w:tc>
          <w:tcPr>
            <w:tcW w:w="4845" w:type="dxa"/>
            <w:tcBorders>
              <w:bottom w:val="single" w:sz="4" w:space="0" w:color="000000"/>
            </w:tcBorders>
            <w:vAlign w:val="center"/>
          </w:tcPr>
          <w:p w14:paraId="54ACDE97" w14:textId="77777777" w:rsidR="00975456" w:rsidRDefault="00000000">
            <w:pPr>
              <w:tabs>
                <w:tab w:val="left" w:pos="720"/>
              </w:tabs>
              <w:jc w:val="both"/>
            </w:pPr>
            <w:r>
              <w:lastRenderedPageBreak/>
              <w:t>Visi pedagogai išanalizavo  ir pradėjo praktiškai taikyti metodines rekomendacijas „Žaismė ir atradimai“. Pravesta ne mažiau 10 veiklų per metus.</w:t>
            </w:r>
          </w:p>
          <w:p w14:paraId="06E42784" w14:textId="77777777" w:rsidR="00975456" w:rsidRDefault="00000000">
            <w:pPr>
              <w:tabs>
                <w:tab w:val="left" w:pos="720"/>
              </w:tabs>
              <w:jc w:val="both"/>
            </w:pPr>
            <w:r>
              <w:t xml:space="preserve">Ikimokyklinio ugdymo mokytojai dalyvauja suburtoje ikimokyklinio ugdymo mokytojų </w:t>
            </w:r>
            <w:r>
              <w:lastRenderedPageBreak/>
              <w:t>teminėje grupėje IU programų atnaujinimui/rengimui savivaldybėje.</w:t>
            </w:r>
          </w:p>
          <w:p w14:paraId="79CCB290" w14:textId="77777777" w:rsidR="00975456" w:rsidRDefault="00000000">
            <w:pPr>
              <w:tabs>
                <w:tab w:val="left" w:pos="720"/>
              </w:tabs>
              <w:jc w:val="both"/>
            </w:pPr>
            <w:r>
              <w:t>Atnaujinta ir tėvams pristatyta IU programa.</w:t>
            </w:r>
          </w:p>
          <w:p w14:paraId="3CEB46AF" w14:textId="77777777" w:rsidR="00975456" w:rsidRDefault="00975456">
            <w:pPr>
              <w:tabs>
                <w:tab w:val="left" w:pos="720"/>
              </w:tabs>
              <w:jc w:val="both"/>
            </w:pPr>
          </w:p>
        </w:tc>
        <w:tc>
          <w:tcPr>
            <w:tcW w:w="1965" w:type="dxa"/>
            <w:tcBorders>
              <w:bottom w:val="single" w:sz="4" w:space="0" w:color="000000"/>
            </w:tcBorders>
            <w:shd w:val="clear" w:color="auto" w:fill="auto"/>
            <w:vAlign w:val="center"/>
          </w:tcPr>
          <w:p w14:paraId="29037188" w14:textId="77777777" w:rsidR="00975456" w:rsidRDefault="00000000">
            <w:pPr>
              <w:pBdr>
                <w:top w:val="nil"/>
                <w:left w:val="nil"/>
                <w:bottom w:val="nil"/>
                <w:right w:val="nil"/>
                <w:between w:val="nil"/>
              </w:pBdr>
              <w:tabs>
                <w:tab w:val="left" w:pos="720"/>
              </w:tabs>
              <w:jc w:val="center"/>
            </w:pPr>
            <w:r>
              <w:lastRenderedPageBreak/>
              <w:t>Pavaduotoja ugdymui</w:t>
            </w:r>
          </w:p>
          <w:p w14:paraId="04272C9A" w14:textId="77777777" w:rsidR="00975456" w:rsidRDefault="00975456">
            <w:pPr>
              <w:pBdr>
                <w:top w:val="nil"/>
                <w:left w:val="nil"/>
                <w:bottom w:val="nil"/>
                <w:right w:val="nil"/>
                <w:between w:val="nil"/>
              </w:pBdr>
              <w:tabs>
                <w:tab w:val="left" w:pos="720"/>
              </w:tabs>
              <w:jc w:val="center"/>
            </w:pPr>
          </w:p>
        </w:tc>
        <w:tc>
          <w:tcPr>
            <w:tcW w:w="1395" w:type="dxa"/>
            <w:shd w:val="clear" w:color="auto" w:fill="auto"/>
            <w:vAlign w:val="center"/>
          </w:tcPr>
          <w:p w14:paraId="6DE6BA47" w14:textId="77777777" w:rsidR="00975456" w:rsidRDefault="00000000">
            <w:pPr>
              <w:jc w:val="center"/>
            </w:pPr>
            <w:r>
              <w:t>I-IV ketv.</w:t>
            </w:r>
          </w:p>
        </w:tc>
        <w:tc>
          <w:tcPr>
            <w:tcW w:w="1425" w:type="dxa"/>
            <w:shd w:val="clear" w:color="auto" w:fill="auto"/>
            <w:vAlign w:val="center"/>
          </w:tcPr>
          <w:p w14:paraId="478527AF" w14:textId="77777777" w:rsidR="00975456" w:rsidRDefault="00000000">
            <w:pPr>
              <w:jc w:val="center"/>
              <w:rPr>
                <w:color w:val="FFFFFF"/>
              </w:rPr>
            </w:pPr>
            <w:r>
              <w:t>Žmogiškieji</w:t>
            </w:r>
          </w:p>
          <w:p w14:paraId="5A504202" w14:textId="77777777" w:rsidR="00975456" w:rsidRDefault="00000000">
            <w:pPr>
              <w:jc w:val="center"/>
            </w:pPr>
            <w:r>
              <w:t>MK</w:t>
            </w:r>
          </w:p>
          <w:p w14:paraId="540133F9" w14:textId="77777777" w:rsidR="00975456" w:rsidRDefault="00975456">
            <w:pPr>
              <w:jc w:val="center"/>
            </w:pPr>
          </w:p>
        </w:tc>
      </w:tr>
      <w:tr w:rsidR="00975456" w14:paraId="29554803" w14:textId="77777777">
        <w:trPr>
          <w:trHeight w:val="480"/>
        </w:trPr>
        <w:tc>
          <w:tcPr>
            <w:tcW w:w="1110" w:type="dxa"/>
            <w:shd w:val="clear" w:color="auto" w:fill="D7E3BC"/>
            <w:vAlign w:val="center"/>
          </w:tcPr>
          <w:p w14:paraId="522E4D67" w14:textId="77777777" w:rsidR="00975456" w:rsidRDefault="00975456">
            <w:pPr>
              <w:pBdr>
                <w:top w:val="nil"/>
                <w:left w:val="nil"/>
                <w:bottom w:val="nil"/>
                <w:right w:val="nil"/>
                <w:between w:val="nil"/>
              </w:pBdr>
              <w:spacing w:line="276" w:lineRule="auto"/>
              <w:jc w:val="center"/>
              <w:rPr>
                <w:color w:val="000000"/>
              </w:rPr>
            </w:pPr>
          </w:p>
        </w:tc>
        <w:tc>
          <w:tcPr>
            <w:tcW w:w="1575" w:type="dxa"/>
            <w:shd w:val="clear" w:color="auto" w:fill="D7E3BC"/>
            <w:vAlign w:val="center"/>
          </w:tcPr>
          <w:p w14:paraId="555C4AF3" w14:textId="77777777" w:rsidR="00975456" w:rsidRDefault="00000000">
            <w:pPr>
              <w:pBdr>
                <w:top w:val="nil"/>
                <w:left w:val="nil"/>
                <w:bottom w:val="nil"/>
                <w:right w:val="nil"/>
                <w:between w:val="nil"/>
              </w:pBdr>
              <w:spacing w:line="276" w:lineRule="auto"/>
              <w:jc w:val="center"/>
              <w:rPr>
                <w:color w:val="000000"/>
              </w:rPr>
            </w:pPr>
            <w:r>
              <w:rPr>
                <w:color w:val="000000"/>
              </w:rPr>
              <w:t>01-01-04</w:t>
            </w:r>
          </w:p>
        </w:tc>
        <w:tc>
          <w:tcPr>
            <w:tcW w:w="12165" w:type="dxa"/>
            <w:gridSpan w:val="5"/>
            <w:shd w:val="clear" w:color="auto" w:fill="D7E3BC"/>
            <w:vAlign w:val="center"/>
          </w:tcPr>
          <w:p w14:paraId="50B420A5" w14:textId="77777777" w:rsidR="00975456" w:rsidRDefault="00000000">
            <w:pPr>
              <w:pBdr>
                <w:top w:val="nil"/>
                <w:left w:val="nil"/>
                <w:bottom w:val="nil"/>
                <w:right w:val="nil"/>
                <w:between w:val="nil"/>
              </w:pBdr>
              <w:spacing w:line="276" w:lineRule="auto"/>
              <w:rPr>
                <w:b/>
                <w:color w:val="000000"/>
                <w:sz w:val="22"/>
                <w:szCs w:val="22"/>
              </w:rPr>
            </w:pPr>
            <w:r>
              <w:rPr>
                <w:b/>
                <w:color w:val="000000"/>
                <w:sz w:val="22"/>
                <w:szCs w:val="22"/>
              </w:rPr>
              <w:t>Puoselėti kryptingo kolegialus mokymosi, iniciatyvumo ir savitarpio pagalbos kultūrą.</w:t>
            </w:r>
          </w:p>
        </w:tc>
      </w:tr>
      <w:tr w:rsidR="00975456" w14:paraId="5CE105B1" w14:textId="77777777" w:rsidTr="007F5585">
        <w:trPr>
          <w:trHeight w:val="827"/>
        </w:trPr>
        <w:tc>
          <w:tcPr>
            <w:tcW w:w="1110" w:type="dxa"/>
          </w:tcPr>
          <w:p w14:paraId="47B86E69" w14:textId="77777777" w:rsidR="00975456" w:rsidRDefault="00975456">
            <w:pPr>
              <w:pBdr>
                <w:top w:val="nil"/>
                <w:left w:val="nil"/>
                <w:bottom w:val="nil"/>
                <w:right w:val="nil"/>
                <w:between w:val="nil"/>
              </w:pBdr>
              <w:spacing w:after="200" w:line="276" w:lineRule="auto"/>
              <w:jc w:val="center"/>
              <w:rPr>
                <w:color w:val="000000"/>
              </w:rPr>
            </w:pPr>
          </w:p>
        </w:tc>
        <w:tc>
          <w:tcPr>
            <w:tcW w:w="1575" w:type="dxa"/>
            <w:vAlign w:val="center"/>
          </w:tcPr>
          <w:p w14:paraId="09708B63" w14:textId="77777777" w:rsidR="00975456" w:rsidRDefault="00000000">
            <w:pPr>
              <w:spacing w:after="200" w:line="276" w:lineRule="auto"/>
              <w:jc w:val="center"/>
              <w:rPr>
                <w:color w:val="000000"/>
              </w:rPr>
            </w:pPr>
            <w:r>
              <w:t>01-01-04-01</w:t>
            </w:r>
          </w:p>
        </w:tc>
        <w:tc>
          <w:tcPr>
            <w:tcW w:w="2535" w:type="dxa"/>
            <w:shd w:val="clear" w:color="auto" w:fill="auto"/>
            <w:vAlign w:val="center"/>
          </w:tcPr>
          <w:p w14:paraId="3DA01541" w14:textId="77777777" w:rsidR="00975456" w:rsidRDefault="00000000">
            <w:r>
              <w:t>Patirties mainai ,,Švietimo pagalbos specialistas-mokytojui”</w:t>
            </w:r>
          </w:p>
        </w:tc>
        <w:tc>
          <w:tcPr>
            <w:tcW w:w="4845" w:type="dxa"/>
            <w:tcBorders>
              <w:bottom w:val="single" w:sz="4" w:space="0" w:color="000000"/>
            </w:tcBorders>
            <w:vAlign w:val="center"/>
          </w:tcPr>
          <w:p w14:paraId="415C329C" w14:textId="529325A1" w:rsidR="00975456" w:rsidRDefault="00000000">
            <w:pPr>
              <w:tabs>
                <w:tab w:val="left" w:pos="720"/>
              </w:tabs>
              <w:jc w:val="both"/>
            </w:pPr>
            <w:r>
              <w:t>Švietimo pagalbos specialistai stebėjo ir aptarė su mokytojais ne mažiau kaip 30 1-8, I-IV klasių pamokų. Pateiktos rekomendacijos tolimesniam SUP mokinių ugdymui,</w:t>
            </w:r>
            <w:r w:rsidR="007F5585">
              <w:t xml:space="preserve"> </w:t>
            </w:r>
            <w:r>
              <w:t xml:space="preserve">vykdoma rekomendacijų įgyvendinimo stebėsena. </w:t>
            </w:r>
          </w:p>
        </w:tc>
        <w:tc>
          <w:tcPr>
            <w:tcW w:w="1965" w:type="dxa"/>
            <w:vAlign w:val="center"/>
          </w:tcPr>
          <w:p w14:paraId="090E55E7" w14:textId="77777777" w:rsidR="00975456" w:rsidRDefault="00000000">
            <w:pPr>
              <w:jc w:val="center"/>
            </w:pPr>
            <w:r>
              <w:t>Pavaduotojos ugdymui</w:t>
            </w:r>
          </w:p>
        </w:tc>
        <w:tc>
          <w:tcPr>
            <w:tcW w:w="1395" w:type="dxa"/>
            <w:vAlign w:val="center"/>
          </w:tcPr>
          <w:p w14:paraId="0602407C" w14:textId="77777777" w:rsidR="00975456" w:rsidRDefault="00000000">
            <w:pPr>
              <w:jc w:val="center"/>
              <w:rPr>
                <w:color w:val="000000"/>
              </w:rPr>
            </w:pPr>
            <w:r>
              <w:t>I-IV ketv.</w:t>
            </w:r>
          </w:p>
        </w:tc>
        <w:tc>
          <w:tcPr>
            <w:tcW w:w="1425" w:type="dxa"/>
            <w:vAlign w:val="center"/>
          </w:tcPr>
          <w:p w14:paraId="1F70860D" w14:textId="77777777" w:rsidR="00975456" w:rsidRDefault="00000000">
            <w:pPr>
              <w:pBdr>
                <w:top w:val="nil"/>
                <w:left w:val="nil"/>
                <w:bottom w:val="nil"/>
                <w:right w:val="nil"/>
                <w:between w:val="nil"/>
              </w:pBdr>
              <w:tabs>
                <w:tab w:val="left" w:pos="1627"/>
              </w:tabs>
              <w:jc w:val="center"/>
            </w:pPr>
            <w:r>
              <w:t>Žmogiškieji</w:t>
            </w:r>
          </w:p>
          <w:p w14:paraId="3AD3729F" w14:textId="77777777" w:rsidR="00975456" w:rsidRDefault="00975456">
            <w:pPr>
              <w:pBdr>
                <w:top w:val="nil"/>
                <w:left w:val="nil"/>
                <w:bottom w:val="nil"/>
                <w:right w:val="nil"/>
                <w:between w:val="nil"/>
              </w:pBdr>
              <w:tabs>
                <w:tab w:val="left" w:pos="1627"/>
              </w:tabs>
              <w:jc w:val="center"/>
              <w:rPr>
                <w:color w:val="000000"/>
              </w:rPr>
            </w:pPr>
          </w:p>
        </w:tc>
      </w:tr>
      <w:tr w:rsidR="00975456" w14:paraId="5F540298" w14:textId="77777777">
        <w:trPr>
          <w:trHeight w:val="842"/>
        </w:trPr>
        <w:tc>
          <w:tcPr>
            <w:tcW w:w="1110" w:type="dxa"/>
          </w:tcPr>
          <w:p w14:paraId="3FA43F87" w14:textId="77777777" w:rsidR="00975456" w:rsidRDefault="00975456">
            <w:pPr>
              <w:pBdr>
                <w:top w:val="nil"/>
                <w:left w:val="nil"/>
                <w:bottom w:val="nil"/>
                <w:right w:val="nil"/>
                <w:between w:val="nil"/>
              </w:pBdr>
              <w:spacing w:after="200" w:line="276" w:lineRule="auto"/>
              <w:jc w:val="center"/>
              <w:rPr>
                <w:color w:val="000000"/>
              </w:rPr>
            </w:pPr>
          </w:p>
        </w:tc>
        <w:tc>
          <w:tcPr>
            <w:tcW w:w="1575" w:type="dxa"/>
            <w:vAlign w:val="center"/>
          </w:tcPr>
          <w:p w14:paraId="1B25EAEC" w14:textId="77777777" w:rsidR="00975456" w:rsidRDefault="00000000">
            <w:pPr>
              <w:spacing w:after="200" w:line="276" w:lineRule="auto"/>
              <w:jc w:val="center"/>
              <w:rPr>
                <w:color w:val="000000"/>
              </w:rPr>
            </w:pPr>
            <w:r>
              <w:t>01-01-04-02</w:t>
            </w:r>
          </w:p>
        </w:tc>
        <w:tc>
          <w:tcPr>
            <w:tcW w:w="2535" w:type="dxa"/>
            <w:vAlign w:val="center"/>
          </w:tcPr>
          <w:p w14:paraId="18B22126" w14:textId="7217725E" w:rsidR="00975456" w:rsidRDefault="00000000">
            <w:r>
              <w:t>Patirties mainai</w:t>
            </w:r>
            <w:r w:rsidR="007F5585">
              <w:t xml:space="preserve"> </w:t>
            </w:r>
            <w:r>
              <w:t>“Kolega kolegai”.</w:t>
            </w:r>
          </w:p>
        </w:tc>
        <w:tc>
          <w:tcPr>
            <w:tcW w:w="4845" w:type="dxa"/>
            <w:tcBorders>
              <w:bottom w:val="single" w:sz="4" w:space="0" w:color="000000"/>
            </w:tcBorders>
            <w:vAlign w:val="center"/>
          </w:tcPr>
          <w:p w14:paraId="04AE783D" w14:textId="77777777" w:rsidR="00975456" w:rsidRDefault="00000000">
            <w:pPr>
              <w:tabs>
                <w:tab w:val="left" w:pos="720"/>
              </w:tabs>
              <w:jc w:val="both"/>
            </w:pPr>
            <w:r>
              <w:t>Ne mažiau kaip 80% mokyklos mokytojų stebėjo ir aptarė ne mažiau vieną kolegų pamoką.</w:t>
            </w:r>
          </w:p>
        </w:tc>
        <w:tc>
          <w:tcPr>
            <w:tcW w:w="1965" w:type="dxa"/>
            <w:vAlign w:val="center"/>
          </w:tcPr>
          <w:p w14:paraId="34476FF0" w14:textId="77777777" w:rsidR="00975456" w:rsidRDefault="00000000">
            <w:pPr>
              <w:jc w:val="center"/>
            </w:pPr>
            <w:r>
              <w:t>Pavaduotojos ugdymui</w:t>
            </w:r>
          </w:p>
        </w:tc>
        <w:tc>
          <w:tcPr>
            <w:tcW w:w="1395" w:type="dxa"/>
            <w:vAlign w:val="center"/>
          </w:tcPr>
          <w:p w14:paraId="339E115F" w14:textId="77777777" w:rsidR="00975456" w:rsidRDefault="00000000">
            <w:pPr>
              <w:jc w:val="center"/>
            </w:pPr>
            <w:r>
              <w:t>I-IV ketv.</w:t>
            </w:r>
          </w:p>
        </w:tc>
        <w:tc>
          <w:tcPr>
            <w:tcW w:w="1425" w:type="dxa"/>
            <w:vAlign w:val="center"/>
          </w:tcPr>
          <w:p w14:paraId="520D326B" w14:textId="77777777" w:rsidR="00975456" w:rsidRDefault="00000000">
            <w:pPr>
              <w:pBdr>
                <w:top w:val="nil"/>
                <w:left w:val="nil"/>
                <w:bottom w:val="nil"/>
                <w:right w:val="nil"/>
                <w:between w:val="nil"/>
              </w:pBdr>
              <w:tabs>
                <w:tab w:val="left" w:pos="1627"/>
              </w:tabs>
              <w:jc w:val="center"/>
              <w:rPr>
                <w:color w:val="000000"/>
              </w:rPr>
            </w:pPr>
            <w:r>
              <w:t>Žmogiškieji</w:t>
            </w:r>
          </w:p>
        </w:tc>
      </w:tr>
      <w:tr w:rsidR="00975456" w14:paraId="56903DA9" w14:textId="77777777">
        <w:trPr>
          <w:trHeight w:val="787"/>
        </w:trPr>
        <w:tc>
          <w:tcPr>
            <w:tcW w:w="1110" w:type="dxa"/>
          </w:tcPr>
          <w:p w14:paraId="34F46540" w14:textId="77777777" w:rsidR="00975456" w:rsidRDefault="00975456">
            <w:pPr>
              <w:pBdr>
                <w:top w:val="nil"/>
                <w:left w:val="nil"/>
                <w:bottom w:val="nil"/>
                <w:right w:val="nil"/>
                <w:between w:val="nil"/>
              </w:pBdr>
              <w:spacing w:after="200" w:line="276" w:lineRule="auto"/>
              <w:jc w:val="center"/>
              <w:rPr>
                <w:color w:val="000000"/>
              </w:rPr>
            </w:pPr>
          </w:p>
        </w:tc>
        <w:tc>
          <w:tcPr>
            <w:tcW w:w="1575" w:type="dxa"/>
            <w:vAlign w:val="center"/>
          </w:tcPr>
          <w:p w14:paraId="1EDD0E89" w14:textId="77777777" w:rsidR="00975456" w:rsidRDefault="00000000">
            <w:pPr>
              <w:spacing w:after="200" w:line="276" w:lineRule="auto"/>
              <w:jc w:val="center"/>
            </w:pPr>
            <w:r>
              <w:t>01-01-04-03</w:t>
            </w:r>
          </w:p>
        </w:tc>
        <w:tc>
          <w:tcPr>
            <w:tcW w:w="2535" w:type="dxa"/>
            <w:vAlign w:val="center"/>
          </w:tcPr>
          <w:p w14:paraId="21835FC9" w14:textId="77777777" w:rsidR="00975456" w:rsidRDefault="00000000">
            <w:r>
              <w:t>Supervizijų komandų subūrimas.</w:t>
            </w:r>
          </w:p>
        </w:tc>
        <w:tc>
          <w:tcPr>
            <w:tcW w:w="4845" w:type="dxa"/>
            <w:tcBorders>
              <w:bottom w:val="single" w:sz="4" w:space="0" w:color="000000"/>
            </w:tcBorders>
            <w:vAlign w:val="center"/>
          </w:tcPr>
          <w:p w14:paraId="47FE5678" w14:textId="77777777" w:rsidR="00975456" w:rsidRDefault="00000000">
            <w:pPr>
              <w:tabs>
                <w:tab w:val="left" w:pos="720"/>
              </w:tabs>
              <w:jc w:val="both"/>
            </w:pPr>
            <w:r>
              <w:t>Suburta ne mažiau kaip viena Supervizijų komanda.</w:t>
            </w:r>
          </w:p>
          <w:p w14:paraId="03481922" w14:textId="77777777" w:rsidR="00975456" w:rsidRDefault="00000000">
            <w:pPr>
              <w:tabs>
                <w:tab w:val="left" w:pos="720"/>
              </w:tabs>
              <w:jc w:val="both"/>
            </w:pPr>
            <w:r>
              <w:t>Įvyko ne mažiau kaip 4 susitikimai.</w:t>
            </w:r>
          </w:p>
        </w:tc>
        <w:tc>
          <w:tcPr>
            <w:tcW w:w="1965" w:type="dxa"/>
            <w:vAlign w:val="center"/>
          </w:tcPr>
          <w:p w14:paraId="7FF8D12A" w14:textId="77777777" w:rsidR="00975456" w:rsidRDefault="00000000">
            <w:pPr>
              <w:jc w:val="center"/>
            </w:pPr>
            <w:r>
              <w:t>Pavaduotojos ugdymui</w:t>
            </w:r>
          </w:p>
        </w:tc>
        <w:tc>
          <w:tcPr>
            <w:tcW w:w="1395" w:type="dxa"/>
            <w:vAlign w:val="center"/>
          </w:tcPr>
          <w:p w14:paraId="077D31B9" w14:textId="77777777" w:rsidR="00975456" w:rsidRDefault="00000000">
            <w:pPr>
              <w:jc w:val="center"/>
            </w:pPr>
            <w:r>
              <w:t>I-IV ketv.</w:t>
            </w:r>
          </w:p>
        </w:tc>
        <w:tc>
          <w:tcPr>
            <w:tcW w:w="1425" w:type="dxa"/>
            <w:vAlign w:val="center"/>
          </w:tcPr>
          <w:p w14:paraId="68E93B2E" w14:textId="77777777" w:rsidR="00975456" w:rsidRDefault="00000000">
            <w:pPr>
              <w:pBdr>
                <w:top w:val="nil"/>
                <w:left w:val="nil"/>
                <w:bottom w:val="nil"/>
                <w:right w:val="nil"/>
                <w:between w:val="nil"/>
              </w:pBdr>
              <w:tabs>
                <w:tab w:val="left" w:pos="1627"/>
              </w:tabs>
              <w:jc w:val="center"/>
            </w:pPr>
            <w:r>
              <w:t>Žmogiškieji</w:t>
            </w:r>
          </w:p>
        </w:tc>
      </w:tr>
      <w:tr w:rsidR="00975456" w14:paraId="16E2A2F4" w14:textId="77777777">
        <w:trPr>
          <w:trHeight w:val="480"/>
        </w:trPr>
        <w:tc>
          <w:tcPr>
            <w:tcW w:w="1110" w:type="dxa"/>
            <w:shd w:val="clear" w:color="auto" w:fill="92D050"/>
            <w:vAlign w:val="center"/>
          </w:tcPr>
          <w:p w14:paraId="769A5016" w14:textId="77777777" w:rsidR="00975456" w:rsidRDefault="00000000">
            <w:pPr>
              <w:pBdr>
                <w:top w:val="nil"/>
                <w:left w:val="nil"/>
                <w:bottom w:val="nil"/>
                <w:right w:val="nil"/>
                <w:between w:val="nil"/>
              </w:pBdr>
              <w:jc w:val="center"/>
              <w:rPr>
                <w:color w:val="000000"/>
              </w:rPr>
            </w:pPr>
            <w:bookmarkStart w:id="2" w:name="_30j0zll" w:colFirst="0" w:colLast="0"/>
            <w:bookmarkEnd w:id="2"/>
            <w:r>
              <w:rPr>
                <w:color w:val="000000"/>
              </w:rPr>
              <w:t>01-02</w:t>
            </w:r>
          </w:p>
        </w:tc>
        <w:tc>
          <w:tcPr>
            <w:tcW w:w="13740" w:type="dxa"/>
            <w:gridSpan w:val="6"/>
            <w:shd w:val="clear" w:color="auto" w:fill="92D050"/>
            <w:vAlign w:val="center"/>
          </w:tcPr>
          <w:p w14:paraId="18FF5813" w14:textId="77777777" w:rsidR="00975456" w:rsidRDefault="00000000">
            <w:pPr>
              <w:pBdr>
                <w:top w:val="nil"/>
                <w:left w:val="nil"/>
                <w:bottom w:val="nil"/>
                <w:right w:val="nil"/>
                <w:between w:val="nil"/>
              </w:pBdr>
              <w:tabs>
                <w:tab w:val="left" w:pos="1627"/>
              </w:tabs>
              <w:rPr>
                <w:b/>
                <w:color w:val="000000"/>
              </w:rPr>
            </w:pPr>
            <w:r>
              <w:rPr>
                <w:b/>
                <w:color w:val="000000"/>
              </w:rPr>
              <w:t>Stiprinti mokinių bendrųjų kompetencijų ugdymą(si) siekiant kiekvieno mokinio pažangos</w:t>
            </w:r>
          </w:p>
        </w:tc>
      </w:tr>
      <w:tr w:rsidR="00975456" w14:paraId="577CA770" w14:textId="77777777">
        <w:trPr>
          <w:trHeight w:val="480"/>
        </w:trPr>
        <w:tc>
          <w:tcPr>
            <w:tcW w:w="1110" w:type="dxa"/>
            <w:shd w:val="clear" w:color="auto" w:fill="D7E3BC"/>
          </w:tcPr>
          <w:p w14:paraId="0F921A26" w14:textId="77777777" w:rsidR="00975456" w:rsidRDefault="00975456">
            <w:pPr>
              <w:pBdr>
                <w:top w:val="nil"/>
                <w:left w:val="nil"/>
                <w:bottom w:val="nil"/>
                <w:right w:val="nil"/>
                <w:between w:val="nil"/>
              </w:pBdr>
              <w:spacing w:after="200" w:line="276" w:lineRule="auto"/>
              <w:jc w:val="center"/>
              <w:rPr>
                <w:color w:val="000000"/>
              </w:rPr>
            </w:pPr>
          </w:p>
        </w:tc>
        <w:tc>
          <w:tcPr>
            <w:tcW w:w="1575" w:type="dxa"/>
            <w:shd w:val="clear" w:color="auto" w:fill="D7E3BC"/>
            <w:vAlign w:val="center"/>
          </w:tcPr>
          <w:p w14:paraId="7301DD6C" w14:textId="77777777" w:rsidR="00975456" w:rsidRDefault="00000000">
            <w:pPr>
              <w:pBdr>
                <w:top w:val="nil"/>
                <w:left w:val="nil"/>
                <w:bottom w:val="nil"/>
                <w:right w:val="nil"/>
                <w:between w:val="nil"/>
              </w:pBdr>
              <w:spacing w:line="276" w:lineRule="auto"/>
              <w:jc w:val="center"/>
              <w:rPr>
                <w:color w:val="000000"/>
              </w:rPr>
            </w:pPr>
            <w:r>
              <w:rPr>
                <w:color w:val="000000"/>
              </w:rPr>
              <w:t>01-02-01</w:t>
            </w:r>
          </w:p>
        </w:tc>
        <w:tc>
          <w:tcPr>
            <w:tcW w:w="12165" w:type="dxa"/>
            <w:gridSpan w:val="5"/>
            <w:shd w:val="clear" w:color="auto" w:fill="D7E3BC"/>
            <w:vAlign w:val="center"/>
          </w:tcPr>
          <w:p w14:paraId="29986C3A" w14:textId="77777777" w:rsidR="00975456" w:rsidRDefault="00000000">
            <w:pPr>
              <w:pBdr>
                <w:top w:val="nil"/>
                <w:left w:val="nil"/>
                <w:bottom w:val="nil"/>
                <w:right w:val="nil"/>
                <w:between w:val="nil"/>
              </w:pBdr>
              <w:tabs>
                <w:tab w:val="left" w:pos="1627"/>
              </w:tabs>
              <w:rPr>
                <w:b/>
                <w:color w:val="000000"/>
              </w:rPr>
            </w:pPr>
            <w:r>
              <w:rPr>
                <w:b/>
                <w:color w:val="000000"/>
              </w:rPr>
              <w:t>Pamokose taikyti inovatyvius metodus ir IKT.</w:t>
            </w:r>
          </w:p>
        </w:tc>
      </w:tr>
      <w:tr w:rsidR="00975456" w14:paraId="367FC591" w14:textId="77777777">
        <w:trPr>
          <w:trHeight w:val="480"/>
        </w:trPr>
        <w:tc>
          <w:tcPr>
            <w:tcW w:w="1110" w:type="dxa"/>
          </w:tcPr>
          <w:p w14:paraId="643060A2" w14:textId="77777777" w:rsidR="00975456" w:rsidRDefault="00975456">
            <w:pPr>
              <w:pBdr>
                <w:top w:val="nil"/>
                <w:left w:val="nil"/>
                <w:bottom w:val="nil"/>
                <w:right w:val="nil"/>
                <w:between w:val="nil"/>
              </w:pBdr>
              <w:spacing w:after="200" w:line="276" w:lineRule="auto"/>
              <w:jc w:val="center"/>
              <w:rPr>
                <w:color w:val="000000"/>
              </w:rPr>
            </w:pPr>
          </w:p>
        </w:tc>
        <w:tc>
          <w:tcPr>
            <w:tcW w:w="1575" w:type="dxa"/>
            <w:vAlign w:val="center"/>
          </w:tcPr>
          <w:p w14:paraId="2EF804BD" w14:textId="77777777" w:rsidR="00975456" w:rsidRDefault="00000000">
            <w:pPr>
              <w:spacing w:after="200" w:line="276" w:lineRule="auto"/>
              <w:jc w:val="center"/>
              <w:rPr>
                <w:color w:val="000000"/>
              </w:rPr>
            </w:pPr>
            <w:r>
              <w:t>01-02-01-01</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DA90FC" w14:textId="77777777" w:rsidR="00975456" w:rsidRDefault="00000000">
            <w:r>
              <w:t>Integralaus ir patyriminio ugdymo organizavimas ir stebėsena.</w:t>
            </w:r>
          </w:p>
        </w:tc>
        <w:tc>
          <w:tcPr>
            <w:tcW w:w="48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F91AF2" w14:textId="77777777" w:rsidR="00975456" w:rsidRDefault="00000000">
            <w:pPr>
              <w:jc w:val="both"/>
              <w:rPr>
                <w:highlight w:val="white"/>
              </w:rPr>
            </w:pPr>
            <w:r>
              <w:rPr>
                <w:highlight w:val="white"/>
              </w:rPr>
              <w:t xml:space="preserve">Per mokslo metus pravedama ne mažiau kaip 20 integruotų pamokų. </w:t>
            </w:r>
          </w:p>
          <w:p w14:paraId="118B7216" w14:textId="77777777" w:rsidR="00975456" w:rsidRDefault="00000000">
            <w:pPr>
              <w:jc w:val="both"/>
              <w:rPr>
                <w:highlight w:val="white"/>
              </w:rPr>
            </w:pPr>
            <w:r>
              <w:rPr>
                <w:highlight w:val="white"/>
              </w:rPr>
              <w:t>Administracijos stebėta ne mažiau kaip 10 integruotų pamokų per mokslo metus.</w:t>
            </w:r>
          </w:p>
          <w:p w14:paraId="2DA46400" w14:textId="77777777" w:rsidR="00975456" w:rsidRDefault="00000000">
            <w:pPr>
              <w:jc w:val="both"/>
              <w:rPr>
                <w:highlight w:val="white"/>
              </w:rPr>
            </w:pPr>
            <w:r>
              <w:rPr>
                <w:highlight w:val="white"/>
              </w:rPr>
              <w:t>Administracijos stebėta ne mažiau kaip po 2 STEAM dalykų kiekvieno mokytojo pamokos.</w:t>
            </w:r>
          </w:p>
          <w:p w14:paraId="169D1BB6" w14:textId="77777777" w:rsidR="00975456" w:rsidRDefault="00000000">
            <w:pPr>
              <w:jc w:val="both"/>
              <w:rPr>
                <w:highlight w:val="white"/>
              </w:rPr>
            </w:pPr>
            <w:r>
              <w:rPr>
                <w:highlight w:val="white"/>
              </w:rPr>
              <w:t>Tiksliųjų, gamtos mokslų ir menų dalykų mokytojų grupėje organizuotos ne mažiau kaip dvi diskusijos apie patyriminį ugdymą.</w:t>
            </w:r>
          </w:p>
          <w:p w14:paraId="243CC214" w14:textId="77777777" w:rsidR="00975456" w:rsidRDefault="00000000">
            <w:pPr>
              <w:jc w:val="both"/>
              <w:rPr>
                <w:highlight w:val="white"/>
              </w:rPr>
            </w:pPr>
            <w:r>
              <w:rPr>
                <w:highlight w:val="white"/>
              </w:rPr>
              <w:t>Pagerėja STEAM mokomųjų dalykų pažymio vidurkis ne mažiau kaip 0,5 balo per metus.</w:t>
            </w:r>
          </w:p>
          <w:p w14:paraId="49EE2C24" w14:textId="77777777" w:rsidR="00975456" w:rsidRDefault="00000000">
            <w:pPr>
              <w:jc w:val="both"/>
              <w:rPr>
                <w:highlight w:val="white"/>
              </w:rPr>
            </w:pPr>
            <w:r>
              <w:rPr>
                <w:highlight w:val="white"/>
              </w:rPr>
              <w:t xml:space="preserve">Valstybinių brandos egzaminų STEAM dalykų įvertinimų vidurkis ne mažesnis kaip 50. Rodiklis ,,Pamokose man sudaromos galimybės </w:t>
            </w:r>
            <w:r>
              <w:rPr>
                <w:highlight w:val="white"/>
              </w:rPr>
              <w:lastRenderedPageBreak/>
              <w:t>imtis atsakomybės, aktyviai veikti, tyrinėti, spręsti problemas“ – 60 proc. ,,Visiškai sutinku”</w:t>
            </w:r>
          </w:p>
        </w:tc>
        <w:tc>
          <w:tcPr>
            <w:tcW w:w="1965" w:type="dxa"/>
            <w:vAlign w:val="center"/>
          </w:tcPr>
          <w:p w14:paraId="512047BB" w14:textId="77777777" w:rsidR="00975456" w:rsidRDefault="00000000">
            <w:pPr>
              <w:pBdr>
                <w:top w:val="nil"/>
                <w:left w:val="nil"/>
                <w:bottom w:val="nil"/>
                <w:right w:val="nil"/>
                <w:between w:val="nil"/>
              </w:pBdr>
              <w:tabs>
                <w:tab w:val="left" w:pos="720"/>
              </w:tabs>
              <w:jc w:val="center"/>
            </w:pPr>
            <w:r>
              <w:lastRenderedPageBreak/>
              <w:t>Pavaduotojos ugdymui</w:t>
            </w:r>
          </w:p>
        </w:tc>
        <w:tc>
          <w:tcPr>
            <w:tcW w:w="1395" w:type="dxa"/>
            <w:vAlign w:val="center"/>
          </w:tcPr>
          <w:p w14:paraId="5E6CA4ED" w14:textId="77777777" w:rsidR="00975456" w:rsidRDefault="00000000">
            <w:pPr>
              <w:jc w:val="center"/>
            </w:pPr>
            <w:r>
              <w:t>I-IV ketv.</w:t>
            </w:r>
          </w:p>
        </w:tc>
        <w:tc>
          <w:tcPr>
            <w:tcW w:w="1425" w:type="dxa"/>
            <w:vAlign w:val="center"/>
          </w:tcPr>
          <w:p w14:paraId="090009B1" w14:textId="77777777" w:rsidR="00975456" w:rsidRDefault="00000000">
            <w:pPr>
              <w:jc w:val="center"/>
            </w:pPr>
            <w:r>
              <w:t>Žmogiškieji</w:t>
            </w:r>
          </w:p>
          <w:p w14:paraId="61808CDC" w14:textId="77777777" w:rsidR="00975456" w:rsidRDefault="00000000">
            <w:pPr>
              <w:jc w:val="center"/>
            </w:pPr>
            <w:r>
              <w:t>MK</w:t>
            </w:r>
          </w:p>
          <w:p w14:paraId="1BA8D1A7" w14:textId="77777777" w:rsidR="00975456" w:rsidRDefault="00000000">
            <w:pPr>
              <w:jc w:val="center"/>
            </w:pPr>
            <w:r>
              <w:t>KK</w:t>
            </w:r>
          </w:p>
        </w:tc>
      </w:tr>
      <w:tr w:rsidR="00975456" w14:paraId="1C01E183" w14:textId="77777777">
        <w:trPr>
          <w:trHeight w:val="480"/>
        </w:trPr>
        <w:tc>
          <w:tcPr>
            <w:tcW w:w="1110" w:type="dxa"/>
          </w:tcPr>
          <w:p w14:paraId="5ECB139B" w14:textId="77777777" w:rsidR="00975456" w:rsidRDefault="00975456">
            <w:pPr>
              <w:pBdr>
                <w:top w:val="nil"/>
                <w:left w:val="nil"/>
                <w:bottom w:val="nil"/>
                <w:right w:val="nil"/>
                <w:between w:val="nil"/>
              </w:pBdr>
              <w:spacing w:after="200" w:line="276" w:lineRule="auto"/>
              <w:jc w:val="center"/>
              <w:rPr>
                <w:color w:val="000000"/>
              </w:rPr>
            </w:pPr>
          </w:p>
        </w:tc>
        <w:tc>
          <w:tcPr>
            <w:tcW w:w="1575" w:type="dxa"/>
            <w:vAlign w:val="center"/>
          </w:tcPr>
          <w:p w14:paraId="2FBC0989" w14:textId="77777777" w:rsidR="00975456" w:rsidRDefault="00000000">
            <w:pPr>
              <w:spacing w:after="200" w:line="276" w:lineRule="auto"/>
              <w:jc w:val="center"/>
              <w:rPr>
                <w:color w:val="000000"/>
              </w:rPr>
            </w:pPr>
            <w:r>
              <w:t>01-02-01-02</w:t>
            </w:r>
          </w:p>
        </w:tc>
        <w:tc>
          <w:tcPr>
            <w:tcW w:w="2535" w:type="dxa"/>
            <w:shd w:val="clear" w:color="auto" w:fill="auto"/>
            <w:vAlign w:val="center"/>
          </w:tcPr>
          <w:p w14:paraId="5BC699A5" w14:textId="77777777" w:rsidR="00975456" w:rsidRDefault="00000000">
            <w:pPr>
              <w:pBdr>
                <w:top w:val="nil"/>
                <w:left w:val="nil"/>
                <w:bottom w:val="nil"/>
                <w:right w:val="nil"/>
                <w:between w:val="nil"/>
              </w:pBdr>
              <w:rPr>
                <w:color w:val="000000"/>
              </w:rPr>
            </w:pPr>
            <w:r>
              <w:t>Integruotų projektų rengimas ir pristatymas.</w:t>
            </w:r>
          </w:p>
        </w:tc>
        <w:tc>
          <w:tcPr>
            <w:tcW w:w="4845" w:type="dxa"/>
            <w:vAlign w:val="center"/>
          </w:tcPr>
          <w:p w14:paraId="6D0136B7" w14:textId="77777777" w:rsidR="00975456" w:rsidRDefault="00000000">
            <w:pPr>
              <w:jc w:val="both"/>
            </w:pPr>
            <w:r>
              <w:t xml:space="preserve">Parengta ne mažiau kaip 20 integruotų projektų 1-4 kl., 9-12 kl. per mokslo metus. </w:t>
            </w:r>
          </w:p>
          <w:p w14:paraId="629CFA46" w14:textId="77777777" w:rsidR="00975456" w:rsidRDefault="00000000">
            <w:pPr>
              <w:jc w:val="both"/>
            </w:pPr>
            <w:r>
              <w:t>Suorganizuotas 1 renginys, skirtas projektų pristatymams.</w:t>
            </w:r>
          </w:p>
        </w:tc>
        <w:tc>
          <w:tcPr>
            <w:tcW w:w="1965" w:type="dxa"/>
            <w:vAlign w:val="center"/>
          </w:tcPr>
          <w:p w14:paraId="3B3A2992" w14:textId="77777777" w:rsidR="00975456" w:rsidRDefault="00000000">
            <w:pPr>
              <w:pBdr>
                <w:top w:val="nil"/>
                <w:left w:val="nil"/>
                <w:bottom w:val="nil"/>
                <w:right w:val="nil"/>
                <w:between w:val="nil"/>
              </w:pBdr>
              <w:jc w:val="center"/>
            </w:pPr>
            <w:r>
              <w:t>Pavaduotojos ugdymui</w:t>
            </w:r>
          </w:p>
        </w:tc>
        <w:tc>
          <w:tcPr>
            <w:tcW w:w="1395" w:type="dxa"/>
            <w:vAlign w:val="center"/>
          </w:tcPr>
          <w:p w14:paraId="41598D39" w14:textId="77777777" w:rsidR="00975456" w:rsidRDefault="00000000">
            <w:pPr>
              <w:jc w:val="center"/>
            </w:pPr>
            <w:r>
              <w:t>I-II ketv.</w:t>
            </w:r>
          </w:p>
        </w:tc>
        <w:tc>
          <w:tcPr>
            <w:tcW w:w="1425" w:type="dxa"/>
            <w:vAlign w:val="center"/>
          </w:tcPr>
          <w:p w14:paraId="238B8C9D" w14:textId="77777777" w:rsidR="00975456" w:rsidRDefault="00000000">
            <w:pPr>
              <w:jc w:val="center"/>
            </w:pPr>
            <w:r>
              <w:t>Žmogiškieji</w:t>
            </w:r>
          </w:p>
          <w:p w14:paraId="3B9E32C2" w14:textId="77777777" w:rsidR="00975456" w:rsidRDefault="00000000">
            <w:pPr>
              <w:jc w:val="center"/>
            </w:pPr>
            <w:r>
              <w:t>MK</w:t>
            </w:r>
          </w:p>
          <w:p w14:paraId="3F0E2082" w14:textId="77777777" w:rsidR="00975456" w:rsidRDefault="00000000">
            <w:pPr>
              <w:jc w:val="center"/>
            </w:pPr>
            <w:r>
              <w:t>KK</w:t>
            </w:r>
          </w:p>
        </w:tc>
      </w:tr>
      <w:tr w:rsidR="00975456" w14:paraId="1C6CBC44" w14:textId="77777777">
        <w:trPr>
          <w:trHeight w:val="480"/>
        </w:trPr>
        <w:tc>
          <w:tcPr>
            <w:tcW w:w="1110" w:type="dxa"/>
          </w:tcPr>
          <w:p w14:paraId="0F35209B" w14:textId="77777777" w:rsidR="00975456" w:rsidRDefault="00975456">
            <w:pPr>
              <w:pBdr>
                <w:top w:val="nil"/>
                <w:left w:val="nil"/>
                <w:bottom w:val="nil"/>
                <w:right w:val="nil"/>
                <w:between w:val="nil"/>
              </w:pBdr>
              <w:spacing w:after="200" w:line="276" w:lineRule="auto"/>
              <w:jc w:val="center"/>
              <w:rPr>
                <w:color w:val="000000"/>
              </w:rPr>
            </w:pPr>
          </w:p>
        </w:tc>
        <w:tc>
          <w:tcPr>
            <w:tcW w:w="1575" w:type="dxa"/>
            <w:vAlign w:val="center"/>
          </w:tcPr>
          <w:p w14:paraId="04308EC3" w14:textId="77777777" w:rsidR="00975456" w:rsidRDefault="00000000">
            <w:pPr>
              <w:spacing w:after="200" w:line="276" w:lineRule="auto"/>
              <w:jc w:val="center"/>
              <w:rPr>
                <w:color w:val="000000"/>
              </w:rPr>
            </w:pPr>
            <w:r>
              <w:t>01-02-01-03</w:t>
            </w:r>
          </w:p>
        </w:tc>
        <w:tc>
          <w:tcPr>
            <w:tcW w:w="2535" w:type="dxa"/>
            <w:shd w:val="clear" w:color="auto" w:fill="auto"/>
            <w:vAlign w:val="center"/>
          </w:tcPr>
          <w:p w14:paraId="55E18802" w14:textId="77777777" w:rsidR="00975456" w:rsidRDefault="00000000">
            <w:pPr>
              <w:spacing w:after="240"/>
            </w:pPr>
            <w:r>
              <w:t>Veiksmingas virtualios mokymosi aplinkos „Moodle“ ir skaitmeninio turinio panaudojimas mokėjimo mokytis kompetencijai tobulinti.</w:t>
            </w:r>
          </w:p>
          <w:p w14:paraId="482BA545" w14:textId="77777777" w:rsidR="00975456" w:rsidRDefault="00975456">
            <w:pPr>
              <w:pBdr>
                <w:top w:val="nil"/>
                <w:left w:val="nil"/>
                <w:bottom w:val="nil"/>
                <w:right w:val="nil"/>
                <w:between w:val="nil"/>
              </w:pBdr>
              <w:rPr>
                <w:sz w:val="22"/>
                <w:szCs w:val="22"/>
                <w:highlight w:val="yellow"/>
              </w:rPr>
            </w:pPr>
          </w:p>
        </w:tc>
        <w:tc>
          <w:tcPr>
            <w:tcW w:w="4845" w:type="dxa"/>
          </w:tcPr>
          <w:p w14:paraId="4D701B29" w14:textId="77777777" w:rsidR="00975456" w:rsidRDefault="00000000">
            <w:pPr>
              <w:tabs>
                <w:tab w:val="left" w:pos="720"/>
              </w:tabs>
              <w:spacing w:line="254" w:lineRule="auto"/>
              <w:jc w:val="both"/>
            </w:pPr>
            <w:r>
              <w:t>Ne mažiau kaip 80 procentų mokytojų taiko pamokose skaitmenines priemones ir  virtualią mokymosi aplinką „Moodle“ savivaldaus mokymosi skatinimui.</w:t>
            </w:r>
          </w:p>
          <w:p w14:paraId="60CEDE97" w14:textId="77777777" w:rsidR="00975456" w:rsidRDefault="00000000">
            <w:pPr>
              <w:tabs>
                <w:tab w:val="left" w:pos="720"/>
              </w:tabs>
              <w:spacing w:line="254" w:lineRule="auto"/>
              <w:jc w:val="both"/>
            </w:pPr>
            <w:r>
              <w:t>Ne mažiau 30 procentų mokinių pasinaudos „Moodle“ virtualios aplinkos galimybėmis ir pagerins mokėjimo mokytis kompetenciją.</w:t>
            </w:r>
          </w:p>
          <w:p w14:paraId="7B3E39DE" w14:textId="77777777" w:rsidR="00975456" w:rsidRDefault="00000000">
            <w:pPr>
              <w:tabs>
                <w:tab w:val="left" w:pos="720"/>
              </w:tabs>
              <w:spacing w:line="254" w:lineRule="auto"/>
              <w:jc w:val="both"/>
            </w:pPr>
            <w:r>
              <w:t>Ne mažiau kaip 70 procentų 5-12 klasių mokinių teigiamai vertina virtualios aplinkos „Moodle“ naudojimą pamokose.</w:t>
            </w:r>
          </w:p>
        </w:tc>
        <w:tc>
          <w:tcPr>
            <w:tcW w:w="1965" w:type="dxa"/>
          </w:tcPr>
          <w:p w14:paraId="1D3EF2E3" w14:textId="77777777" w:rsidR="00975456" w:rsidRDefault="00000000">
            <w:pPr>
              <w:pBdr>
                <w:top w:val="nil"/>
                <w:left w:val="nil"/>
                <w:bottom w:val="nil"/>
                <w:right w:val="nil"/>
                <w:between w:val="nil"/>
              </w:pBdr>
              <w:jc w:val="center"/>
              <w:rPr>
                <w:color w:val="000000"/>
                <w:highlight w:val="yellow"/>
              </w:rPr>
            </w:pPr>
            <w:r>
              <w:t>Pavaduotojos ugdymui</w:t>
            </w:r>
          </w:p>
        </w:tc>
        <w:tc>
          <w:tcPr>
            <w:tcW w:w="1395" w:type="dxa"/>
          </w:tcPr>
          <w:p w14:paraId="12F89E0C" w14:textId="77777777" w:rsidR="00975456" w:rsidRDefault="00000000">
            <w:pPr>
              <w:pBdr>
                <w:top w:val="nil"/>
                <w:left w:val="nil"/>
                <w:bottom w:val="nil"/>
                <w:right w:val="nil"/>
                <w:between w:val="nil"/>
              </w:pBdr>
              <w:jc w:val="center"/>
              <w:rPr>
                <w:color w:val="000000"/>
              </w:rPr>
            </w:pPr>
            <w:r>
              <w:t>I-IV ketv.</w:t>
            </w:r>
          </w:p>
        </w:tc>
        <w:tc>
          <w:tcPr>
            <w:tcW w:w="1425" w:type="dxa"/>
          </w:tcPr>
          <w:p w14:paraId="66D3F2F2" w14:textId="77777777" w:rsidR="00975456" w:rsidRDefault="00000000">
            <w:pPr>
              <w:pBdr>
                <w:top w:val="nil"/>
                <w:left w:val="nil"/>
                <w:bottom w:val="nil"/>
                <w:right w:val="nil"/>
                <w:between w:val="nil"/>
              </w:pBdr>
              <w:tabs>
                <w:tab w:val="left" w:pos="1627"/>
              </w:tabs>
              <w:jc w:val="center"/>
            </w:pPr>
            <w:r>
              <w:t>Žmogiškieji</w:t>
            </w:r>
          </w:p>
          <w:p w14:paraId="6C1C1DC8" w14:textId="77777777" w:rsidR="00975456" w:rsidRDefault="00000000">
            <w:pPr>
              <w:jc w:val="center"/>
            </w:pPr>
            <w:r>
              <w:t>MK</w:t>
            </w:r>
          </w:p>
          <w:p w14:paraId="0DAF62C4" w14:textId="77777777" w:rsidR="00975456" w:rsidRDefault="00000000">
            <w:pPr>
              <w:pBdr>
                <w:top w:val="nil"/>
                <w:left w:val="nil"/>
                <w:bottom w:val="nil"/>
                <w:right w:val="nil"/>
                <w:between w:val="nil"/>
              </w:pBdr>
              <w:tabs>
                <w:tab w:val="left" w:pos="1627"/>
              </w:tabs>
              <w:jc w:val="center"/>
              <w:rPr>
                <w:color w:val="000000"/>
              </w:rPr>
            </w:pPr>
            <w:r>
              <w:t>KK</w:t>
            </w:r>
          </w:p>
        </w:tc>
      </w:tr>
      <w:tr w:rsidR="00975456" w14:paraId="2DF64781" w14:textId="77777777">
        <w:trPr>
          <w:trHeight w:val="480"/>
        </w:trPr>
        <w:tc>
          <w:tcPr>
            <w:tcW w:w="1110" w:type="dxa"/>
            <w:shd w:val="clear" w:color="auto" w:fill="D7E3BC"/>
            <w:vAlign w:val="center"/>
          </w:tcPr>
          <w:p w14:paraId="127F45FC" w14:textId="77777777" w:rsidR="00975456" w:rsidRDefault="00975456">
            <w:pPr>
              <w:pBdr>
                <w:top w:val="nil"/>
                <w:left w:val="nil"/>
                <w:bottom w:val="nil"/>
                <w:right w:val="nil"/>
                <w:between w:val="nil"/>
              </w:pBdr>
              <w:spacing w:line="276" w:lineRule="auto"/>
              <w:jc w:val="center"/>
              <w:rPr>
                <w:color w:val="000000"/>
              </w:rPr>
            </w:pPr>
          </w:p>
        </w:tc>
        <w:tc>
          <w:tcPr>
            <w:tcW w:w="1575" w:type="dxa"/>
            <w:shd w:val="clear" w:color="auto" w:fill="D7E3BC"/>
            <w:vAlign w:val="center"/>
          </w:tcPr>
          <w:p w14:paraId="37ACA0C0" w14:textId="77777777" w:rsidR="00975456" w:rsidRDefault="00000000">
            <w:pPr>
              <w:pBdr>
                <w:top w:val="nil"/>
                <w:left w:val="nil"/>
                <w:bottom w:val="nil"/>
                <w:right w:val="nil"/>
                <w:between w:val="nil"/>
              </w:pBdr>
              <w:spacing w:line="276" w:lineRule="auto"/>
              <w:jc w:val="center"/>
              <w:rPr>
                <w:color w:val="000000"/>
              </w:rPr>
            </w:pPr>
            <w:r>
              <w:rPr>
                <w:color w:val="000000"/>
              </w:rPr>
              <w:t>01-02-02</w:t>
            </w:r>
          </w:p>
        </w:tc>
        <w:tc>
          <w:tcPr>
            <w:tcW w:w="12165" w:type="dxa"/>
            <w:gridSpan w:val="5"/>
            <w:shd w:val="clear" w:color="auto" w:fill="D7E3BC"/>
            <w:vAlign w:val="center"/>
          </w:tcPr>
          <w:p w14:paraId="749FB52C" w14:textId="77777777" w:rsidR="00975456" w:rsidRDefault="00000000">
            <w:pPr>
              <w:pBdr>
                <w:top w:val="nil"/>
                <w:left w:val="nil"/>
                <w:bottom w:val="nil"/>
                <w:right w:val="nil"/>
                <w:between w:val="nil"/>
              </w:pBdr>
              <w:tabs>
                <w:tab w:val="left" w:pos="625"/>
                <w:tab w:val="left" w:pos="1182"/>
              </w:tabs>
              <w:rPr>
                <w:b/>
                <w:color w:val="000000"/>
                <w:sz w:val="22"/>
                <w:szCs w:val="22"/>
              </w:rPr>
            </w:pPr>
            <w:r>
              <w:rPr>
                <w:b/>
                <w:color w:val="000000"/>
              </w:rPr>
              <w:t>Organizuoti ugdymą netradicinėse aplinkose siekiant stiprinti mokinių bendrąsias kompetencijas, motyvaciją</w:t>
            </w:r>
          </w:p>
        </w:tc>
      </w:tr>
      <w:tr w:rsidR="00975456" w14:paraId="33B59A7F" w14:textId="77777777" w:rsidTr="007F5585">
        <w:trPr>
          <w:trHeight w:val="480"/>
        </w:trPr>
        <w:tc>
          <w:tcPr>
            <w:tcW w:w="1110" w:type="dxa"/>
            <w:shd w:val="clear" w:color="auto" w:fill="auto"/>
          </w:tcPr>
          <w:p w14:paraId="5C21F6B4" w14:textId="77777777" w:rsidR="00975456" w:rsidRPr="007F5585" w:rsidRDefault="00975456">
            <w:pPr>
              <w:pBdr>
                <w:top w:val="nil"/>
                <w:left w:val="nil"/>
                <w:bottom w:val="nil"/>
                <w:right w:val="nil"/>
                <w:between w:val="nil"/>
              </w:pBdr>
              <w:spacing w:after="200" w:line="276" w:lineRule="auto"/>
              <w:jc w:val="center"/>
              <w:rPr>
                <w:color w:val="000000"/>
              </w:rPr>
            </w:pPr>
          </w:p>
        </w:tc>
        <w:tc>
          <w:tcPr>
            <w:tcW w:w="1575" w:type="dxa"/>
            <w:shd w:val="clear" w:color="auto" w:fill="auto"/>
            <w:vAlign w:val="center"/>
          </w:tcPr>
          <w:p w14:paraId="1E02453D" w14:textId="77777777" w:rsidR="00975456" w:rsidRPr="007F5585" w:rsidRDefault="00000000">
            <w:pPr>
              <w:spacing w:line="276" w:lineRule="auto"/>
              <w:jc w:val="center"/>
            </w:pPr>
            <w:r w:rsidRPr="007F5585">
              <w:t>01-02-02-01</w:t>
            </w:r>
          </w:p>
        </w:tc>
        <w:tc>
          <w:tcPr>
            <w:tcW w:w="2535" w:type="dxa"/>
            <w:shd w:val="clear" w:color="auto" w:fill="auto"/>
            <w:vAlign w:val="center"/>
          </w:tcPr>
          <w:p w14:paraId="5826F393" w14:textId="5CF137C9" w:rsidR="00975456" w:rsidRPr="007F5585" w:rsidRDefault="007F5585">
            <w:pPr>
              <w:tabs>
                <w:tab w:val="left" w:pos="625"/>
                <w:tab w:val="left" w:pos="1182"/>
              </w:tabs>
            </w:pPr>
            <w:r>
              <w:t>Kryptingų</w:t>
            </w:r>
            <w:r w:rsidRPr="007F5585">
              <w:t xml:space="preserve"> veiklų netradicinėse aplinkose organizavim</w:t>
            </w:r>
            <w:r>
              <w:t>as ir veiklų stebėsena.</w:t>
            </w:r>
          </w:p>
        </w:tc>
        <w:tc>
          <w:tcPr>
            <w:tcW w:w="4845" w:type="dxa"/>
            <w:shd w:val="clear" w:color="auto" w:fill="auto"/>
            <w:vAlign w:val="center"/>
          </w:tcPr>
          <w:p w14:paraId="789C42B3" w14:textId="306B8095" w:rsidR="00975456" w:rsidRDefault="007F5585" w:rsidP="00C43319">
            <w:pPr>
              <w:pBdr>
                <w:top w:val="nil"/>
                <w:left w:val="nil"/>
                <w:bottom w:val="nil"/>
                <w:right w:val="nil"/>
                <w:between w:val="nil"/>
              </w:pBdr>
              <w:jc w:val="both"/>
            </w:pPr>
            <w:r>
              <w:t xml:space="preserve">Dalykų grupėse aptartas </w:t>
            </w:r>
            <w:r w:rsidR="00C43319">
              <w:t>v</w:t>
            </w:r>
            <w:r w:rsidRPr="007F5585">
              <w:t>eiklų netradicinėse aplinkose</w:t>
            </w:r>
            <w:r>
              <w:t xml:space="preserve"> tikslingumas ir</w:t>
            </w:r>
            <w:r w:rsidRPr="007F5585">
              <w:t xml:space="preserve"> </w:t>
            </w:r>
            <w:r>
              <w:t>kryptingumas. Parengtos rekomendacijos. Pakoreguota Mokinių turizmo renginių organizavimo tvarkos aprašas.</w:t>
            </w:r>
          </w:p>
          <w:p w14:paraId="695B3401" w14:textId="46E6D929" w:rsidR="00C43319" w:rsidRPr="007F5585" w:rsidRDefault="00C43319" w:rsidP="00C43319">
            <w:pPr>
              <w:pBdr>
                <w:top w:val="nil"/>
                <w:left w:val="nil"/>
                <w:bottom w:val="nil"/>
                <w:right w:val="nil"/>
                <w:between w:val="nil"/>
              </w:pBdr>
              <w:jc w:val="both"/>
            </w:pPr>
            <w:r>
              <w:t>Kiekvienai klasei per metus suorganizuotos ne mažiau 4 veiklos netradicinėse aplinkose.</w:t>
            </w:r>
          </w:p>
        </w:tc>
        <w:tc>
          <w:tcPr>
            <w:tcW w:w="1965" w:type="dxa"/>
            <w:shd w:val="clear" w:color="auto" w:fill="auto"/>
            <w:vAlign w:val="center"/>
          </w:tcPr>
          <w:p w14:paraId="6AE6EFE4" w14:textId="77777777" w:rsidR="00975456" w:rsidRPr="007F5585" w:rsidRDefault="00000000">
            <w:pPr>
              <w:pBdr>
                <w:top w:val="nil"/>
                <w:left w:val="nil"/>
                <w:bottom w:val="nil"/>
                <w:right w:val="nil"/>
                <w:between w:val="nil"/>
              </w:pBdr>
              <w:jc w:val="center"/>
              <w:rPr>
                <w:color w:val="000000"/>
              </w:rPr>
            </w:pPr>
            <w:r w:rsidRPr="007F5585">
              <w:t>Pavaduotojos ugdymui</w:t>
            </w:r>
          </w:p>
        </w:tc>
        <w:tc>
          <w:tcPr>
            <w:tcW w:w="1395" w:type="dxa"/>
            <w:shd w:val="clear" w:color="auto" w:fill="auto"/>
            <w:vAlign w:val="center"/>
          </w:tcPr>
          <w:p w14:paraId="388DDC63" w14:textId="77777777" w:rsidR="00975456" w:rsidRPr="007F5585" w:rsidRDefault="00000000">
            <w:pPr>
              <w:pBdr>
                <w:top w:val="nil"/>
                <w:left w:val="nil"/>
                <w:bottom w:val="nil"/>
                <w:right w:val="nil"/>
                <w:between w:val="nil"/>
              </w:pBdr>
              <w:jc w:val="center"/>
              <w:rPr>
                <w:color w:val="000000"/>
              </w:rPr>
            </w:pPr>
            <w:r w:rsidRPr="007F5585">
              <w:t>I-IV ketv.</w:t>
            </w:r>
          </w:p>
        </w:tc>
        <w:tc>
          <w:tcPr>
            <w:tcW w:w="1425" w:type="dxa"/>
            <w:shd w:val="clear" w:color="auto" w:fill="auto"/>
            <w:vAlign w:val="center"/>
          </w:tcPr>
          <w:p w14:paraId="354CA4CC" w14:textId="77777777" w:rsidR="00975456" w:rsidRPr="007F5585" w:rsidRDefault="00000000">
            <w:pPr>
              <w:pBdr>
                <w:top w:val="nil"/>
                <w:left w:val="nil"/>
                <w:bottom w:val="nil"/>
                <w:right w:val="nil"/>
                <w:between w:val="nil"/>
              </w:pBdr>
              <w:tabs>
                <w:tab w:val="left" w:pos="1627"/>
              </w:tabs>
              <w:jc w:val="center"/>
            </w:pPr>
            <w:r w:rsidRPr="007F5585">
              <w:t>Žmogiškieji</w:t>
            </w:r>
          </w:p>
          <w:p w14:paraId="585AEFFD" w14:textId="77777777" w:rsidR="00975456" w:rsidRPr="007F5585" w:rsidRDefault="00000000">
            <w:pPr>
              <w:jc w:val="center"/>
            </w:pPr>
            <w:r w:rsidRPr="007F5585">
              <w:t>MK</w:t>
            </w:r>
          </w:p>
        </w:tc>
      </w:tr>
      <w:tr w:rsidR="00975456" w14:paraId="33969F22" w14:textId="77777777">
        <w:trPr>
          <w:trHeight w:val="480"/>
        </w:trPr>
        <w:tc>
          <w:tcPr>
            <w:tcW w:w="1110" w:type="dxa"/>
          </w:tcPr>
          <w:p w14:paraId="58F4CEF4" w14:textId="77777777" w:rsidR="00975456" w:rsidRDefault="00975456">
            <w:pPr>
              <w:pBdr>
                <w:top w:val="nil"/>
                <w:left w:val="nil"/>
                <w:bottom w:val="nil"/>
                <w:right w:val="nil"/>
                <w:between w:val="nil"/>
              </w:pBdr>
              <w:spacing w:after="200" w:line="276" w:lineRule="auto"/>
              <w:jc w:val="center"/>
              <w:rPr>
                <w:color w:val="000000"/>
              </w:rPr>
            </w:pPr>
          </w:p>
        </w:tc>
        <w:tc>
          <w:tcPr>
            <w:tcW w:w="1575" w:type="dxa"/>
            <w:vAlign w:val="center"/>
          </w:tcPr>
          <w:p w14:paraId="42B45828" w14:textId="77777777" w:rsidR="00975456" w:rsidRDefault="00000000">
            <w:pPr>
              <w:spacing w:line="276" w:lineRule="auto"/>
              <w:jc w:val="center"/>
            </w:pPr>
            <w:r>
              <w:t>01-02-02-02</w:t>
            </w:r>
          </w:p>
        </w:tc>
        <w:tc>
          <w:tcPr>
            <w:tcW w:w="2535" w:type="dxa"/>
            <w:shd w:val="clear" w:color="auto" w:fill="auto"/>
            <w:vAlign w:val="center"/>
          </w:tcPr>
          <w:p w14:paraId="1BA6D77E" w14:textId="77777777" w:rsidR="00975456" w:rsidRDefault="00000000">
            <w:pPr>
              <w:tabs>
                <w:tab w:val="left" w:pos="625"/>
                <w:tab w:val="left" w:pos="1182"/>
              </w:tabs>
              <w:rPr>
                <w:sz w:val="22"/>
                <w:szCs w:val="22"/>
                <w:highlight w:val="yellow"/>
              </w:rPr>
            </w:pPr>
            <w:r>
              <w:t>Kūrybinių industrijų stovyklos organizavimas.</w:t>
            </w:r>
          </w:p>
        </w:tc>
        <w:tc>
          <w:tcPr>
            <w:tcW w:w="4845" w:type="dxa"/>
            <w:vAlign w:val="center"/>
          </w:tcPr>
          <w:p w14:paraId="71A69613" w14:textId="6DCE34C6" w:rsidR="00975456" w:rsidRDefault="00C43319" w:rsidP="00C43319">
            <w:pPr>
              <w:jc w:val="both"/>
            </w:pPr>
            <w:r>
              <w:t>Per mokslo metus suorganizuota viena trijų dienų kūrybinių industrijų stovykla</w:t>
            </w:r>
            <w:r w:rsidR="00000D7A">
              <w:t xml:space="preserve">, kurioje </w:t>
            </w:r>
            <w:r>
              <w:t xml:space="preserve">dalyvauja </w:t>
            </w:r>
            <w:r w:rsidR="00000D7A">
              <w:t xml:space="preserve">ne mažiau kaip </w:t>
            </w:r>
            <w:r>
              <w:t>20 mokinių.</w:t>
            </w:r>
          </w:p>
        </w:tc>
        <w:tc>
          <w:tcPr>
            <w:tcW w:w="1965" w:type="dxa"/>
            <w:vAlign w:val="center"/>
          </w:tcPr>
          <w:p w14:paraId="1ED848B9" w14:textId="77777777" w:rsidR="00975456" w:rsidRDefault="00000000">
            <w:pPr>
              <w:pBdr>
                <w:top w:val="nil"/>
                <w:left w:val="nil"/>
                <w:bottom w:val="nil"/>
                <w:right w:val="nil"/>
                <w:between w:val="nil"/>
              </w:pBdr>
              <w:tabs>
                <w:tab w:val="left" w:pos="720"/>
              </w:tabs>
              <w:jc w:val="center"/>
            </w:pPr>
            <w:r>
              <w:t>Administracija</w:t>
            </w:r>
          </w:p>
          <w:p w14:paraId="6A6A9162" w14:textId="77777777" w:rsidR="00975456" w:rsidRDefault="00000000">
            <w:pPr>
              <w:pBdr>
                <w:top w:val="nil"/>
                <w:left w:val="nil"/>
                <w:bottom w:val="nil"/>
                <w:right w:val="nil"/>
                <w:between w:val="nil"/>
              </w:pBdr>
              <w:tabs>
                <w:tab w:val="left" w:pos="720"/>
              </w:tabs>
              <w:jc w:val="center"/>
            </w:pPr>
            <w:r>
              <w:t>L. Gutauskienė</w:t>
            </w:r>
          </w:p>
        </w:tc>
        <w:tc>
          <w:tcPr>
            <w:tcW w:w="1395" w:type="dxa"/>
            <w:vAlign w:val="center"/>
          </w:tcPr>
          <w:p w14:paraId="155854F0" w14:textId="77777777" w:rsidR="00975456" w:rsidRDefault="00000000">
            <w:pPr>
              <w:jc w:val="center"/>
            </w:pPr>
            <w:r>
              <w:t>II ketv.</w:t>
            </w:r>
          </w:p>
        </w:tc>
        <w:tc>
          <w:tcPr>
            <w:tcW w:w="1425" w:type="dxa"/>
            <w:vAlign w:val="center"/>
          </w:tcPr>
          <w:p w14:paraId="78BF4A15" w14:textId="77777777" w:rsidR="00975456" w:rsidRDefault="00000000">
            <w:pPr>
              <w:jc w:val="center"/>
            </w:pPr>
            <w:r>
              <w:t>Žmogiškieji</w:t>
            </w:r>
          </w:p>
          <w:p w14:paraId="5D8A1218" w14:textId="77777777" w:rsidR="00975456" w:rsidRDefault="00000000">
            <w:pPr>
              <w:jc w:val="center"/>
            </w:pPr>
            <w:r>
              <w:t>MK</w:t>
            </w:r>
          </w:p>
          <w:p w14:paraId="14E51656" w14:textId="77777777" w:rsidR="00975456" w:rsidRDefault="00000000">
            <w:pPr>
              <w:jc w:val="center"/>
            </w:pPr>
            <w:r>
              <w:t>KK</w:t>
            </w:r>
          </w:p>
        </w:tc>
      </w:tr>
      <w:tr w:rsidR="00975456" w14:paraId="141BB799" w14:textId="77777777">
        <w:trPr>
          <w:trHeight w:val="480"/>
        </w:trPr>
        <w:tc>
          <w:tcPr>
            <w:tcW w:w="1110" w:type="dxa"/>
          </w:tcPr>
          <w:p w14:paraId="3463B68A" w14:textId="77777777" w:rsidR="00975456" w:rsidRDefault="00975456">
            <w:pPr>
              <w:pBdr>
                <w:top w:val="nil"/>
                <w:left w:val="nil"/>
                <w:bottom w:val="nil"/>
                <w:right w:val="nil"/>
                <w:between w:val="nil"/>
              </w:pBdr>
              <w:spacing w:after="200" w:line="276" w:lineRule="auto"/>
              <w:jc w:val="center"/>
              <w:rPr>
                <w:color w:val="000000"/>
              </w:rPr>
            </w:pPr>
          </w:p>
        </w:tc>
        <w:tc>
          <w:tcPr>
            <w:tcW w:w="1575" w:type="dxa"/>
            <w:vAlign w:val="center"/>
          </w:tcPr>
          <w:p w14:paraId="705EA824" w14:textId="77777777" w:rsidR="00975456" w:rsidRDefault="00000000">
            <w:pPr>
              <w:spacing w:line="276" w:lineRule="auto"/>
              <w:jc w:val="center"/>
            </w:pPr>
            <w:r>
              <w:t>01-02-02-03</w:t>
            </w:r>
          </w:p>
        </w:tc>
        <w:tc>
          <w:tcPr>
            <w:tcW w:w="2535" w:type="dxa"/>
            <w:shd w:val="clear" w:color="auto" w:fill="auto"/>
            <w:vAlign w:val="center"/>
          </w:tcPr>
          <w:p w14:paraId="7A656F60" w14:textId="77777777" w:rsidR="00975456" w:rsidRDefault="00000000" w:rsidP="00C43319">
            <w:pPr>
              <w:tabs>
                <w:tab w:val="left" w:pos="625"/>
                <w:tab w:val="left" w:pos="1182"/>
              </w:tabs>
              <w:rPr>
                <w:sz w:val="22"/>
                <w:szCs w:val="22"/>
                <w:highlight w:val="yellow"/>
              </w:rPr>
            </w:pPr>
            <w:r>
              <w:t>Verslumo ir lyderystės stovyklos organizavimas.</w:t>
            </w:r>
          </w:p>
        </w:tc>
        <w:tc>
          <w:tcPr>
            <w:tcW w:w="4845" w:type="dxa"/>
            <w:vAlign w:val="center"/>
          </w:tcPr>
          <w:p w14:paraId="206EB149" w14:textId="2C78B26D" w:rsidR="00000D7A" w:rsidRDefault="00C43319" w:rsidP="00000D7A">
            <w:pPr>
              <w:jc w:val="both"/>
            </w:pPr>
            <w:r w:rsidRPr="00C43319">
              <w:t xml:space="preserve">Per mokslo metus suorganizuota </w:t>
            </w:r>
            <w:r>
              <w:t>viena trijų dienų verslumo ir lyderystės stovykla</w:t>
            </w:r>
            <w:r w:rsidR="00000D7A">
              <w:t xml:space="preserve">, kurioje </w:t>
            </w:r>
          </w:p>
          <w:p w14:paraId="3482AD72" w14:textId="2C262577" w:rsidR="00975456" w:rsidRDefault="00000000" w:rsidP="00C43319">
            <w:pPr>
              <w:jc w:val="both"/>
            </w:pPr>
            <w:r>
              <w:t>dalyvauja ne mažiau kaip 20 mokinių.</w:t>
            </w:r>
          </w:p>
        </w:tc>
        <w:tc>
          <w:tcPr>
            <w:tcW w:w="1965" w:type="dxa"/>
            <w:vAlign w:val="center"/>
          </w:tcPr>
          <w:p w14:paraId="1444C6E8" w14:textId="77777777" w:rsidR="00975456" w:rsidRDefault="00000000">
            <w:pPr>
              <w:pBdr>
                <w:top w:val="nil"/>
                <w:left w:val="nil"/>
                <w:bottom w:val="nil"/>
                <w:right w:val="nil"/>
                <w:between w:val="nil"/>
              </w:pBdr>
              <w:tabs>
                <w:tab w:val="left" w:pos="720"/>
              </w:tabs>
              <w:jc w:val="center"/>
            </w:pPr>
            <w:r>
              <w:t>Administracija</w:t>
            </w:r>
          </w:p>
          <w:p w14:paraId="2D8F799D" w14:textId="77777777" w:rsidR="00975456" w:rsidRDefault="00975456">
            <w:pPr>
              <w:pBdr>
                <w:top w:val="nil"/>
                <w:left w:val="nil"/>
                <w:bottom w:val="nil"/>
                <w:right w:val="nil"/>
                <w:between w:val="nil"/>
              </w:pBdr>
              <w:tabs>
                <w:tab w:val="left" w:pos="720"/>
              </w:tabs>
            </w:pPr>
          </w:p>
        </w:tc>
        <w:tc>
          <w:tcPr>
            <w:tcW w:w="1395" w:type="dxa"/>
            <w:vAlign w:val="center"/>
          </w:tcPr>
          <w:p w14:paraId="743952E0" w14:textId="77777777" w:rsidR="00975456" w:rsidRDefault="00000000">
            <w:pPr>
              <w:jc w:val="center"/>
            </w:pPr>
            <w:r>
              <w:t>II ketv.</w:t>
            </w:r>
          </w:p>
        </w:tc>
        <w:tc>
          <w:tcPr>
            <w:tcW w:w="1425" w:type="dxa"/>
            <w:vAlign w:val="center"/>
          </w:tcPr>
          <w:p w14:paraId="562D4938" w14:textId="77777777" w:rsidR="00975456" w:rsidRDefault="00000000">
            <w:pPr>
              <w:jc w:val="center"/>
            </w:pPr>
            <w:r>
              <w:t>Žmogiškieji</w:t>
            </w:r>
          </w:p>
          <w:p w14:paraId="225ECE46" w14:textId="77777777" w:rsidR="00975456" w:rsidRDefault="00000000">
            <w:pPr>
              <w:jc w:val="center"/>
            </w:pPr>
            <w:r>
              <w:t>MK</w:t>
            </w:r>
          </w:p>
          <w:p w14:paraId="2A1C209C" w14:textId="77777777" w:rsidR="00975456" w:rsidRDefault="00000000">
            <w:pPr>
              <w:jc w:val="center"/>
              <w:rPr>
                <w:strike/>
              </w:rPr>
            </w:pPr>
            <w:r>
              <w:t>KK</w:t>
            </w:r>
          </w:p>
        </w:tc>
      </w:tr>
      <w:tr w:rsidR="00975456" w14:paraId="17168EE9" w14:textId="77777777">
        <w:trPr>
          <w:trHeight w:val="480"/>
        </w:trPr>
        <w:tc>
          <w:tcPr>
            <w:tcW w:w="1110" w:type="dxa"/>
          </w:tcPr>
          <w:p w14:paraId="065F2188" w14:textId="77777777" w:rsidR="00975456" w:rsidRDefault="00975456">
            <w:pPr>
              <w:pBdr>
                <w:top w:val="nil"/>
                <w:left w:val="nil"/>
                <w:bottom w:val="nil"/>
                <w:right w:val="nil"/>
                <w:between w:val="nil"/>
              </w:pBdr>
              <w:spacing w:after="200" w:line="276" w:lineRule="auto"/>
              <w:jc w:val="center"/>
              <w:rPr>
                <w:color w:val="000000"/>
              </w:rPr>
            </w:pPr>
          </w:p>
        </w:tc>
        <w:tc>
          <w:tcPr>
            <w:tcW w:w="1575" w:type="dxa"/>
            <w:vAlign w:val="center"/>
          </w:tcPr>
          <w:p w14:paraId="0A9613AF" w14:textId="77777777" w:rsidR="00975456" w:rsidRDefault="00000000">
            <w:pPr>
              <w:spacing w:line="276" w:lineRule="auto"/>
              <w:jc w:val="center"/>
            </w:pPr>
            <w:r>
              <w:t>01-02-02-04</w:t>
            </w:r>
          </w:p>
        </w:tc>
        <w:tc>
          <w:tcPr>
            <w:tcW w:w="2535" w:type="dxa"/>
            <w:shd w:val="clear" w:color="auto" w:fill="auto"/>
            <w:vAlign w:val="center"/>
          </w:tcPr>
          <w:p w14:paraId="3A7DD9AC" w14:textId="77777777" w:rsidR="00975456" w:rsidRDefault="00000000">
            <w:pPr>
              <w:tabs>
                <w:tab w:val="left" w:pos="625"/>
                <w:tab w:val="left" w:pos="1182"/>
              </w:tabs>
            </w:pPr>
            <w:r>
              <w:t>Robotikos neformaliojo švietimo užsiėmimų plėtra.</w:t>
            </w:r>
          </w:p>
        </w:tc>
        <w:tc>
          <w:tcPr>
            <w:tcW w:w="4845" w:type="dxa"/>
            <w:shd w:val="clear" w:color="auto" w:fill="auto"/>
            <w:vAlign w:val="center"/>
          </w:tcPr>
          <w:p w14:paraId="09145EB3" w14:textId="77777777" w:rsidR="00975456" w:rsidRDefault="00000000" w:rsidP="00C43319">
            <w:pPr>
              <w:jc w:val="both"/>
            </w:pPr>
            <w:r>
              <w:t>Mokiniams suorganizuotos 4 Robotikos edukacinės programos. Edukacijose dalyvavo ne mažiau kaip 30 (1–4 kl.) 50 (5–8 kl.) mokinių.</w:t>
            </w:r>
          </w:p>
        </w:tc>
        <w:tc>
          <w:tcPr>
            <w:tcW w:w="1965" w:type="dxa"/>
            <w:vAlign w:val="center"/>
          </w:tcPr>
          <w:p w14:paraId="6D81A9E1" w14:textId="77777777" w:rsidR="00975456" w:rsidRDefault="00000000">
            <w:pPr>
              <w:pBdr>
                <w:top w:val="nil"/>
                <w:left w:val="nil"/>
                <w:bottom w:val="nil"/>
                <w:right w:val="nil"/>
                <w:between w:val="nil"/>
              </w:pBdr>
              <w:tabs>
                <w:tab w:val="left" w:pos="720"/>
              </w:tabs>
              <w:jc w:val="center"/>
            </w:pPr>
            <w:r>
              <w:t>Administracija</w:t>
            </w:r>
          </w:p>
        </w:tc>
        <w:tc>
          <w:tcPr>
            <w:tcW w:w="1395" w:type="dxa"/>
            <w:vAlign w:val="center"/>
          </w:tcPr>
          <w:p w14:paraId="225F0710" w14:textId="77777777" w:rsidR="00975456" w:rsidRDefault="00000000">
            <w:pPr>
              <w:jc w:val="center"/>
            </w:pPr>
            <w:r>
              <w:t>II-IV ketv.</w:t>
            </w:r>
          </w:p>
        </w:tc>
        <w:tc>
          <w:tcPr>
            <w:tcW w:w="1425" w:type="dxa"/>
            <w:vAlign w:val="center"/>
          </w:tcPr>
          <w:p w14:paraId="329EC110" w14:textId="77777777" w:rsidR="00975456" w:rsidRDefault="00000000">
            <w:pPr>
              <w:jc w:val="center"/>
            </w:pPr>
            <w:r>
              <w:t>Žmogiškieji</w:t>
            </w:r>
          </w:p>
          <w:p w14:paraId="0F614AE6" w14:textId="77777777" w:rsidR="00975456" w:rsidRDefault="00000000">
            <w:pPr>
              <w:jc w:val="center"/>
            </w:pPr>
            <w:r>
              <w:t>MK</w:t>
            </w:r>
          </w:p>
          <w:p w14:paraId="228302FE" w14:textId="77777777" w:rsidR="00975456" w:rsidRDefault="00000000">
            <w:pPr>
              <w:jc w:val="center"/>
            </w:pPr>
            <w:r>
              <w:t>KK</w:t>
            </w:r>
          </w:p>
        </w:tc>
      </w:tr>
      <w:tr w:rsidR="00975456" w14:paraId="1AE73DC2" w14:textId="77777777" w:rsidTr="008571AD">
        <w:trPr>
          <w:trHeight w:val="1539"/>
        </w:trPr>
        <w:tc>
          <w:tcPr>
            <w:tcW w:w="1110" w:type="dxa"/>
          </w:tcPr>
          <w:p w14:paraId="577542CE" w14:textId="77777777" w:rsidR="00975456" w:rsidRDefault="00975456">
            <w:pPr>
              <w:pBdr>
                <w:top w:val="nil"/>
                <w:left w:val="nil"/>
                <w:bottom w:val="nil"/>
                <w:right w:val="nil"/>
                <w:between w:val="nil"/>
              </w:pBdr>
              <w:spacing w:after="200" w:line="276" w:lineRule="auto"/>
              <w:jc w:val="center"/>
              <w:rPr>
                <w:color w:val="000000"/>
              </w:rPr>
            </w:pPr>
          </w:p>
        </w:tc>
        <w:tc>
          <w:tcPr>
            <w:tcW w:w="1575" w:type="dxa"/>
            <w:vAlign w:val="center"/>
          </w:tcPr>
          <w:p w14:paraId="4890C196" w14:textId="77777777" w:rsidR="00975456" w:rsidRDefault="00000000">
            <w:pPr>
              <w:spacing w:line="276" w:lineRule="auto"/>
              <w:jc w:val="center"/>
            </w:pPr>
            <w:r>
              <w:t>01-02-02-05</w:t>
            </w:r>
          </w:p>
        </w:tc>
        <w:tc>
          <w:tcPr>
            <w:tcW w:w="253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745F6EC8" w14:textId="77777777" w:rsidR="00975456" w:rsidRDefault="00000000" w:rsidP="00C43319">
            <w:pPr>
              <w:tabs>
                <w:tab w:val="left" w:pos="625"/>
                <w:tab w:val="left" w:pos="1182"/>
              </w:tabs>
              <w:ind w:left="-40"/>
            </w:pPr>
            <w:r>
              <w:t>Iniciatyvių mokytojų, mokinių skatinimas ir motyvavimas.</w:t>
            </w:r>
          </w:p>
        </w:tc>
        <w:tc>
          <w:tcPr>
            <w:tcW w:w="484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C29DFF4" w14:textId="1ACB86FE" w:rsidR="00975456" w:rsidRDefault="00C43319" w:rsidP="00C43319">
            <w:pPr>
              <w:jc w:val="both"/>
            </w:pPr>
            <w:r>
              <w:t>Suorganizuota ne mažiau kaip viena edukacinė išvyka puikiai ir labai gerai besimokantiems, didžiausią pažangą per mokslo metus padariusiems mokiniams, olimpiadų, konkursų, varžybų prizininkams, iniciatyviems mokytojams.</w:t>
            </w:r>
          </w:p>
          <w:p w14:paraId="3D813954" w14:textId="77777777" w:rsidR="00975456" w:rsidRDefault="00000000" w:rsidP="00C43319">
            <w:pPr>
              <w:ind w:left="-40"/>
              <w:jc w:val="both"/>
            </w:pPr>
            <w:r>
              <w:t>Išvykoje dalyvauja iki 50 dalyvių.</w:t>
            </w:r>
          </w:p>
          <w:p w14:paraId="2181335E" w14:textId="26C84F63" w:rsidR="00975456" w:rsidRDefault="00C43319" w:rsidP="00C43319">
            <w:pPr>
              <w:ind w:left="-40"/>
              <w:jc w:val="both"/>
            </w:pPr>
            <w:r>
              <w:t>Parengti 2 stendai puikiai, labai gerai ir padariusių didžiausią pažangą mokinių viešinimui.</w:t>
            </w:r>
          </w:p>
        </w:tc>
        <w:tc>
          <w:tcPr>
            <w:tcW w:w="1965" w:type="dxa"/>
            <w:vAlign w:val="center"/>
          </w:tcPr>
          <w:p w14:paraId="749C6D8B" w14:textId="77777777" w:rsidR="00975456" w:rsidRDefault="00000000">
            <w:pPr>
              <w:tabs>
                <w:tab w:val="left" w:pos="720"/>
              </w:tabs>
            </w:pPr>
            <w:r>
              <w:t>Administracija</w:t>
            </w:r>
          </w:p>
        </w:tc>
        <w:tc>
          <w:tcPr>
            <w:tcW w:w="1395" w:type="dxa"/>
            <w:vAlign w:val="center"/>
          </w:tcPr>
          <w:p w14:paraId="302369E1" w14:textId="77777777" w:rsidR="00975456" w:rsidRDefault="00000000">
            <w:pPr>
              <w:jc w:val="center"/>
            </w:pPr>
            <w:r>
              <w:t>II-III ketv.</w:t>
            </w:r>
          </w:p>
        </w:tc>
        <w:tc>
          <w:tcPr>
            <w:tcW w:w="1425" w:type="dxa"/>
            <w:vAlign w:val="center"/>
          </w:tcPr>
          <w:p w14:paraId="59A1A44B" w14:textId="77777777" w:rsidR="00975456" w:rsidRDefault="00000000">
            <w:pPr>
              <w:jc w:val="center"/>
            </w:pPr>
            <w:r>
              <w:t>Žmogiškieji</w:t>
            </w:r>
          </w:p>
          <w:p w14:paraId="2928BCFF" w14:textId="77777777" w:rsidR="00975456" w:rsidRDefault="00000000">
            <w:pPr>
              <w:jc w:val="center"/>
            </w:pPr>
            <w:r>
              <w:t>KK</w:t>
            </w:r>
          </w:p>
        </w:tc>
      </w:tr>
      <w:tr w:rsidR="00975456" w14:paraId="4C12F703" w14:textId="77777777">
        <w:trPr>
          <w:trHeight w:val="480"/>
        </w:trPr>
        <w:tc>
          <w:tcPr>
            <w:tcW w:w="1110" w:type="dxa"/>
            <w:shd w:val="clear" w:color="auto" w:fill="D7E3BC"/>
            <w:vAlign w:val="center"/>
          </w:tcPr>
          <w:p w14:paraId="3438FB04" w14:textId="77777777" w:rsidR="00975456" w:rsidRDefault="00975456">
            <w:pPr>
              <w:pBdr>
                <w:top w:val="nil"/>
                <w:left w:val="nil"/>
                <w:bottom w:val="nil"/>
                <w:right w:val="nil"/>
                <w:between w:val="nil"/>
              </w:pBdr>
              <w:spacing w:line="276" w:lineRule="auto"/>
              <w:jc w:val="center"/>
              <w:rPr>
                <w:color w:val="000000"/>
              </w:rPr>
            </w:pPr>
          </w:p>
        </w:tc>
        <w:tc>
          <w:tcPr>
            <w:tcW w:w="1575" w:type="dxa"/>
            <w:shd w:val="clear" w:color="auto" w:fill="D7E3BC"/>
            <w:vAlign w:val="center"/>
          </w:tcPr>
          <w:p w14:paraId="0902A37F" w14:textId="77777777" w:rsidR="00975456" w:rsidRDefault="00000000">
            <w:pPr>
              <w:spacing w:line="276" w:lineRule="auto"/>
              <w:jc w:val="center"/>
            </w:pPr>
            <w:r>
              <w:t>01-02-03</w:t>
            </w:r>
          </w:p>
        </w:tc>
        <w:tc>
          <w:tcPr>
            <w:tcW w:w="12165" w:type="dxa"/>
            <w:gridSpan w:val="5"/>
            <w:shd w:val="clear" w:color="auto" w:fill="D7E3BC"/>
            <w:vAlign w:val="center"/>
          </w:tcPr>
          <w:p w14:paraId="4546E6D9" w14:textId="77777777" w:rsidR="00975456" w:rsidRDefault="00000000">
            <w:pPr>
              <w:tabs>
                <w:tab w:val="left" w:pos="1627"/>
              </w:tabs>
              <w:rPr>
                <w:b/>
              </w:rPr>
            </w:pPr>
            <w:r>
              <w:rPr>
                <w:b/>
                <w:color w:val="000000"/>
              </w:rPr>
              <w:t>Efektyvinti mokymosi pagalbą gerinant kiekvieno mokinio pasiekimus, individualią pažangą</w:t>
            </w:r>
          </w:p>
        </w:tc>
      </w:tr>
      <w:tr w:rsidR="00975456" w14:paraId="36735BBB" w14:textId="77777777">
        <w:trPr>
          <w:trHeight w:val="2895"/>
        </w:trPr>
        <w:tc>
          <w:tcPr>
            <w:tcW w:w="1110" w:type="dxa"/>
            <w:vAlign w:val="center"/>
          </w:tcPr>
          <w:p w14:paraId="0E9B0250" w14:textId="77777777" w:rsidR="00975456" w:rsidRDefault="00975456">
            <w:pPr>
              <w:pBdr>
                <w:top w:val="nil"/>
                <w:left w:val="nil"/>
                <w:bottom w:val="nil"/>
                <w:right w:val="nil"/>
                <w:between w:val="nil"/>
              </w:pBdr>
              <w:spacing w:after="200"/>
              <w:jc w:val="center"/>
              <w:rPr>
                <w:color w:val="000000"/>
              </w:rPr>
            </w:pPr>
          </w:p>
        </w:tc>
        <w:tc>
          <w:tcPr>
            <w:tcW w:w="1575" w:type="dxa"/>
            <w:vAlign w:val="center"/>
          </w:tcPr>
          <w:p w14:paraId="6BB470D4" w14:textId="77777777" w:rsidR="00975456" w:rsidRDefault="00000000">
            <w:pPr>
              <w:jc w:val="center"/>
              <w:rPr>
                <w:highlight w:val="yellow"/>
              </w:rPr>
            </w:pPr>
            <w:r>
              <w:t>01-02-03-01</w:t>
            </w:r>
          </w:p>
        </w:tc>
        <w:tc>
          <w:tcPr>
            <w:tcW w:w="2535" w:type="dxa"/>
            <w:vAlign w:val="center"/>
          </w:tcPr>
          <w:p w14:paraId="045976F2" w14:textId="77777777" w:rsidR="00975456" w:rsidRDefault="00000000">
            <w:pPr>
              <w:tabs>
                <w:tab w:val="left" w:pos="625"/>
                <w:tab w:val="left" w:pos="1182"/>
              </w:tabs>
              <w:rPr>
                <w:sz w:val="22"/>
                <w:szCs w:val="22"/>
                <w:highlight w:val="yellow"/>
              </w:rPr>
            </w:pPr>
            <w:r>
              <w:t>Gabių ir talentingų mokinių ugdymas</w:t>
            </w:r>
          </w:p>
        </w:tc>
        <w:tc>
          <w:tcPr>
            <w:tcW w:w="4845" w:type="dxa"/>
            <w:vAlign w:val="center"/>
          </w:tcPr>
          <w:p w14:paraId="7734D430" w14:textId="545FB7CA" w:rsidR="00975456" w:rsidRPr="00000D7A" w:rsidRDefault="00000000">
            <w:pPr>
              <w:jc w:val="both"/>
            </w:pPr>
            <w:r w:rsidRPr="00000D7A">
              <w:t xml:space="preserve">Papildomuose gamtos mokslų užsiėmimuose dalyvauja ne mažiau kaip dvidešimt 5-12 klasių mokinių. </w:t>
            </w:r>
          </w:p>
          <w:p w14:paraId="40BD3112" w14:textId="77777777" w:rsidR="00975456" w:rsidRPr="00000D7A" w:rsidRDefault="00000000">
            <w:pPr>
              <w:jc w:val="both"/>
            </w:pPr>
            <w:r w:rsidRPr="00000D7A">
              <w:t xml:space="preserve">11-12 klasėse „Sumaniosios inžinerijos“ dalyką pasirinks bent 15 proc. mokinių.  </w:t>
            </w:r>
          </w:p>
          <w:p w14:paraId="35104E4A" w14:textId="77777777" w:rsidR="00975456" w:rsidRPr="00000D7A" w:rsidRDefault="00000000">
            <w:pPr>
              <w:jc w:val="both"/>
            </w:pPr>
            <w:r w:rsidRPr="00000D7A">
              <w:t>Asmeninę mokymosi pažangą padarys bent 25 proc. dalyvaujančių gamtos mokslų veikloje 5–8, I–IV klasių mokinių.</w:t>
            </w:r>
          </w:p>
        </w:tc>
        <w:tc>
          <w:tcPr>
            <w:tcW w:w="1965" w:type="dxa"/>
            <w:vAlign w:val="center"/>
          </w:tcPr>
          <w:p w14:paraId="4D98430D" w14:textId="77777777" w:rsidR="00975456" w:rsidRPr="00000D7A" w:rsidRDefault="00000000">
            <w:pPr>
              <w:pBdr>
                <w:top w:val="nil"/>
                <w:left w:val="nil"/>
                <w:bottom w:val="nil"/>
                <w:right w:val="nil"/>
                <w:between w:val="nil"/>
              </w:pBdr>
              <w:tabs>
                <w:tab w:val="left" w:pos="720"/>
              </w:tabs>
              <w:jc w:val="center"/>
            </w:pPr>
            <w:r w:rsidRPr="00000D7A">
              <w:t>Administracija</w:t>
            </w:r>
          </w:p>
        </w:tc>
        <w:tc>
          <w:tcPr>
            <w:tcW w:w="1395" w:type="dxa"/>
            <w:vAlign w:val="center"/>
          </w:tcPr>
          <w:p w14:paraId="65511F37" w14:textId="77777777" w:rsidR="00975456" w:rsidRPr="00000D7A" w:rsidRDefault="00000000">
            <w:pPr>
              <w:jc w:val="center"/>
            </w:pPr>
            <w:r w:rsidRPr="00000D7A">
              <w:t>II-IV ketv.</w:t>
            </w:r>
          </w:p>
        </w:tc>
        <w:tc>
          <w:tcPr>
            <w:tcW w:w="1425" w:type="dxa"/>
            <w:vAlign w:val="center"/>
          </w:tcPr>
          <w:p w14:paraId="7427647B" w14:textId="77777777" w:rsidR="00975456" w:rsidRPr="00000D7A" w:rsidRDefault="00975456"/>
          <w:p w14:paraId="2646CB48" w14:textId="77777777" w:rsidR="00975456" w:rsidRPr="00000D7A" w:rsidRDefault="00000000">
            <w:pPr>
              <w:jc w:val="center"/>
            </w:pPr>
            <w:r w:rsidRPr="00000D7A">
              <w:t>KK</w:t>
            </w:r>
          </w:p>
          <w:p w14:paraId="04F141BB" w14:textId="77777777" w:rsidR="00975456" w:rsidRPr="00000D7A" w:rsidRDefault="00000000">
            <w:pPr>
              <w:jc w:val="center"/>
            </w:pPr>
            <w:r w:rsidRPr="00000D7A">
              <w:t>870.50 Eur</w:t>
            </w:r>
          </w:p>
        </w:tc>
      </w:tr>
      <w:tr w:rsidR="00975456" w14:paraId="6F0EEFAF" w14:textId="77777777" w:rsidTr="008571AD">
        <w:trPr>
          <w:trHeight w:val="3383"/>
        </w:trPr>
        <w:tc>
          <w:tcPr>
            <w:tcW w:w="1110" w:type="dxa"/>
            <w:shd w:val="clear" w:color="auto" w:fill="auto"/>
          </w:tcPr>
          <w:p w14:paraId="0292E2A3" w14:textId="77777777" w:rsidR="00975456" w:rsidRDefault="00975456">
            <w:pPr>
              <w:pBdr>
                <w:top w:val="nil"/>
                <w:left w:val="nil"/>
                <w:bottom w:val="nil"/>
                <w:right w:val="nil"/>
                <w:between w:val="nil"/>
              </w:pBdr>
              <w:spacing w:after="200" w:line="276" w:lineRule="auto"/>
              <w:jc w:val="center"/>
              <w:rPr>
                <w:color w:val="000000"/>
              </w:rPr>
            </w:pPr>
          </w:p>
        </w:tc>
        <w:tc>
          <w:tcPr>
            <w:tcW w:w="1575" w:type="dxa"/>
            <w:shd w:val="clear" w:color="auto" w:fill="auto"/>
            <w:vAlign w:val="center"/>
          </w:tcPr>
          <w:p w14:paraId="580D488D" w14:textId="77777777" w:rsidR="00975456" w:rsidRDefault="00000000">
            <w:pPr>
              <w:pBdr>
                <w:top w:val="nil"/>
                <w:left w:val="nil"/>
                <w:bottom w:val="nil"/>
                <w:right w:val="nil"/>
                <w:between w:val="nil"/>
              </w:pBdr>
              <w:spacing w:after="200" w:line="276" w:lineRule="auto"/>
            </w:pPr>
            <w:r>
              <w:t>01-02-03-02</w:t>
            </w:r>
          </w:p>
        </w:tc>
        <w:tc>
          <w:tcPr>
            <w:tcW w:w="2535" w:type="dxa"/>
            <w:shd w:val="clear" w:color="auto" w:fill="auto"/>
            <w:vAlign w:val="center"/>
          </w:tcPr>
          <w:p w14:paraId="10A5320E" w14:textId="77777777" w:rsidR="00975456" w:rsidRDefault="00000000">
            <w:pPr>
              <w:pBdr>
                <w:top w:val="nil"/>
                <w:left w:val="nil"/>
                <w:bottom w:val="nil"/>
                <w:right w:val="nil"/>
                <w:between w:val="nil"/>
              </w:pBdr>
              <w:tabs>
                <w:tab w:val="left" w:pos="625"/>
                <w:tab w:val="left" w:pos="1182"/>
              </w:tabs>
            </w:pPr>
            <w:r>
              <w:t>Mokinių individualios pažangos stebėjimas ir fiksavimas.</w:t>
            </w:r>
          </w:p>
        </w:tc>
        <w:tc>
          <w:tcPr>
            <w:tcW w:w="4845" w:type="dxa"/>
            <w:shd w:val="clear" w:color="auto" w:fill="auto"/>
          </w:tcPr>
          <w:p w14:paraId="2C7DEBA0" w14:textId="77777777" w:rsidR="00975456" w:rsidRDefault="00000000">
            <w:pPr>
              <w:pBdr>
                <w:top w:val="nil"/>
                <w:left w:val="nil"/>
                <w:bottom w:val="nil"/>
                <w:right w:val="nil"/>
                <w:between w:val="nil"/>
              </w:pBdr>
              <w:jc w:val="both"/>
            </w:pPr>
            <w:r>
              <w:t>Visi 1-8 kl. mokiniai stebi bent vieno (pasirinkto) dalyko pažangą, numato mokymosi tikslus ir žingsnius jiems įgyvendinti, su dalykų mokytojais aptaria, kaip pavyko pasiekti numatytus mokymo(si) lūkesčius.</w:t>
            </w:r>
          </w:p>
          <w:p w14:paraId="75C516DD" w14:textId="77777777" w:rsidR="00975456" w:rsidRDefault="00000000">
            <w:pPr>
              <w:pBdr>
                <w:top w:val="nil"/>
                <w:left w:val="nil"/>
                <w:bottom w:val="nil"/>
                <w:right w:val="nil"/>
                <w:between w:val="nil"/>
              </w:pBdr>
              <w:jc w:val="both"/>
            </w:pPr>
            <w:r>
              <w:t>Ne rečiau kaip du kartus per metus dalykų mokytojai virtualiame diske fiksuoja kiekvieno mokinio individualią pažangą (mokymosi motyvacija, elgesys, mokėjimas mokytis) ir teikia individualias rekomendacijas (raštu) pažangai gerinti.</w:t>
            </w:r>
          </w:p>
          <w:p w14:paraId="250B0FE7" w14:textId="260754B3" w:rsidR="00975456" w:rsidRDefault="008571AD">
            <w:pPr>
              <w:jc w:val="both"/>
            </w:pPr>
            <w:r w:rsidRPr="008571AD">
              <w:t>Mokymosi rezultatai pagerės 48 proc. mokinių</w:t>
            </w:r>
            <w:r>
              <w:t>.</w:t>
            </w:r>
          </w:p>
        </w:tc>
        <w:tc>
          <w:tcPr>
            <w:tcW w:w="1965" w:type="dxa"/>
            <w:shd w:val="clear" w:color="auto" w:fill="auto"/>
            <w:vAlign w:val="center"/>
          </w:tcPr>
          <w:p w14:paraId="346DCEE2" w14:textId="77777777" w:rsidR="00975456" w:rsidRDefault="00000000">
            <w:pPr>
              <w:pBdr>
                <w:top w:val="nil"/>
                <w:left w:val="nil"/>
                <w:bottom w:val="nil"/>
                <w:right w:val="nil"/>
                <w:between w:val="nil"/>
              </w:pBdr>
              <w:jc w:val="center"/>
            </w:pPr>
            <w:r>
              <w:t>Pavaduotojos ugdymui,</w:t>
            </w:r>
          </w:p>
          <w:p w14:paraId="73A69641" w14:textId="77777777" w:rsidR="00975456" w:rsidRDefault="00000000">
            <w:pPr>
              <w:pBdr>
                <w:top w:val="nil"/>
                <w:left w:val="nil"/>
                <w:bottom w:val="nil"/>
                <w:right w:val="nil"/>
                <w:between w:val="nil"/>
              </w:pBdr>
              <w:jc w:val="center"/>
            </w:pPr>
            <w:r>
              <w:t>klasių vadovai</w:t>
            </w:r>
          </w:p>
        </w:tc>
        <w:tc>
          <w:tcPr>
            <w:tcW w:w="1395" w:type="dxa"/>
            <w:shd w:val="clear" w:color="auto" w:fill="auto"/>
            <w:vAlign w:val="center"/>
          </w:tcPr>
          <w:p w14:paraId="58DF39DE" w14:textId="77777777" w:rsidR="00975456" w:rsidRDefault="00000000">
            <w:pPr>
              <w:pBdr>
                <w:top w:val="nil"/>
                <w:left w:val="nil"/>
                <w:bottom w:val="nil"/>
                <w:right w:val="nil"/>
                <w:between w:val="nil"/>
              </w:pBdr>
              <w:jc w:val="center"/>
            </w:pPr>
            <w:r>
              <w:t>I-IV ketv.</w:t>
            </w:r>
          </w:p>
        </w:tc>
        <w:tc>
          <w:tcPr>
            <w:tcW w:w="1425" w:type="dxa"/>
            <w:shd w:val="clear" w:color="auto" w:fill="auto"/>
            <w:vAlign w:val="center"/>
          </w:tcPr>
          <w:p w14:paraId="06BBD60A" w14:textId="77777777" w:rsidR="00975456" w:rsidRDefault="00000000">
            <w:pPr>
              <w:pBdr>
                <w:top w:val="nil"/>
                <w:left w:val="nil"/>
                <w:bottom w:val="nil"/>
                <w:right w:val="nil"/>
                <w:between w:val="nil"/>
              </w:pBdr>
              <w:tabs>
                <w:tab w:val="left" w:pos="1627"/>
              </w:tabs>
              <w:jc w:val="center"/>
            </w:pPr>
            <w:r>
              <w:t>Žmogiškieji</w:t>
            </w:r>
          </w:p>
        </w:tc>
      </w:tr>
      <w:tr w:rsidR="00975456" w14:paraId="416DC400" w14:textId="77777777">
        <w:trPr>
          <w:trHeight w:val="480"/>
        </w:trPr>
        <w:tc>
          <w:tcPr>
            <w:tcW w:w="1110" w:type="dxa"/>
          </w:tcPr>
          <w:p w14:paraId="2B0DF34D" w14:textId="77777777" w:rsidR="00975456" w:rsidRDefault="00975456">
            <w:pPr>
              <w:pBdr>
                <w:top w:val="nil"/>
                <w:left w:val="nil"/>
                <w:bottom w:val="nil"/>
                <w:right w:val="nil"/>
                <w:between w:val="nil"/>
              </w:pBdr>
              <w:tabs>
                <w:tab w:val="left" w:pos="625"/>
                <w:tab w:val="left" w:pos="1182"/>
              </w:tabs>
            </w:pPr>
          </w:p>
        </w:tc>
        <w:tc>
          <w:tcPr>
            <w:tcW w:w="1575" w:type="dxa"/>
            <w:vAlign w:val="center"/>
          </w:tcPr>
          <w:p w14:paraId="513BAC03" w14:textId="77777777" w:rsidR="00975456" w:rsidRDefault="00000000">
            <w:pPr>
              <w:pBdr>
                <w:top w:val="nil"/>
                <w:left w:val="nil"/>
                <w:bottom w:val="nil"/>
                <w:right w:val="nil"/>
                <w:between w:val="nil"/>
              </w:pBdr>
              <w:spacing w:after="200" w:line="276" w:lineRule="auto"/>
            </w:pPr>
            <w:r>
              <w:t>01-02-03-03</w:t>
            </w:r>
          </w:p>
        </w:tc>
        <w:tc>
          <w:tcPr>
            <w:tcW w:w="2535" w:type="dxa"/>
            <w:vAlign w:val="center"/>
          </w:tcPr>
          <w:p w14:paraId="7942BD29" w14:textId="77777777" w:rsidR="00975456" w:rsidRDefault="00000000">
            <w:pPr>
              <w:pBdr>
                <w:top w:val="nil"/>
                <w:left w:val="nil"/>
                <w:bottom w:val="nil"/>
                <w:right w:val="nil"/>
                <w:between w:val="nil"/>
              </w:pBdr>
              <w:tabs>
                <w:tab w:val="left" w:pos="625"/>
                <w:tab w:val="left" w:pos="1182"/>
              </w:tabs>
            </w:pPr>
            <w:r>
              <w:t>Mokinių poreikius atitinkančios švietimo pagalbos teikimas.</w:t>
            </w:r>
          </w:p>
        </w:tc>
        <w:tc>
          <w:tcPr>
            <w:tcW w:w="4845" w:type="dxa"/>
          </w:tcPr>
          <w:p w14:paraId="105FD871" w14:textId="77777777" w:rsidR="00975456" w:rsidRDefault="00000000" w:rsidP="008571AD">
            <w:pPr>
              <w:pBdr>
                <w:top w:val="nil"/>
                <w:left w:val="nil"/>
                <w:bottom w:val="nil"/>
                <w:right w:val="nil"/>
                <w:between w:val="nil"/>
              </w:pBdr>
              <w:jc w:val="both"/>
            </w:pPr>
            <w:r>
              <w:t>Įvyks ne mažiau 10 “Apvaliojo stalo” susitikimų ir ne mažiau du VGK susitikimai. Jų metu bus priimtos rekomendacijos dėl švietimo pagalbos teikimo.</w:t>
            </w:r>
          </w:p>
          <w:p w14:paraId="47FF14FB" w14:textId="77777777" w:rsidR="00975456" w:rsidRDefault="00000000" w:rsidP="008571AD">
            <w:pPr>
              <w:pBdr>
                <w:top w:val="nil"/>
                <w:left w:val="nil"/>
                <w:bottom w:val="nil"/>
                <w:right w:val="nil"/>
                <w:between w:val="nil"/>
              </w:pBdr>
              <w:jc w:val="both"/>
            </w:pPr>
            <w:r>
              <w:t>Ne mažiau kaip 20 gimnazijos mokinių bus suteikta kuratoriaus pagalba.</w:t>
            </w:r>
          </w:p>
          <w:p w14:paraId="1FD4C84A" w14:textId="77777777" w:rsidR="00975456" w:rsidRDefault="00000000" w:rsidP="008571AD">
            <w:pPr>
              <w:pBdr>
                <w:top w:val="nil"/>
                <w:left w:val="nil"/>
                <w:bottom w:val="nil"/>
                <w:right w:val="nil"/>
                <w:between w:val="nil"/>
              </w:pBdr>
              <w:jc w:val="both"/>
            </w:pPr>
            <w:r>
              <w:t>Ne mažiau kaip 30 mokinių bus suteikta namų darbų ruošos centro pagalba.</w:t>
            </w:r>
          </w:p>
          <w:p w14:paraId="41146FF6" w14:textId="77777777" w:rsidR="00975456" w:rsidRDefault="00000000" w:rsidP="008571AD">
            <w:pPr>
              <w:jc w:val="both"/>
              <w:rPr>
                <w:highlight w:val="yellow"/>
              </w:rPr>
            </w:pPr>
            <w:r w:rsidRPr="008571AD">
              <w:t xml:space="preserve">Per metus ne mažiau kaip du kartus analizuojami švietimo pagalbą  gaunančių mokinių pažangumo duomenys, matuojamas pokytis ir aptariamas pagalbos teikimo efektyvumas. </w:t>
            </w:r>
          </w:p>
        </w:tc>
        <w:tc>
          <w:tcPr>
            <w:tcW w:w="1965" w:type="dxa"/>
            <w:vAlign w:val="center"/>
          </w:tcPr>
          <w:p w14:paraId="4818093B" w14:textId="77777777" w:rsidR="00975456" w:rsidRDefault="00000000">
            <w:pPr>
              <w:jc w:val="center"/>
            </w:pPr>
            <w:r>
              <w:t>Administracija, VGK</w:t>
            </w:r>
          </w:p>
        </w:tc>
        <w:tc>
          <w:tcPr>
            <w:tcW w:w="1395" w:type="dxa"/>
            <w:vAlign w:val="center"/>
          </w:tcPr>
          <w:p w14:paraId="5D27069B" w14:textId="36308C77" w:rsidR="00975456" w:rsidRDefault="00000000">
            <w:pPr>
              <w:jc w:val="center"/>
            </w:pPr>
            <w:r>
              <w:t>I</w:t>
            </w:r>
            <w:r w:rsidR="000B0B79">
              <w:t>–</w:t>
            </w:r>
            <w:r>
              <w:t>IV ketv.</w:t>
            </w:r>
          </w:p>
        </w:tc>
        <w:tc>
          <w:tcPr>
            <w:tcW w:w="1425" w:type="dxa"/>
            <w:vAlign w:val="center"/>
          </w:tcPr>
          <w:p w14:paraId="3D3550E9" w14:textId="77777777" w:rsidR="00975456" w:rsidRDefault="00000000">
            <w:pPr>
              <w:jc w:val="center"/>
            </w:pPr>
            <w:r>
              <w:t>Žmogiškieji</w:t>
            </w:r>
          </w:p>
        </w:tc>
      </w:tr>
    </w:tbl>
    <w:tbl>
      <w:tblPr>
        <w:tblStyle w:val="a4"/>
        <w:tblW w:w="14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1568"/>
        <w:gridCol w:w="12180"/>
      </w:tblGrid>
      <w:tr w:rsidR="00975456" w14:paraId="76C396C0" w14:textId="77777777" w:rsidTr="008571AD">
        <w:trPr>
          <w:trHeight w:val="480"/>
        </w:trPr>
        <w:tc>
          <w:tcPr>
            <w:tcW w:w="1108" w:type="dxa"/>
            <w:shd w:val="clear" w:color="auto" w:fill="92D050"/>
            <w:vAlign w:val="center"/>
          </w:tcPr>
          <w:p w14:paraId="7AF0EE49" w14:textId="77777777" w:rsidR="00975456" w:rsidRDefault="00000000">
            <w:pPr>
              <w:pBdr>
                <w:top w:val="nil"/>
                <w:left w:val="nil"/>
                <w:bottom w:val="nil"/>
                <w:right w:val="nil"/>
                <w:between w:val="nil"/>
              </w:pBdr>
              <w:jc w:val="center"/>
              <w:rPr>
                <w:color w:val="000000"/>
              </w:rPr>
            </w:pPr>
            <w:r>
              <w:rPr>
                <w:color w:val="000000"/>
              </w:rPr>
              <w:t>01-03</w:t>
            </w:r>
          </w:p>
        </w:tc>
        <w:tc>
          <w:tcPr>
            <w:tcW w:w="13748" w:type="dxa"/>
            <w:gridSpan w:val="2"/>
            <w:shd w:val="clear" w:color="auto" w:fill="92D050"/>
            <w:vAlign w:val="center"/>
          </w:tcPr>
          <w:p w14:paraId="07F2556B" w14:textId="77777777" w:rsidR="00975456" w:rsidRDefault="00000000">
            <w:pPr>
              <w:pBdr>
                <w:top w:val="nil"/>
                <w:left w:val="nil"/>
                <w:bottom w:val="nil"/>
                <w:right w:val="nil"/>
                <w:between w:val="nil"/>
              </w:pBdr>
              <w:tabs>
                <w:tab w:val="left" w:pos="1627"/>
              </w:tabs>
              <w:rPr>
                <w:b/>
                <w:color w:val="000000"/>
              </w:rPr>
            </w:pPr>
            <w:r>
              <w:rPr>
                <w:b/>
                <w:color w:val="000000"/>
              </w:rPr>
              <w:t>Didinti švietimo įtrauktį ir prieinamumą, užtikrinti saugią aplinką kiekvienam asmeniui.</w:t>
            </w:r>
          </w:p>
        </w:tc>
      </w:tr>
      <w:tr w:rsidR="00975456" w14:paraId="0F395EAC" w14:textId="77777777" w:rsidTr="008571AD">
        <w:trPr>
          <w:trHeight w:val="480"/>
        </w:trPr>
        <w:tc>
          <w:tcPr>
            <w:tcW w:w="1108" w:type="dxa"/>
            <w:shd w:val="clear" w:color="auto" w:fill="D7E3BC"/>
          </w:tcPr>
          <w:p w14:paraId="487B3C62" w14:textId="77777777" w:rsidR="00975456" w:rsidRDefault="00975456">
            <w:pPr>
              <w:pBdr>
                <w:top w:val="nil"/>
                <w:left w:val="nil"/>
                <w:bottom w:val="nil"/>
                <w:right w:val="nil"/>
                <w:between w:val="nil"/>
              </w:pBdr>
              <w:spacing w:after="200" w:line="276" w:lineRule="auto"/>
              <w:jc w:val="center"/>
              <w:rPr>
                <w:color w:val="000000"/>
              </w:rPr>
            </w:pPr>
            <w:bookmarkStart w:id="3" w:name="_1fob9te" w:colFirst="0" w:colLast="0"/>
            <w:bookmarkEnd w:id="3"/>
          </w:p>
        </w:tc>
        <w:tc>
          <w:tcPr>
            <w:tcW w:w="1568" w:type="dxa"/>
            <w:shd w:val="clear" w:color="auto" w:fill="D7E3BC"/>
            <w:vAlign w:val="center"/>
          </w:tcPr>
          <w:p w14:paraId="3AC86686" w14:textId="77777777" w:rsidR="00975456" w:rsidRDefault="00000000">
            <w:pPr>
              <w:pBdr>
                <w:top w:val="nil"/>
                <w:left w:val="nil"/>
                <w:bottom w:val="nil"/>
                <w:right w:val="nil"/>
                <w:between w:val="nil"/>
              </w:pBdr>
              <w:spacing w:line="276" w:lineRule="auto"/>
              <w:jc w:val="center"/>
              <w:rPr>
                <w:color w:val="000000"/>
              </w:rPr>
            </w:pPr>
            <w:r>
              <w:rPr>
                <w:color w:val="000000"/>
              </w:rPr>
              <w:t>01-03-01</w:t>
            </w:r>
          </w:p>
        </w:tc>
        <w:tc>
          <w:tcPr>
            <w:tcW w:w="12180" w:type="dxa"/>
            <w:shd w:val="clear" w:color="auto" w:fill="D7E3BC"/>
            <w:vAlign w:val="center"/>
          </w:tcPr>
          <w:p w14:paraId="3512043D" w14:textId="77777777" w:rsidR="00975456" w:rsidRDefault="00000000">
            <w:pPr>
              <w:pBdr>
                <w:top w:val="nil"/>
                <w:left w:val="nil"/>
                <w:bottom w:val="nil"/>
                <w:right w:val="nil"/>
                <w:between w:val="nil"/>
              </w:pBdr>
              <w:tabs>
                <w:tab w:val="left" w:pos="1627"/>
              </w:tabs>
              <w:rPr>
                <w:b/>
                <w:color w:val="000000"/>
              </w:rPr>
            </w:pPr>
            <w:r>
              <w:rPr>
                <w:b/>
                <w:color w:val="000000"/>
              </w:rPr>
              <w:t>Pasiruošti ir pradėti įgyvendinti „Tūkstantmečio mokyklų“ programą.</w:t>
            </w:r>
          </w:p>
        </w:tc>
      </w:tr>
    </w:tbl>
    <w:tbl>
      <w:tblPr>
        <w:tblStyle w:val="a5"/>
        <w:tblW w:w="148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1568"/>
        <w:gridCol w:w="2550"/>
        <w:gridCol w:w="4820"/>
        <w:gridCol w:w="1984"/>
        <w:gridCol w:w="1395"/>
        <w:gridCol w:w="1432"/>
      </w:tblGrid>
      <w:tr w:rsidR="00975456" w14:paraId="50A95940" w14:textId="77777777">
        <w:trPr>
          <w:trHeight w:val="480"/>
        </w:trPr>
        <w:tc>
          <w:tcPr>
            <w:tcW w:w="1108" w:type="dxa"/>
            <w:shd w:val="clear" w:color="auto" w:fill="auto"/>
          </w:tcPr>
          <w:p w14:paraId="1E225716" w14:textId="77777777" w:rsidR="00975456" w:rsidRPr="008571AD" w:rsidRDefault="00975456">
            <w:pPr>
              <w:pBdr>
                <w:top w:val="nil"/>
                <w:left w:val="nil"/>
                <w:bottom w:val="nil"/>
                <w:right w:val="nil"/>
                <w:between w:val="nil"/>
              </w:pBdr>
              <w:tabs>
                <w:tab w:val="left" w:pos="625"/>
                <w:tab w:val="left" w:pos="1182"/>
              </w:tabs>
              <w:rPr>
                <w:color w:val="000000"/>
              </w:rPr>
            </w:pPr>
          </w:p>
        </w:tc>
        <w:tc>
          <w:tcPr>
            <w:tcW w:w="1568" w:type="dxa"/>
            <w:shd w:val="clear" w:color="auto" w:fill="auto"/>
            <w:vAlign w:val="center"/>
          </w:tcPr>
          <w:p w14:paraId="2673A14A" w14:textId="77777777" w:rsidR="00975456" w:rsidRPr="008571AD" w:rsidRDefault="00000000">
            <w:pPr>
              <w:pBdr>
                <w:top w:val="nil"/>
                <w:left w:val="nil"/>
                <w:bottom w:val="nil"/>
                <w:right w:val="nil"/>
                <w:between w:val="nil"/>
              </w:pBdr>
              <w:jc w:val="center"/>
            </w:pPr>
            <w:r w:rsidRPr="008571AD">
              <w:t>01-03-01-01</w:t>
            </w:r>
          </w:p>
        </w:tc>
        <w:tc>
          <w:tcPr>
            <w:tcW w:w="2550" w:type="dxa"/>
            <w:shd w:val="clear" w:color="auto" w:fill="auto"/>
            <w:vAlign w:val="center"/>
          </w:tcPr>
          <w:p w14:paraId="3CFF537F" w14:textId="77777777" w:rsidR="00975456" w:rsidRPr="008571AD" w:rsidRDefault="00000000" w:rsidP="008571AD">
            <w:pPr>
              <w:pBdr>
                <w:top w:val="nil"/>
                <w:left w:val="nil"/>
                <w:bottom w:val="nil"/>
                <w:right w:val="nil"/>
                <w:between w:val="nil"/>
              </w:pBdr>
              <w:tabs>
                <w:tab w:val="left" w:pos="625"/>
                <w:tab w:val="left" w:pos="1182"/>
              </w:tabs>
            </w:pPr>
            <w:r w:rsidRPr="008571AD">
              <w:t>Įgyvendinti ,,Tūkstantmečio mokyklų“ programos savivaldybės švietimo pažangos plano I metų veiklas</w:t>
            </w:r>
          </w:p>
        </w:tc>
        <w:tc>
          <w:tcPr>
            <w:tcW w:w="4820" w:type="dxa"/>
            <w:shd w:val="clear" w:color="auto" w:fill="auto"/>
          </w:tcPr>
          <w:p w14:paraId="2A331125" w14:textId="7F15B0E4" w:rsidR="00975456" w:rsidRPr="008571AD" w:rsidRDefault="00000000" w:rsidP="008571AD">
            <w:pPr>
              <w:spacing w:line="256" w:lineRule="auto"/>
              <w:jc w:val="both"/>
            </w:pPr>
            <w:r w:rsidRPr="008571AD">
              <w:t xml:space="preserve">Ne mažiau kaip 90 proc. gimnazijos bendruomenės narių </w:t>
            </w:r>
            <w:r w:rsidR="008571AD">
              <w:t xml:space="preserve">bus </w:t>
            </w:r>
            <w:r w:rsidRPr="008571AD">
              <w:t>susipažinę su TŪM programa ir savivaldybės švietimo pažangos planu.</w:t>
            </w:r>
          </w:p>
          <w:p w14:paraId="04258266" w14:textId="1377B054" w:rsidR="00975456" w:rsidRPr="008571AD" w:rsidRDefault="00000000" w:rsidP="008571AD">
            <w:pPr>
              <w:spacing w:line="256" w:lineRule="auto"/>
              <w:jc w:val="both"/>
            </w:pPr>
            <w:r w:rsidRPr="008571AD">
              <w:t>Ne mažiau kaip 60 proc. pedagoginės bendruomenės narių dalyvau</w:t>
            </w:r>
            <w:r w:rsidR="008571AD">
              <w:t>s</w:t>
            </w:r>
            <w:r w:rsidRPr="008571AD">
              <w:t xml:space="preserve"> įgyvendinant TŪM švietimo pažangos plano I metų veiklas.</w:t>
            </w:r>
          </w:p>
        </w:tc>
        <w:tc>
          <w:tcPr>
            <w:tcW w:w="1984" w:type="dxa"/>
            <w:shd w:val="clear" w:color="auto" w:fill="auto"/>
            <w:vAlign w:val="center"/>
          </w:tcPr>
          <w:p w14:paraId="2E08413F" w14:textId="77777777" w:rsidR="00975456" w:rsidRPr="008571AD" w:rsidRDefault="00000000">
            <w:r w:rsidRPr="008571AD">
              <w:t>Administracija</w:t>
            </w:r>
          </w:p>
        </w:tc>
        <w:tc>
          <w:tcPr>
            <w:tcW w:w="1395" w:type="dxa"/>
            <w:shd w:val="clear" w:color="auto" w:fill="auto"/>
            <w:vAlign w:val="center"/>
          </w:tcPr>
          <w:p w14:paraId="0DBBDE96" w14:textId="712A1CE0" w:rsidR="00975456" w:rsidRPr="008571AD" w:rsidRDefault="00000000">
            <w:r w:rsidRPr="008571AD">
              <w:t>II</w:t>
            </w:r>
            <w:r w:rsidR="000B0B79">
              <w:t>–</w:t>
            </w:r>
            <w:r w:rsidRPr="008571AD">
              <w:t>IV ketv.</w:t>
            </w:r>
          </w:p>
        </w:tc>
        <w:tc>
          <w:tcPr>
            <w:tcW w:w="1432" w:type="dxa"/>
            <w:shd w:val="clear" w:color="auto" w:fill="auto"/>
            <w:vAlign w:val="center"/>
          </w:tcPr>
          <w:p w14:paraId="7B56EC04" w14:textId="77777777" w:rsidR="00975456" w:rsidRPr="008571AD" w:rsidRDefault="00000000">
            <w:r w:rsidRPr="008571AD">
              <w:t>TŪM lėšos</w:t>
            </w:r>
          </w:p>
        </w:tc>
      </w:tr>
      <w:tr w:rsidR="00975456" w14:paraId="43E4779B" w14:textId="77777777">
        <w:trPr>
          <w:trHeight w:val="480"/>
        </w:trPr>
        <w:tc>
          <w:tcPr>
            <w:tcW w:w="1108" w:type="dxa"/>
            <w:shd w:val="clear" w:color="auto" w:fill="auto"/>
          </w:tcPr>
          <w:p w14:paraId="0BD1D993" w14:textId="77777777" w:rsidR="00975456" w:rsidRPr="008571AD" w:rsidRDefault="00975456">
            <w:pPr>
              <w:pBdr>
                <w:top w:val="nil"/>
                <w:left w:val="nil"/>
                <w:bottom w:val="nil"/>
                <w:right w:val="nil"/>
                <w:between w:val="nil"/>
              </w:pBdr>
              <w:tabs>
                <w:tab w:val="left" w:pos="625"/>
                <w:tab w:val="left" w:pos="1182"/>
              </w:tabs>
              <w:rPr>
                <w:color w:val="000000"/>
              </w:rPr>
            </w:pPr>
          </w:p>
        </w:tc>
        <w:tc>
          <w:tcPr>
            <w:tcW w:w="1568" w:type="dxa"/>
            <w:shd w:val="clear" w:color="auto" w:fill="auto"/>
            <w:vAlign w:val="center"/>
          </w:tcPr>
          <w:p w14:paraId="0C949068" w14:textId="77777777" w:rsidR="00975456" w:rsidRPr="008571AD" w:rsidRDefault="00000000">
            <w:pPr>
              <w:pBdr>
                <w:top w:val="nil"/>
                <w:left w:val="nil"/>
                <w:bottom w:val="nil"/>
                <w:right w:val="nil"/>
                <w:between w:val="nil"/>
              </w:pBdr>
              <w:jc w:val="center"/>
            </w:pPr>
            <w:r w:rsidRPr="008571AD">
              <w:t>01-03-01-02</w:t>
            </w:r>
          </w:p>
        </w:tc>
        <w:tc>
          <w:tcPr>
            <w:tcW w:w="2550" w:type="dxa"/>
            <w:shd w:val="clear" w:color="auto" w:fill="auto"/>
            <w:vAlign w:val="center"/>
          </w:tcPr>
          <w:p w14:paraId="3A749B81" w14:textId="77777777" w:rsidR="00975456" w:rsidRPr="008571AD" w:rsidRDefault="00000000" w:rsidP="008571AD">
            <w:pPr>
              <w:pBdr>
                <w:top w:val="nil"/>
                <w:left w:val="nil"/>
                <w:bottom w:val="nil"/>
                <w:right w:val="nil"/>
                <w:between w:val="nil"/>
              </w:pBdr>
              <w:tabs>
                <w:tab w:val="left" w:pos="625"/>
                <w:tab w:val="left" w:pos="1182"/>
              </w:tabs>
            </w:pPr>
            <w:r w:rsidRPr="008571AD">
              <w:t xml:space="preserve">Pasirengti ir pradėti įgyvendinti ,,Tūkstantmečio mokyklų“ programos kultūrinio ugdymo srities programas </w:t>
            </w:r>
          </w:p>
        </w:tc>
        <w:tc>
          <w:tcPr>
            <w:tcW w:w="4820" w:type="dxa"/>
            <w:shd w:val="clear" w:color="auto" w:fill="auto"/>
          </w:tcPr>
          <w:p w14:paraId="267E86C5" w14:textId="5212E598" w:rsidR="00975456" w:rsidRPr="008571AD" w:rsidRDefault="00000000" w:rsidP="008571AD">
            <w:pPr>
              <w:spacing w:line="256" w:lineRule="auto"/>
              <w:jc w:val="both"/>
            </w:pPr>
            <w:r w:rsidRPr="008571AD">
              <w:t>Parengtas</w:t>
            </w:r>
            <w:r w:rsidR="008571AD">
              <w:t xml:space="preserve"> ir </w:t>
            </w:r>
            <w:r w:rsidRPr="008571AD">
              <w:t>suderintas kultūrinio ugdymo koordinatoriaus pareigybės aprašymas su Švietimo, kultūros ir sporto skyriumi</w:t>
            </w:r>
            <w:r w:rsidR="008571AD">
              <w:t>,</w:t>
            </w:r>
            <w:r w:rsidRPr="008571AD">
              <w:t xml:space="preserve"> priimtas darbuotojas.</w:t>
            </w:r>
          </w:p>
          <w:p w14:paraId="5F05046A" w14:textId="77777777" w:rsidR="00975456" w:rsidRPr="008571AD" w:rsidRDefault="00000000" w:rsidP="008571AD">
            <w:pPr>
              <w:spacing w:line="256" w:lineRule="auto"/>
              <w:jc w:val="both"/>
            </w:pPr>
            <w:r w:rsidRPr="008571AD">
              <w:t>Suorganizuoti bent vieni kultūrinio ugdymo srities mokymai.</w:t>
            </w:r>
          </w:p>
          <w:p w14:paraId="5E872FF8" w14:textId="39FECB2A" w:rsidR="00975456" w:rsidRPr="008571AD" w:rsidRDefault="00000000" w:rsidP="008571AD">
            <w:pPr>
              <w:spacing w:line="256" w:lineRule="auto"/>
              <w:jc w:val="both"/>
            </w:pPr>
            <w:r w:rsidRPr="008571AD">
              <w:t>Parengta ir pradėta įgyvendinti bent viena kultūrinio ugdymo srities programa.</w:t>
            </w:r>
          </w:p>
          <w:p w14:paraId="034838A8" w14:textId="01A80AFE" w:rsidR="00975456" w:rsidRPr="008571AD" w:rsidRDefault="00000000" w:rsidP="008571AD">
            <w:pPr>
              <w:spacing w:line="256" w:lineRule="auto"/>
              <w:jc w:val="both"/>
            </w:pPr>
            <w:r w:rsidRPr="008571AD">
              <w:t xml:space="preserve">Sutvarkyta </w:t>
            </w:r>
            <w:r w:rsidR="008571AD">
              <w:t>ne mažiau kaip</w:t>
            </w:r>
            <w:r w:rsidRPr="008571AD">
              <w:t xml:space="preserve"> viena edukacinė erdvė.</w:t>
            </w:r>
          </w:p>
          <w:p w14:paraId="04B2264E" w14:textId="501D166C" w:rsidR="00975456" w:rsidRPr="008571AD" w:rsidRDefault="00000000" w:rsidP="008571AD">
            <w:pPr>
              <w:spacing w:line="256" w:lineRule="auto"/>
              <w:jc w:val="both"/>
            </w:pPr>
            <w:r w:rsidRPr="008571AD">
              <w:t xml:space="preserve">Į programos įgyvendinimą tinkle įtrauktos </w:t>
            </w:r>
            <w:r w:rsidR="008571AD">
              <w:t>ne mažiau kaip</w:t>
            </w:r>
            <w:r w:rsidRPr="008571AD">
              <w:t xml:space="preserve"> 3 rajono mokyklos.</w:t>
            </w:r>
          </w:p>
          <w:p w14:paraId="41742454" w14:textId="77777777" w:rsidR="00975456" w:rsidRPr="008571AD" w:rsidRDefault="00975456" w:rsidP="008571AD">
            <w:pPr>
              <w:pBdr>
                <w:top w:val="nil"/>
                <w:left w:val="nil"/>
                <w:bottom w:val="nil"/>
                <w:right w:val="nil"/>
                <w:between w:val="nil"/>
              </w:pBdr>
              <w:jc w:val="both"/>
            </w:pPr>
          </w:p>
        </w:tc>
        <w:tc>
          <w:tcPr>
            <w:tcW w:w="1984" w:type="dxa"/>
            <w:shd w:val="clear" w:color="auto" w:fill="auto"/>
            <w:vAlign w:val="center"/>
          </w:tcPr>
          <w:p w14:paraId="1FA27882" w14:textId="77777777" w:rsidR="00975456" w:rsidRPr="008571AD" w:rsidRDefault="00000000">
            <w:pPr>
              <w:jc w:val="center"/>
            </w:pPr>
            <w:r w:rsidRPr="008571AD">
              <w:lastRenderedPageBreak/>
              <w:t>TŪM koordinacinė grupė</w:t>
            </w:r>
          </w:p>
        </w:tc>
        <w:tc>
          <w:tcPr>
            <w:tcW w:w="1395" w:type="dxa"/>
            <w:shd w:val="clear" w:color="auto" w:fill="auto"/>
            <w:vAlign w:val="center"/>
          </w:tcPr>
          <w:p w14:paraId="36F5E127" w14:textId="2C5C1161" w:rsidR="00975456" w:rsidRPr="008571AD" w:rsidRDefault="00000000">
            <w:r w:rsidRPr="008571AD">
              <w:t>II</w:t>
            </w:r>
            <w:r w:rsidR="000B0B79">
              <w:t>–</w:t>
            </w:r>
            <w:r w:rsidRPr="008571AD">
              <w:t>IV ketv.</w:t>
            </w:r>
          </w:p>
        </w:tc>
        <w:tc>
          <w:tcPr>
            <w:tcW w:w="1432" w:type="dxa"/>
            <w:shd w:val="clear" w:color="auto" w:fill="auto"/>
            <w:vAlign w:val="center"/>
          </w:tcPr>
          <w:p w14:paraId="11CB6B6A" w14:textId="77777777" w:rsidR="00975456" w:rsidRPr="008571AD" w:rsidRDefault="00000000">
            <w:r w:rsidRPr="008571AD">
              <w:t>TŪM lėšos</w:t>
            </w:r>
          </w:p>
        </w:tc>
      </w:tr>
    </w:tbl>
    <w:tbl>
      <w:tblPr>
        <w:tblStyle w:val="a6"/>
        <w:tblW w:w="14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1568"/>
        <w:gridCol w:w="12180"/>
      </w:tblGrid>
      <w:tr w:rsidR="00975456" w14:paraId="63087806" w14:textId="77777777" w:rsidTr="00CA2AB7">
        <w:trPr>
          <w:trHeight w:val="480"/>
        </w:trPr>
        <w:tc>
          <w:tcPr>
            <w:tcW w:w="1108" w:type="dxa"/>
            <w:shd w:val="clear" w:color="auto" w:fill="D7E3BC"/>
          </w:tcPr>
          <w:p w14:paraId="1636ECE9" w14:textId="77777777" w:rsidR="00975456" w:rsidRDefault="00975456">
            <w:pPr>
              <w:pBdr>
                <w:top w:val="nil"/>
                <w:left w:val="nil"/>
                <w:bottom w:val="nil"/>
                <w:right w:val="nil"/>
                <w:between w:val="nil"/>
              </w:pBdr>
              <w:spacing w:after="200" w:line="276" w:lineRule="auto"/>
              <w:jc w:val="center"/>
              <w:rPr>
                <w:color w:val="000000"/>
              </w:rPr>
            </w:pPr>
          </w:p>
        </w:tc>
        <w:tc>
          <w:tcPr>
            <w:tcW w:w="1568" w:type="dxa"/>
            <w:shd w:val="clear" w:color="auto" w:fill="D7E3BC"/>
            <w:vAlign w:val="center"/>
          </w:tcPr>
          <w:p w14:paraId="542B5B9E" w14:textId="77777777" w:rsidR="00975456" w:rsidRDefault="00000000">
            <w:pPr>
              <w:pBdr>
                <w:top w:val="nil"/>
                <w:left w:val="nil"/>
                <w:bottom w:val="nil"/>
                <w:right w:val="nil"/>
                <w:between w:val="nil"/>
              </w:pBdr>
              <w:spacing w:line="276" w:lineRule="auto"/>
              <w:jc w:val="center"/>
              <w:rPr>
                <w:color w:val="000000"/>
              </w:rPr>
            </w:pPr>
            <w:r>
              <w:rPr>
                <w:color w:val="000000"/>
              </w:rPr>
              <w:t>01-03-02</w:t>
            </w:r>
          </w:p>
        </w:tc>
        <w:tc>
          <w:tcPr>
            <w:tcW w:w="12180" w:type="dxa"/>
            <w:shd w:val="clear" w:color="auto" w:fill="D7E3BC"/>
            <w:vAlign w:val="center"/>
          </w:tcPr>
          <w:p w14:paraId="1E66A659" w14:textId="77777777" w:rsidR="00975456" w:rsidRDefault="00000000">
            <w:pPr>
              <w:pBdr>
                <w:top w:val="nil"/>
                <w:left w:val="nil"/>
                <w:bottom w:val="nil"/>
                <w:right w:val="nil"/>
                <w:between w:val="nil"/>
              </w:pBdr>
              <w:tabs>
                <w:tab w:val="left" w:pos="1627"/>
              </w:tabs>
              <w:rPr>
                <w:b/>
                <w:color w:val="000000"/>
              </w:rPr>
            </w:pPr>
            <w:r>
              <w:rPr>
                <w:b/>
                <w:color w:val="000000"/>
              </w:rPr>
              <w:t>Pasiruošti įtraukiojo ugdymo įgyvendinimui.</w:t>
            </w:r>
          </w:p>
        </w:tc>
      </w:tr>
    </w:tbl>
    <w:tbl>
      <w:tblPr>
        <w:tblStyle w:val="a7"/>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575"/>
        <w:gridCol w:w="2580"/>
        <w:gridCol w:w="4785"/>
        <w:gridCol w:w="1980"/>
        <w:gridCol w:w="1395"/>
        <w:gridCol w:w="1425"/>
      </w:tblGrid>
      <w:tr w:rsidR="00975456" w14:paraId="70B050EA" w14:textId="77777777">
        <w:trPr>
          <w:trHeight w:val="480"/>
        </w:trPr>
        <w:tc>
          <w:tcPr>
            <w:tcW w:w="1110" w:type="dxa"/>
            <w:shd w:val="clear" w:color="auto" w:fill="auto"/>
          </w:tcPr>
          <w:p w14:paraId="08EC2E64" w14:textId="77777777" w:rsidR="00975456" w:rsidRDefault="00975456">
            <w:pPr>
              <w:pBdr>
                <w:top w:val="nil"/>
                <w:left w:val="nil"/>
                <w:bottom w:val="nil"/>
                <w:right w:val="nil"/>
                <w:between w:val="nil"/>
              </w:pBdr>
              <w:spacing w:after="200" w:line="276" w:lineRule="auto"/>
              <w:rPr>
                <w:color w:val="000000"/>
              </w:rPr>
            </w:pPr>
          </w:p>
        </w:tc>
        <w:tc>
          <w:tcPr>
            <w:tcW w:w="1575" w:type="dxa"/>
            <w:shd w:val="clear" w:color="auto" w:fill="auto"/>
            <w:vAlign w:val="center"/>
          </w:tcPr>
          <w:p w14:paraId="67BC61D5" w14:textId="77777777" w:rsidR="00975456" w:rsidRDefault="00000000">
            <w:pPr>
              <w:pBdr>
                <w:top w:val="nil"/>
                <w:left w:val="nil"/>
                <w:bottom w:val="nil"/>
                <w:right w:val="nil"/>
                <w:between w:val="nil"/>
              </w:pBdr>
              <w:jc w:val="center"/>
            </w:pPr>
            <w:r>
              <w:t>01-03-02-01</w:t>
            </w:r>
          </w:p>
        </w:tc>
        <w:tc>
          <w:tcPr>
            <w:tcW w:w="2580" w:type="dxa"/>
            <w:shd w:val="clear" w:color="auto" w:fill="auto"/>
            <w:vAlign w:val="center"/>
          </w:tcPr>
          <w:p w14:paraId="4102085D" w14:textId="40AB3F54" w:rsidR="00975456" w:rsidRDefault="00ED63F5">
            <w:pPr>
              <w:pBdr>
                <w:top w:val="nil"/>
                <w:left w:val="nil"/>
                <w:bottom w:val="nil"/>
                <w:right w:val="nil"/>
                <w:between w:val="nil"/>
              </w:pBdr>
              <w:tabs>
                <w:tab w:val="left" w:pos="625"/>
                <w:tab w:val="left" w:pos="1182"/>
              </w:tabs>
            </w:pPr>
            <w:r>
              <w:t>Įtraukiojo ugdymo (ĮU) komandos sudarymas</w:t>
            </w:r>
          </w:p>
        </w:tc>
        <w:tc>
          <w:tcPr>
            <w:tcW w:w="4785" w:type="dxa"/>
            <w:shd w:val="clear" w:color="auto" w:fill="auto"/>
          </w:tcPr>
          <w:p w14:paraId="263974EF" w14:textId="77777777" w:rsidR="00975456" w:rsidRDefault="00ED63F5">
            <w:pPr>
              <w:pBdr>
                <w:top w:val="nil"/>
                <w:left w:val="nil"/>
                <w:bottom w:val="nil"/>
                <w:right w:val="nil"/>
                <w:between w:val="nil"/>
              </w:pBdr>
              <w:jc w:val="both"/>
            </w:pPr>
            <w:r w:rsidRPr="00ED63F5">
              <w:t xml:space="preserve">Sudaryta ir direktoriaus įsakymu patvirtinta </w:t>
            </w:r>
            <w:r w:rsidR="00733C74">
              <w:t>g</w:t>
            </w:r>
            <w:r w:rsidRPr="00ED63F5">
              <w:t xml:space="preserve">imnazijos </w:t>
            </w:r>
            <w:r>
              <w:t>Įtraukiojo ugdymo</w:t>
            </w:r>
            <w:r w:rsidRPr="00ED63F5">
              <w:t xml:space="preserve"> (</w:t>
            </w:r>
            <w:r>
              <w:t>Į</w:t>
            </w:r>
            <w:r w:rsidRPr="00ED63F5">
              <w:t>U) komanda.</w:t>
            </w:r>
          </w:p>
          <w:p w14:paraId="0607A56A" w14:textId="122EBDF1" w:rsidR="00733C74" w:rsidRDefault="00733C74">
            <w:pPr>
              <w:pBdr>
                <w:top w:val="nil"/>
                <w:left w:val="nil"/>
                <w:bottom w:val="nil"/>
                <w:right w:val="nil"/>
                <w:between w:val="nil"/>
              </w:pBdr>
              <w:jc w:val="both"/>
            </w:pPr>
          </w:p>
        </w:tc>
        <w:tc>
          <w:tcPr>
            <w:tcW w:w="1980" w:type="dxa"/>
            <w:shd w:val="clear" w:color="auto" w:fill="auto"/>
            <w:vAlign w:val="center"/>
          </w:tcPr>
          <w:p w14:paraId="6E618DE0" w14:textId="1E654B7D" w:rsidR="000B0B79" w:rsidRDefault="00ED63F5" w:rsidP="000B0B79">
            <w:pPr>
              <w:jc w:val="center"/>
            </w:pPr>
            <w:r>
              <w:t>Direktorius</w:t>
            </w:r>
          </w:p>
        </w:tc>
        <w:tc>
          <w:tcPr>
            <w:tcW w:w="1395" w:type="dxa"/>
            <w:shd w:val="clear" w:color="auto" w:fill="auto"/>
            <w:vAlign w:val="center"/>
          </w:tcPr>
          <w:p w14:paraId="2F8CB752" w14:textId="77D5652E" w:rsidR="00975456" w:rsidRDefault="000B0B79" w:rsidP="000B0B79">
            <w:pPr>
              <w:jc w:val="center"/>
            </w:pPr>
            <w:r w:rsidRPr="000B0B79">
              <w:t>I ketv</w:t>
            </w:r>
            <w:r>
              <w:t>.</w:t>
            </w:r>
          </w:p>
        </w:tc>
        <w:tc>
          <w:tcPr>
            <w:tcW w:w="1425" w:type="dxa"/>
            <w:shd w:val="clear" w:color="auto" w:fill="auto"/>
            <w:vAlign w:val="center"/>
          </w:tcPr>
          <w:p w14:paraId="4461A2D3" w14:textId="6136F100" w:rsidR="00975456" w:rsidRDefault="000B0B79" w:rsidP="00ED63F5">
            <w:pPr>
              <w:jc w:val="center"/>
            </w:pPr>
            <w:r>
              <w:t>Žmogiškieji</w:t>
            </w:r>
          </w:p>
        </w:tc>
      </w:tr>
      <w:tr w:rsidR="000B6F53" w14:paraId="61A2DCB6" w14:textId="77777777">
        <w:trPr>
          <w:trHeight w:val="480"/>
        </w:trPr>
        <w:tc>
          <w:tcPr>
            <w:tcW w:w="1110" w:type="dxa"/>
            <w:shd w:val="clear" w:color="auto" w:fill="auto"/>
          </w:tcPr>
          <w:p w14:paraId="72D106E5" w14:textId="77777777" w:rsidR="000B6F53" w:rsidRDefault="000B6F53">
            <w:pPr>
              <w:pBdr>
                <w:top w:val="nil"/>
                <w:left w:val="nil"/>
                <w:bottom w:val="nil"/>
                <w:right w:val="nil"/>
                <w:between w:val="nil"/>
              </w:pBdr>
              <w:spacing w:after="200" w:line="276" w:lineRule="auto"/>
              <w:rPr>
                <w:color w:val="000000"/>
              </w:rPr>
            </w:pPr>
          </w:p>
        </w:tc>
        <w:tc>
          <w:tcPr>
            <w:tcW w:w="1575" w:type="dxa"/>
            <w:shd w:val="clear" w:color="auto" w:fill="auto"/>
            <w:vAlign w:val="center"/>
          </w:tcPr>
          <w:p w14:paraId="58027654" w14:textId="61D5EFE6" w:rsidR="000B6F53" w:rsidRDefault="000B6F53">
            <w:pPr>
              <w:pBdr>
                <w:top w:val="nil"/>
                <w:left w:val="nil"/>
                <w:bottom w:val="nil"/>
                <w:right w:val="nil"/>
                <w:between w:val="nil"/>
              </w:pBdr>
              <w:jc w:val="center"/>
            </w:pPr>
            <w:r>
              <w:t>01-03-02-02</w:t>
            </w:r>
          </w:p>
        </w:tc>
        <w:tc>
          <w:tcPr>
            <w:tcW w:w="2580" w:type="dxa"/>
            <w:shd w:val="clear" w:color="auto" w:fill="auto"/>
            <w:vAlign w:val="center"/>
          </w:tcPr>
          <w:p w14:paraId="2B9166CE" w14:textId="77777777" w:rsidR="000B6F53" w:rsidRDefault="000B6F53">
            <w:pPr>
              <w:pBdr>
                <w:top w:val="nil"/>
                <w:left w:val="nil"/>
                <w:bottom w:val="nil"/>
                <w:right w:val="nil"/>
                <w:between w:val="nil"/>
              </w:pBdr>
              <w:tabs>
                <w:tab w:val="left" w:pos="625"/>
                <w:tab w:val="left" w:pos="1182"/>
              </w:tabs>
            </w:pPr>
            <w:r w:rsidRPr="00ED63F5">
              <w:t xml:space="preserve">Situacijos analizės dėl </w:t>
            </w:r>
            <w:r>
              <w:t xml:space="preserve">įtraukiojo ugdymo įgyvendinimo gimnazijoje </w:t>
            </w:r>
            <w:r w:rsidRPr="00ED63F5">
              <w:t>atlikimas ir veik</w:t>
            </w:r>
            <w:r>
              <w:t>smų</w:t>
            </w:r>
            <w:r w:rsidRPr="00ED63F5">
              <w:t xml:space="preserve"> plano parengimas</w:t>
            </w:r>
            <w:r>
              <w:t>.</w:t>
            </w:r>
          </w:p>
          <w:p w14:paraId="71824729" w14:textId="0547B903" w:rsidR="00733C74" w:rsidRDefault="00733C74">
            <w:pPr>
              <w:pBdr>
                <w:top w:val="nil"/>
                <w:left w:val="nil"/>
                <w:bottom w:val="nil"/>
                <w:right w:val="nil"/>
                <w:between w:val="nil"/>
              </w:pBdr>
              <w:tabs>
                <w:tab w:val="left" w:pos="625"/>
                <w:tab w:val="left" w:pos="1182"/>
              </w:tabs>
            </w:pPr>
          </w:p>
        </w:tc>
        <w:tc>
          <w:tcPr>
            <w:tcW w:w="4785" w:type="dxa"/>
            <w:vMerge w:val="restart"/>
            <w:shd w:val="clear" w:color="auto" w:fill="auto"/>
          </w:tcPr>
          <w:p w14:paraId="39F05210" w14:textId="77777777" w:rsidR="000B6F53" w:rsidRDefault="000B6F53">
            <w:pPr>
              <w:pBdr>
                <w:top w:val="nil"/>
                <w:left w:val="nil"/>
                <w:bottom w:val="nil"/>
                <w:right w:val="nil"/>
                <w:between w:val="nil"/>
              </w:pBdr>
              <w:jc w:val="both"/>
            </w:pPr>
            <w:r w:rsidRPr="00ED63F5">
              <w:t xml:space="preserve">Atlikta situacijos analizės dėl </w:t>
            </w:r>
            <w:r w:rsidRPr="000A12FD">
              <w:t>įtraukiojo ugdymo įgyvendinimo gimnazijoje</w:t>
            </w:r>
            <w:r w:rsidRPr="00ED63F5">
              <w:t xml:space="preserve">, rezultatai </w:t>
            </w:r>
            <w:r>
              <w:t xml:space="preserve">aptarti VGK posėdyje, </w:t>
            </w:r>
            <w:r w:rsidRPr="00ED63F5">
              <w:t xml:space="preserve">pristatyti mokytojų </w:t>
            </w:r>
            <w:r>
              <w:t>taryboje</w:t>
            </w:r>
            <w:r w:rsidRPr="00ED63F5">
              <w:t xml:space="preserve">. Parengtas ir pradėtas įgyvendinti </w:t>
            </w:r>
            <w:r>
              <w:t xml:space="preserve">Įtraukiojo ugdymo 2023-2024 m. </w:t>
            </w:r>
            <w:r w:rsidRPr="00ED63F5">
              <w:t>veik</w:t>
            </w:r>
            <w:r>
              <w:t>smų</w:t>
            </w:r>
            <w:r w:rsidRPr="00ED63F5">
              <w:t xml:space="preserve"> planas</w:t>
            </w:r>
            <w:r>
              <w:t>.</w:t>
            </w:r>
          </w:p>
          <w:p w14:paraId="49445D08" w14:textId="77777777" w:rsidR="000B6F53" w:rsidRDefault="000B6F53">
            <w:pPr>
              <w:pBdr>
                <w:top w:val="nil"/>
                <w:left w:val="nil"/>
                <w:bottom w:val="nil"/>
                <w:right w:val="nil"/>
                <w:between w:val="nil"/>
              </w:pBdr>
              <w:jc w:val="both"/>
            </w:pPr>
            <w:r>
              <w:t>Plano projektas pristatytas gimnazijos bendruomenei.</w:t>
            </w:r>
          </w:p>
          <w:p w14:paraId="2DF0D726" w14:textId="7FA8861B" w:rsidR="00D208AE" w:rsidRDefault="00D208AE">
            <w:pPr>
              <w:pBdr>
                <w:top w:val="nil"/>
                <w:left w:val="nil"/>
                <w:bottom w:val="nil"/>
                <w:right w:val="nil"/>
                <w:between w:val="nil"/>
              </w:pBdr>
              <w:jc w:val="both"/>
            </w:pPr>
            <w:r>
              <w:t xml:space="preserve">Įgyvendinta ne mažiau kaip 90 proc. </w:t>
            </w:r>
            <w:r w:rsidRPr="00D208AE">
              <w:t xml:space="preserve">Įtraukiojo ugdymo (ĮU) veiksmų plano </w:t>
            </w:r>
            <w:r>
              <w:t>2023 m. Veiklų.</w:t>
            </w:r>
          </w:p>
        </w:tc>
        <w:tc>
          <w:tcPr>
            <w:tcW w:w="1980" w:type="dxa"/>
            <w:shd w:val="clear" w:color="auto" w:fill="auto"/>
            <w:vAlign w:val="center"/>
          </w:tcPr>
          <w:p w14:paraId="158219CB" w14:textId="77777777" w:rsidR="000B6F53" w:rsidRDefault="000B6F53" w:rsidP="000A12FD">
            <w:pPr>
              <w:jc w:val="center"/>
            </w:pPr>
            <w:r>
              <w:t>Pavaduotojos ugdymui,</w:t>
            </w:r>
          </w:p>
          <w:p w14:paraId="0B7A8BF9" w14:textId="49A036D9" w:rsidR="000B6F53" w:rsidRPr="000B0B79" w:rsidRDefault="000B6F53" w:rsidP="000A12FD">
            <w:pPr>
              <w:jc w:val="center"/>
            </w:pPr>
            <w:r>
              <w:t>ĮU komanda</w:t>
            </w:r>
          </w:p>
        </w:tc>
        <w:tc>
          <w:tcPr>
            <w:tcW w:w="1395" w:type="dxa"/>
            <w:shd w:val="clear" w:color="auto" w:fill="auto"/>
            <w:vAlign w:val="center"/>
          </w:tcPr>
          <w:p w14:paraId="775887A6" w14:textId="0A717E77" w:rsidR="000B6F53" w:rsidRPr="000B0B79" w:rsidRDefault="000B6F53" w:rsidP="000B0B79">
            <w:pPr>
              <w:jc w:val="center"/>
            </w:pPr>
            <w:r w:rsidRPr="000A12FD">
              <w:t>I</w:t>
            </w:r>
            <w:r>
              <w:t xml:space="preserve">–II </w:t>
            </w:r>
            <w:r w:rsidRPr="000A12FD">
              <w:t>ketv.</w:t>
            </w:r>
          </w:p>
        </w:tc>
        <w:tc>
          <w:tcPr>
            <w:tcW w:w="1425" w:type="dxa"/>
            <w:shd w:val="clear" w:color="auto" w:fill="auto"/>
            <w:vAlign w:val="center"/>
          </w:tcPr>
          <w:p w14:paraId="1A58F45A" w14:textId="6C79ED75" w:rsidR="000B6F53" w:rsidRDefault="000B6F53" w:rsidP="000B0B79">
            <w:pPr>
              <w:jc w:val="center"/>
            </w:pPr>
            <w:r w:rsidRPr="000A12FD">
              <w:t>Žmogiškieji</w:t>
            </w:r>
          </w:p>
        </w:tc>
      </w:tr>
      <w:tr w:rsidR="000B6F53" w14:paraId="7DCCDC10" w14:textId="77777777">
        <w:trPr>
          <w:trHeight w:val="480"/>
        </w:trPr>
        <w:tc>
          <w:tcPr>
            <w:tcW w:w="1110" w:type="dxa"/>
            <w:shd w:val="clear" w:color="auto" w:fill="auto"/>
          </w:tcPr>
          <w:p w14:paraId="371D2029" w14:textId="77777777" w:rsidR="000B6F53" w:rsidRDefault="000B6F53" w:rsidP="000A12FD">
            <w:pPr>
              <w:pBdr>
                <w:top w:val="nil"/>
                <w:left w:val="nil"/>
                <w:bottom w:val="nil"/>
                <w:right w:val="nil"/>
                <w:between w:val="nil"/>
              </w:pBdr>
              <w:spacing w:after="200" w:line="276" w:lineRule="auto"/>
              <w:rPr>
                <w:color w:val="000000"/>
              </w:rPr>
            </w:pPr>
          </w:p>
        </w:tc>
        <w:tc>
          <w:tcPr>
            <w:tcW w:w="1575" w:type="dxa"/>
            <w:shd w:val="clear" w:color="auto" w:fill="auto"/>
            <w:vAlign w:val="center"/>
          </w:tcPr>
          <w:p w14:paraId="7367A82C" w14:textId="5144120B" w:rsidR="000B6F53" w:rsidRDefault="000B6F53" w:rsidP="000A12FD">
            <w:pPr>
              <w:pBdr>
                <w:top w:val="nil"/>
                <w:left w:val="nil"/>
                <w:bottom w:val="nil"/>
                <w:right w:val="nil"/>
                <w:between w:val="nil"/>
              </w:pBdr>
              <w:jc w:val="center"/>
            </w:pPr>
            <w:r>
              <w:t>01-03-02-03</w:t>
            </w:r>
          </w:p>
        </w:tc>
        <w:tc>
          <w:tcPr>
            <w:tcW w:w="2580" w:type="dxa"/>
            <w:shd w:val="clear" w:color="auto" w:fill="auto"/>
            <w:vAlign w:val="center"/>
          </w:tcPr>
          <w:p w14:paraId="6AAB93AC" w14:textId="7F2DAD6B" w:rsidR="00733C74" w:rsidRDefault="000B6F53" w:rsidP="000A12FD">
            <w:pPr>
              <w:pBdr>
                <w:top w:val="nil"/>
                <w:left w:val="nil"/>
                <w:bottom w:val="nil"/>
                <w:right w:val="nil"/>
                <w:between w:val="nil"/>
              </w:pBdr>
              <w:tabs>
                <w:tab w:val="left" w:pos="625"/>
                <w:tab w:val="left" w:pos="1182"/>
              </w:tabs>
            </w:pPr>
            <w:r>
              <w:t>Įtraukiojo ugdymo (ĮU) veiksmų plano įgyvendinimas.</w:t>
            </w:r>
          </w:p>
        </w:tc>
        <w:tc>
          <w:tcPr>
            <w:tcW w:w="4785" w:type="dxa"/>
            <w:vMerge/>
            <w:shd w:val="clear" w:color="auto" w:fill="auto"/>
          </w:tcPr>
          <w:p w14:paraId="534D18B5" w14:textId="115BA132" w:rsidR="000B6F53" w:rsidRDefault="000B6F53" w:rsidP="000A12FD">
            <w:pPr>
              <w:pBdr>
                <w:top w:val="nil"/>
                <w:left w:val="nil"/>
                <w:bottom w:val="nil"/>
                <w:right w:val="nil"/>
                <w:between w:val="nil"/>
              </w:pBdr>
              <w:jc w:val="both"/>
            </w:pPr>
          </w:p>
        </w:tc>
        <w:tc>
          <w:tcPr>
            <w:tcW w:w="1980" w:type="dxa"/>
            <w:shd w:val="clear" w:color="auto" w:fill="auto"/>
            <w:vAlign w:val="center"/>
          </w:tcPr>
          <w:p w14:paraId="7090B819" w14:textId="77777777" w:rsidR="000B6F53" w:rsidRDefault="000B6F53" w:rsidP="000B6F53">
            <w:pPr>
              <w:jc w:val="center"/>
            </w:pPr>
            <w:r>
              <w:t>Pavaduotojos ugdymui,</w:t>
            </w:r>
          </w:p>
          <w:p w14:paraId="4FB9AED2" w14:textId="7AF38167" w:rsidR="000B6F53" w:rsidRDefault="000B6F53" w:rsidP="000B6F53">
            <w:pPr>
              <w:jc w:val="center"/>
            </w:pPr>
            <w:r>
              <w:t>ĮU komanda</w:t>
            </w:r>
          </w:p>
        </w:tc>
        <w:tc>
          <w:tcPr>
            <w:tcW w:w="1395" w:type="dxa"/>
            <w:shd w:val="clear" w:color="auto" w:fill="auto"/>
            <w:vAlign w:val="center"/>
          </w:tcPr>
          <w:p w14:paraId="21748AAE" w14:textId="0DE33E6A" w:rsidR="000B6F53" w:rsidRDefault="000B6F53" w:rsidP="000A12FD">
            <w:pPr>
              <w:jc w:val="center"/>
            </w:pPr>
            <w:r w:rsidRPr="000B0B79">
              <w:t>I–IV ketv.</w:t>
            </w:r>
          </w:p>
        </w:tc>
        <w:tc>
          <w:tcPr>
            <w:tcW w:w="1425" w:type="dxa"/>
            <w:shd w:val="clear" w:color="auto" w:fill="auto"/>
            <w:vAlign w:val="center"/>
          </w:tcPr>
          <w:p w14:paraId="510D1E7A" w14:textId="77777777" w:rsidR="000B6F53" w:rsidRDefault="000B6F53" w:rsidP="000A12FD">
            <w:pPr>
              <w:jc w:val="center"/>
            </w:pPr>
            <w:r>
              <w:t>Žmogiškieji</w:t>
            </w:r>
          </w:p>
          <w:p w14:paraId="0EF8E744" w14:textId="7F572095" w:rsidR="000B6F53" w:rsidRDefault="000B6F53" w:rsidP="000A12FD">
            <w:pPr>
              <w:jc w:val="center"/>
            </w:pPr>
            <w:r>
              <w:t>MK</w:t>
            </w:r>
          </w:p>
        </w:tc>
      </w:tr>
      <w:tr w:rsidR="000A12FD" w14:paraId="133CCA44" w14:textId="77777777">
        <w:trPr>
          <w:trHeight w:val="480"/>
        </w:trPr>
        <w:tc>
          <w:tcPr>
            <w:tcW w:w="14850" w:type="dxa"/>
            <w:gridSpan w:val="7"/>
            <w:vAlign w:val="center"/>
          </w:tcPr>
          <w:p w14:paraId="720A611F" w14:textId="77777777" w:rsidR="000A12FD" w:rsidRDefault="000A12FD" w:rsidP="000A12FD">
            <w:pPr>
              <w:pBdr>
                <w:top w:val="nil"/>
                <w:left w:val="nil"/>
                <w:bottom w:val="nil"/>
                <w:right w:val="nil"/>
                <w:between w:val="nil"/>
              </w:pBdr>
              <w:tabs>
                <w:tab w:val="left" w:pos="1627"/>
              </w:tabs>
              <w:rPr>
                <w:color w:val="000000"/>
              </w:rPr>
            </w:pPr>
            <w:r>
              <w:rPr>
                <w:b/>
                <w:color w:val="000000"/>
              </w:rPr>
              <w:t>02</w:t>
            </w:r>
            <w:r>
              <w:rPr>
                <w:b/>
                <w:strike/>
                <w:color w:val="FF0000"/>
              </w:rPr>
              <w:t xml:space="preserve"> </w:t>
            </w:r>
            <w:r>
              <w:rPr>
                <w:b/>
                <w:color w:val="000000"/>
              </w:rPr>
              <w:t xml:space="preserve">Strateginis tikslas: </w:t>
            </w:r>
            <w:r>
              <w:rPr>
                <w:b/>
              </w:rPr>
              <w:t>Kurti ir tobulinti inovatyvią ir saugią aplinką sudarančią sąlygas asmens ugdymosi sėkmei.</w:t>
            </w:r>
          </w:p>
        </w:tc>
      </w:tr>
      <w:tr w:rsidR="000A12FD" w14:paraId="5A166E6E" w14:textId="77777777">
        <w:trPr>
          <w:trHeight w:val="480"/>
        </w:trPr>
        <w:tc>
          <w:tcPr>
            <w:tcW w:w="1110" w:type="dxa"/>
            <w:shd w:val="clear" w:color="auto" w:fill="92D050"/>
            <w:vAlign w:val="center"/>
          </w:tcPr>
          <w:p w14:paraId="1E284AAD" w14:textId="77777777" w:rsidR="000A12FD" w:rsidRDefault="000A12FD" w:rsidP="000A12FD">
            <w:pPr>
              <w:pBdr>
                <w:top w:val="nil"/>
                <w:left w:val="nil"/>
                <w:bottom w:val="nil"/>
                <w:right w:val="nil"/>
                <w:between w:val="nil"/>
              </w:pBdr>
              <w:spacing w:line="276" w:lineRule="auto"/>
              <w:jc w:val="center"/>
              <w:rPr>
                <w:b/>
                <w:color w:val="000000"/>
              </w:rPr>
            </w:pPr>
            <w:r>
              <w:rPr>
                <w:b/>
                <w:color w:val="000000"/>
              </w:rPr>
              <w:t>02-01</w:t>
            </w:r>
          </w:p>
        </w:tc>
        <w:tc>
          <w:tcPr>
            <w:tcW w:w="13740" w:type="dxa"/>
            <w:gridSpan w:val="6"/>
            <w:shd w:val="clear" w:color="auto" w:fill="92D050"/>
            <w:vAlign w:val="center"/>
          </w:tcPr>
          <w:p w14:paraId="0AC59CA0" w14:textId="77777777" w:rsidR="000A12FD" w:rsidRDefault="000A12FD" w:rsidP="000A12FD">
            <w:pPr>
              <w:pBdr>
                <w:top w:val="nil"/>
                <w:left w:val="nil"/>
                <w:bottom w:val="nil"/>
                <w:right w:val="nil"/>
                <w:between w:val="nil"/>
              </w:pBdr>
              <w:tabs>
                <w:tab w:val="left" w:pos="625"/>
                <w:tab w:val="left" w:pos="1182"/>
              </w:tabs>
              <w:spacing w:line="276" w:lineRule="auto"/>
              <w:rPr>
                <w:color w:val="000000"/>
                <w:sz w:val="22"/>
                <w:szCs w:val="22"/>
              </w:rPr>
            </w:pPr>
            <w:r>
              <w:rPr>
                <w:b/>
                <w:color w:val="000000"/>
              </w:rPr>
              <w:t>Plėtoti socialinio emocinio ugdymo kultūrą gimnazijoje.</w:t>
            </w:r>
          </w:p>
        </w:tc>
      </w:tr>
      <w:tr w:rsidR="000A12FD" w14:paraId="4D8A4C01" w14:textId="77777777">
        <w:trPr>
          <w:trHeight w:val="480"/>
        </w:trPr>
        <w:tc>
          <w:tcPr>
            <w:tcW w:w="1110" w:type="dxa"/>
            <w:shd w:val="clear" w:color="auto" w:fill="D7E3BC"/>
          </w:tcPr>
          <w:p w14:paraId="299756AB"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shd w:val="clear" w:color="auto" w:fill="D7E3BC"/>
            <w:vAlign w:val="center"/>
          </w:tcPr>
          <w:p w14:paraId="2DE49665" w14:textId="77777777" w:rsidR="000A12FD" w:rsidRDefault="000A12FD" w:rsidP="000A12FD">
            <w:pPr>
              <w:pBdr>
                <w:top w:val="nil"/>
                <w:left w:val="nil"/>
                <w:bottom w:val="nil"/>
                <w:right w:val="nil"/>
                <w:between w:val="nil"/>
              </w:pBdr>
              <w:jc w:val="center"/>
              <w:rPr>
                <w:b/>
                <w:color w:val="000000"/>
              </w:rPr>
            </w:pPr>
            <w:r>
              <w:rPr>
                <w:b/>
                <w:color w:val="000000"/>
              </w:rPr>
              <w:t>02-01-01</w:t>
            </w:r>
          </w:p>
        </w:tc>
        <w:tc>
          <w:tcPr>
            <w:tcW w:w="12165" w:type="dxa"/>
            <w:gridSpan w:val="5"/>
            <w:shd w:val="clear" w:color="auto" w:fill="D7E3BC"/>
            <w:vAlign w:val="center"/>
          </w:tcPr>
          <w:p w14:paraId="356A63FA" w14:textId="77777777" w:rsidR="000A12FD" w:rsidRDefault="000A12FD" w:rsidP="000A12FD">
            <w:pPr>
              <w:pBdr>
                <w:top w:val="nil"/>
                <w:left w:val="nil"/>
                <w:bottom w:val="nil"/>
                <w:right w:val="nil"/>
                <w:between w:val="nil"/>
              </w:pBdr>
              <w:tabs>
                <w:tab w:val="left" w:pos="625"/>
                <w:tab w:val="left" w:pos="1182"/>
              </w:tabs>
              <w:spacing w:line="276" w:lineRule="auto"/>
              <w:rPr>
                <w:b/>
                <w:color w:val="000000"/>
              </w:rPr>
            </w:pPr>
            <w:r>
              <w:rPr>
                <w:b/>
                <w:color w:val="000000"/>
              </w:rPr>
              <w:t>Stiprinti SEU gimnazijoje</w:t>
            </w:r>
          </w:p>
        </w:tc>
      </w:tr>
      <w:tr w:rsidR="000A12FD" w14:paraId="295A4483" w14:textId="77777777">
        <w:trPr>
          <w:trHeight w:val="480"/>
        </w:trPr>
        <w:tc>
          <w:tcPr>
            <w:tcW w:w="1110" w:type="dxa"/>
          </w:tcPr>
          <w:p w14:paraId="4D92A891"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0E59933A" w14:textId="77777777" w:rsidR="000A12FD" w:rsidRDefault="000A12FD" w:rsidP="000A12FD">
            <w:pPr>
              <w:pBdr>
                <w:top w:val="nil"/>
                <w:left w:val="nil"/>
                <w:bottom w:val="nil"/>
                <w:right w:val="nil"/>
                <w:between w:val="nil"/>
              </w:pBdr>
              <w:spacing w:after="200" w:line="276" w:lineRule="auto"/>
              <w:rPr>
                <w:b/>
                <w:color w:val="000000"/>
              </w:rPr>
            </w:pPr>
            <w:r>
              <w:rPr>
                <w:b/>
              </w:rPr>
              <w:t>02-01-01-01</w:t>
            </w:r>
          </w:p>
        </w:tc>
        <w:tc>
          <w:tcPr>
            <w:tcW w:w="2580" w:type="dxa"/>
            <w:vAlign w:val="center"/>
          </w:tcPr>
          <w:p w14:paraId="1D71D5AA" w14:textId="77777777" w:rsidR="000A12FD" w:rsidRDefault="000A12FD" w:rsidP="000A12FD">
            <w:pPr>
              <w:tabs>
                <w:tab w:val="left" w:pos="625"/>
                <w:tab w:val="left" w:pos="1182"/>
              </w:tabs>
              <w:rPr>
                <w:b/>
                <w:sz w:val="22"/>
                <w:szCs w:val="22"/>
              </w:rPr>
            </w:pPr>
            <w:r>
              <w:t>SEU grupės veiklos plano įgyvendinimas</w:t>
            </w:r>
          </w:p>
        </w:tc>
        <w:tc>
          <w:tcPr>
            <w:tcW w:w="4785" w:type="dxa"/>
          </w:tcPr>
          <w:p w14:paraId="38099109" w14:textId="26BA5484" w:rsidR="000A12FD" w:rsidRDefault="000A12FD" w:rsidP="000A12FD">
            <w:pPr>
              <w:jc w:val="both"/>
              <w:rPr>
                <w:highlight w:val="red"/>
              </w:rPr>
            </w:pPr>
            <w:r>
              <w:rPr>
                <w:color w:val="222222"/>
                <w:highlight w:val="white"/>
              </w:rPr>
              <w:t>Įvykdyta ne mažiau 80 proc. SEU veiklos plano priemonių.</w:t>
            </w:r>
          </w:p>
        </w:tc>
        <w:tc>
          <w:tcPr>
            <w:tcW w:w="1980" w:type="dxa"/>
            <w:vAlign w:val="center"/>
          </w:tcPr>
          <w:p w14:paraId="620DE0B5" w14:textId="77777777" w:rsidR="000A12FD" w:rsidRDefault="000A12FD" w:rsidP="000A12FD">
            <w:pPr>
              <w:pBdr>
                <w:top w:val="nil"/>
                <w:left w:val="nil"/>
                <w:bottom w:val="nil"/>
                <w:right w:val="nil"/>
                <w:between w:val="nil"/>
              </w:pBdr>
              <w:jc w:val="center"/>
              <w:rPr>
                <w:color w:val="000000"/>
              </w:rPr>
            </w:pPr>
            <w:r>
              <w:t>SEU darbo grupė</w:t>
            </w:r>
          </w:p>
        </w:tc>
        <w:tc>
          <w:tcPr>
            <w:tcW w:w="1395" w:type="dxa"/>
            <w:vAlign w:val="center"/>
          </w:tcPr>
          <w:p w14:paraId="497262CF" w14:textId="77777777" w:rsidR="000A12FD" w:rsidRDefault="000A12FD" w:rsidP="000A12FD">
            <w:pPr>
              <w:pBdr>
                <w:top w:val="nil"/>
                <w:left w:val="nil"/>
                <w:bottom w:val="nil"/>
                <w:right w:val="nil"/>
                <w:between w:val="nil"/>
              </w:pBdr>
              <w:jc w:val="center"/>
            </w:pPr>
            <w:r>
              <w:t>I-IV ketv.</w:t>
            </w:r>
          </w:p>
        </w:tc>
        <w:tc>
          <w:tcPr>
            <w:tcW w:w="1425" w:type="dxa"/>
            <w:vAlign w:val="center"/>
          </w:tcPr>
          <w:p w14:paraId="44457DFC" w14:textId="77777777" w:rsidR="000A12FD" w:rsidRDefault="000A12FD" w:rsidP="000A12FD">
            <w:pPr>
              <w:pBdr>
                <w:top w:val="nil"/>
                <w:left w:val="nil"/>
                <w:bottom w:val="nil"/>
                <w:right w:val="nil"/>
                <w:between w:val="nil"/>
              </w:pBdr>
              <w:tabs>
                <w:tab w:val="left" w:pos="1627"/>
              </w:tabs>
              <w:jc w:val="center"/>
            </w:pPr>
            <w:r>
              <w:t>Žmogiškieji</w:t>
            </w:r>
          </w:p>
          <w:p w14:paraId="38FEFDC5" w14:textId="77777777" w:rsidR="000A12FD" w:rsidRDefault="000A12FD" w:rsidP="000A12FD">
            <w:pPr>
              <w:pBdr>
                <w:top w:val="nil"/>
                <w:left w:val="nil"/>
                <w:bottom w:val="nil"/>
                <w:right w:val="nil"/>
                <w:between w:val="nil"/>
              </w:pBdr>
              <w:tabs>
                <w:tab w:val="left" w:pos="1627"/>
              </w:tabs>
              <w:jc w:val="center"/>
              <w:rPr>
                <w:color w:val="000000"/>
              </w:rPr>
            </w:pPr>
            <w:r>
              <w:rPr>
                <w:color w:val="000000"/>
              </w:rPr>
              <w:t>MK</w:t>
            </w:r>
          </w:p>
        </w:tc>
      </w:tr>
      <w:tr w:rsidR="000A12FD" w14:paraId="64B7A152" w14:textId="77777777">
        <w:trPr>
          <w:trHeight w:val="847"/>
        </w:trPr>
        <w:tc>
          <w:tcPr>
            <w:tcW w:w="1110" w:type="dxa"/>
          </w:tcPr>
          <w:p w14:paraId="0703162F"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1C76AC38" w14:textId="77777777" w:rsidR="000A12FD" w:rsidRDefault="000A12FD" w:rsidP="000A12FD">
            <w:pPr>
              <w:spacing w:after="200" w:line="276" w:lineRule="auto"/>
              <w:rPr>
                <w:b/>
              </w:rPr>
            </w:pPr>
            <w:r>
              <w:rPr>
                <w:b/>
              </w:rPr>
              <w:t>02-01-01-02</w:t>
            </w:r>
          </w:p>
        </w:tc>
        <w:tc>
          <w:tcPr>
            <w:tcW w:w="2580" w:type="dxa"/>
            <w:vAlign w:val="center"/>
          </w:tcPr>
          <w:p w14:paraId="0FB99B17" w14:textId="7D5F41FA" w:rsidR="000A12FD" w:rsidRDefault="000A12FD" w:rsidP="000A12FD">
            <w:pPr>
              <w:tabs>
                <w:tab w:val="left" w:pos="625"/>
                <w:tab w:val="left" w:pos="1182"/>
              </w:tabs>
              <w:spacing w:before="240" w:after="240"/>
            </w:pPr>
            <w:r>
              <w:t>Papildomų SEU veiklų organizavimas gimnazijoje.</w:t>
            </w:r>
          </w:p>
        </w:tc>
        <w:tc>
          <w:tcPr>
            <w:tcW w:w="4785" w:type="dxa"/>
          </w:tcPr>
          <w:p w14:paraId="5D07C626" w14:textId="5549262B" w:rsidR="000A12FD" w:rsidRDefault="000A12FD" w:rsidP="000A12FD">
            <w:pPr>
              <w:jc w:val="both"/>
              <w:rPr>
                <w:highlight w:val="yellow"/>
              </w:rPr>
            </w:pPr>
            <w:r>
              <w:rPr>
                <w:color w:val="222222"/>
                <w:highlight w:val="white"/>
              </w:rPr>
              <w:t>Atsižvelgiant į mokinių savijautos tyrimus, organizuotos ne mažiau kaip dvi papildomos SEU veiklos mokiniams.</w:t>
            </w:r>
          </w:p>
        </w:tc>
        <w:tc>
          <w:tcPr>
            <w:tcW w:w="1980" w:type="dxa"/>
            <w:vAlign w:val="center"/>
          </w:tcPr>
          <w:p w14:paraId="0E499260" w14:textId="77777777" w:rsidR="000A12FD" w:rsidRDefault="000A12FD" w:rsidP="000A12FD">
            <w:pPr>
              <w:jc w:val="center"/>
              <w:rPr>
                <w:color w:val="000000"/>
              </w:rPr>
            </w:pPr>
            <w:r>
              <w:t>SEU darbo grupė</w:t>
            </w:r>
          </w:p>
        </w:tc>
        <w:tc>
          <w:tcPr>
            <w:tcW w:w="1395" w:type="dxa"/>
            <w:vAlign w:val="center"/>
          </w:tcPr>
          <w:p w14:paraId="378115F0" w14:textId="77777777" w:rsidR="000A12FD" w:rsidRDefault="000A12FD" w:rsidP="000A12FD">
            <w:pPr>
              <w:pBdr>
                <w:top w:val="nil"/>
                <w:left w:val="nil"/>
                <w:bottom w:val="nil"/>
                <w:right w:val="nil"/>
                <w:between w:val="nil"/>
              </w:pBdr>
              <w:jc w:val="center"/>
              <w:rPr>
                <w:color w:val="000000"/>
              </w:rPr>
            </w:pPr>
            <w:r>
              <w:t>I-IV ketv..</w:t>
            </w:r>
          </w:p>
        </w:tc>
        <w:tc>
          <w:tcPr>
            <w:tcW w:w="1425" w:type="dxa"/>
            <w:vAlign w:val="center"/>
          </w:tcPr>
          <w:p w14:paraId="6E336057" w14:textId="77777777" w:rsidR="000A12FD" w:rsidRDefault="000A12FD" w:rsidP="000A12FD">
            <w:pPr>
              <w:pBdr>
                <w:top w:val="nil"/>
                <w:left w:val="nil"/>
                <w:bottom w:val="nil"/>
                <w:right w:val="nil"/>
                <w:between w:val="nil"/>
              </w:pBdr>
              <w:tabs>
                <w:tab w:val="left" w:pos="1627"/>
              </w:tabs>
              <w:jc w:val="center"/>
            </w:pPr>
            <w:r>
              <w:t>Žmogiškieji</w:t>
            </w:r>
          </w:p>
          <w:p w14:paraId="4403E6BC" w14:textId="77777777" w:rsidR="000A12FD" w:rsidRDefault="000A12FD" w:rsidP="000A12FD">
            <w:pPr>
              <w:pBdr>
                <w:top w:val="nil"/>
                <w:left w:val="nil"/>
                <w:bottom w:val="nil"/>
                <w:right w:val="nil"/>
                <w:between w:val="nil"/>
              </w:pBdr>
              <w:tabs>
                <w:tab w:val="left" w:pos="1627"/>
              </w:tabs>
              <w:jc w:val="center"/>
              <w:rPr>
                <w:color w:val="000000"/>
              </w:rPr>
            </w:pPr>
            <w:r>
              <w:t>MK</w:t>
            </w:r>
          </w:p>
        </w:tc>
      </w:tr>
      <w:tr w:rsidR="000A12FD" w14:paraId="2345452A" w14:textId="77777777">
        <w:trPr>
          <w:trHeight w:val="480"/>
        </w:trPr>
        <w:tc>
          <w:tcPr>
            <w:tcW w:w="1110" w:type="dxa"/>
            <w:shd w:val="clear" w:color="auto" w:fill="D7E3BC"/>
          </w:tcPr>
          <w:p w14:paraId="73B4BD9F"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shd w:val="clear" w:color="auto" w:fill="D7E3BC"/>
            <w:vAlign w:val="center"/>
          </w:tcPr>
          <w:p w14:paraId="77DB801C" w14:textId="77777777" w:rsidR="000A12FD" w:rsidRDefault="000A12FD" w:rsidP="000A12FD">
            <w:pPr>
              <w:pBdr>
                <w:top w:val="nil"/>
                <w:left w:val="nil"/>
                <w:bottom w:val="nil"/>
                <w:right w:val="nil"/>
                <w:between w:val="nil"/>
              </w:pBdr>
              <w:jc w:val="center"/>
              <w:rPr>
                <w:b/>
                <w:color w:val="000000"/>
              </w:rPr>
            </w:pPr>
            <w:r>
              <w:rPr>
                <w:b/>
                <w:color w:val="000000"/>
              </w:rPr>
              <w:t>02-01-02</w:t>
            </w:r>
          </w:p>
        </w:tc>
        <w:tc>
          <w:tcPr>
            <w:tcW w:w="12165" w:type="dxa"/>
            <w:gridSpan w:val="5"/>
            <w:shd w:val="clear" w:color="auto" w:fill="D7E3BC"/>
            <w:vAlign w:val="center"/>
          </w:tcPr>
          <w:p w14:paraId="3ACE9C0C" w14:textId="77777777" w:rsidR="000A12FD" w:rsidRDefault="000A12FD" w:rsidP="000A12FD">
            <w:pPr>
              <w:pBdr>
                <w:top w:val="nil"/>
                <w:left w:val="nil"/>
                <w:bottom w:val="nil"/>
                <w:right w:val="nil"/>
                <w:between w:val="nil"/>
              </w:pBdr>
              <w:tabs>
                <w:tab w:val="left" w:pos="1627"/>
              </w:tabs>
              <w:rPr>
                <w:b/>
                <w:color w:val="000000"/>
              </w:rPr>
            </w:pPr>
            <w:r>
              <w:rPr>
                <w:b/>
                <w:color w:val="000000"/>
                <w:sz w:val="22"/>
                <w:szCs w:val="22"/>
              </w:rPr>
              <w:t>Užtikrinti higienos normų reikalavimus atitinkančią kokybišką ugdymo(si) aplinką</w:t>
            </w:r>
          </w:p>
        </w:tc>
      </w:tr>
      <w:tr w:rsidR="000A12FD" w14:paraId="4B954DAD" w14:textId="77777777" w:rsidTr="008571AD">
        <w:trPr>
          <w:trHeight w:val="480"/>
        </w:trPr>
        <w:tc>
          <w:tcPr>
            <w:tcW w:w="1110" w:type="dxa"/>
          </w:tcPr>
          <w:p w14:paraId="337B16B4"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1422C4F2" w14:textId="77777777" w:rsidR="000A12FD" w:rsidRPr="008571AD" w:rsidRDefault="000A12FD" w:rsidP="000A12FD">
            <w:pPr>
              <w:spacing w:after="200" w:line="276" w:lineRule="auto"/>
              <w:rPr>
                <w:b/>
              </w:rPr>
            </w:pPr>
            <w:r w:rsidRPr="008571AD">
              <w:rPr>
                <w:b/>
              </w:rPr>
              <w:t>02-01-02-01</w:t>
            </w:r>
          </w:p>
        </w:tc>
        <w:tc>
          <w:tcPr>
            <w:tcW w:w="2580" w:type="dxa"/>
            <w:shd w:val="clear" w:color="auto" w:fill="auto"/>
            <w:vAlign w:val="center"/>
          </w:tcPr>
          <w:p w14:paraId="14EA2B51" w14:textId="68E8F5FB" w:rsidR="000A12FD" w:rsidRPr="008571AD" w:rsidRDefault="000A12FD" w:rsidP="000A12FD">
            <w:pPr>
              <w:pBdr>
                <w:top w:val="nil"/>
                <w:left w:val="nil"/>
                <w:bottom w:val="nil"/>
                <w:right w:val="nil"/>
                <w:between w:val="nil"/>
              </w:pBdr>
              <w:tabs>
                <w:tab w:val="left" w:pos="625"/>
                <w:tab w:val="left" w:pos="1182"/>
              </w:tabs>
              <w:rPr>
                <w:color w:val="000000"/>
                <w:sz w:val="22"/>
                <w:szCs w:val="22"/>
              </w:rPr>
            </w:pPr>
            <w:r>
              <w:rPr>
                <w:sz w:val="22"/>
                <w:szCs w:val="22"/>
              </w:rPr>
              <w:t>E</w:t>
            </w:r>
            <w:r w:rsidRPr="008571AD">
              <w:rPr>
                <w:sz w:val="22"/>
                <w:szCs w:val="22"/>
              </w:rPr>
              <w:t>rdv</w:t>
            </w:r>
            <w:r>
              <w:rPr>
                <w:sz w:val="22"/>
                <w:szCs w:val="22"/>
              </w:rPr>
              <w:t>ės</w:t>
            </w:r>
            <w:r w:rsidRPr="008571AD">
              <w:rPr>
                <w:sz w:val="22"/>
                <w:szCs w:val="22"/>
              </w:rPr>
              <w:t xml:space="preserve"> sportiniai mokinių aprangai laikyti</w:t>
            </w:r>
            <w:r>
              <w:rPr>
                <w:sz w:val="22"/>
                <w:szCs w:val="22"/>
              </w:rPr>
              <w:t xml:space="preserve"> įrengimas.</w:t>
            </w:r>
          </w:p>
        </w:tc>
        <w:tc>
          <w:tcPr>
            <w:tcW w:w="4785" w:type="dxa"/>
            <w:vAlign w:val="center"/>
          </w:tcPr>
          <w:p w14:paraId="768C8D20" w14:textId="77777777" w:rsidR="000A12FD" w:rsidRPr="008571AD" w:rsidRDefault="000A12FD" w:rsidP="000A12FD">
            <w:pPr>
              <w:jc w:val="both"/>
            </w:pPr>
            <w:r w:rsidRPr="008571AD">
              <w:t>Įrengta erdvė.</w:t>
            </w:r>
          </w:p>
        </w:tc>
        <w:tc>
          <w:tcPr>
            <w:tcW w:w="1980" w:type="dxa"/>
          </w:tcPr>
          <w:p w14:paraId="090F0881" w14:textId="77777777" w:rsidR="000A12FD" w:rsidRPr="008571AD" w:rsidRDefault="000A12FD" w:rsidP="000A12FD">
            <w:pPr>
              <w:jc w:val="center"/>
            </w:pPr>
            <w:r w:rsidRPr="008571AD">
              <w:t xml:space="preserve">Direktoriaus pavaduotojas ūkio ir </w:t>
            </w:r>
            <w:r w:rsidRPr="008571AD">
              <w:lastRenderedPageBreak/>
              <w:t>bendriesiems reikalams</w:t>
            </w:r>
          </w:p>
        </w:tc>
        <w:tc>
          <w:tcPr>
            <w:tcW w:w="1395" w:type="dxa"/>
            <w:vAlign w:val="center"/>
          </w:tcPr>
          <w:p w14:paraId="20C5E45A" w14:textId="77777777" w:rsidR="000A12FD" w:rsidRPr="008571AD" w:rsidRDefault="000A12FD" w:rsidP="000A12FD">
            <w:pPr>
              <w:jc w:val="center"/>
            </w:pPr>
            <w:r w:rsidRPr="008571AD">
              <w:lastRenderedPageBreak/>
              <w:t>II-III ketv.</w:t>
            </w:r>
          </w:p>
        </w:tc>
        <w:tc>
          <w:tcPr>
            <w:tcW w:w="1425" w:type="dxa"/>
            <w:vAlign w:val="center"/>
          </w:tcPr>
          <w:p w14:paraId="62D61FF8" w14:textId="26345209" w:rsidR="000A12FD" w:rsidRPr="008571AD" w:rsidRDefault="000A12FD" w:rsidP="000A12FD">
            <w:pPr>
              <w:tabs>
                <w:tab w:val="left" w:pos="1627"/>
              </w:tabs>
              <w:jc w:val="center"/>
            </w:pPr>
            <w:r w:rsidRPr="008571AD">
              <w:t>SB 1 000 Eur</w:t>
            </w:r>
          </w:p>
        </w:tc>
      </w:tr>
      <w:tr w:rsidR="000A12FD" w14:paraId="49EAC229" w14:textId="77777777" w:rsidTr="00CA2AB7">
        <w:trPr>
          <w:trHeight w:val="480"/>
        </w:trPr>
        <w:tc>
          <w:tcPr>
            <w:tcW w:w="1110" w:type="dxa"/>
          </w:tcPr>
          <w:p w14:paraId="39D1C4DC"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3F79EBB0" w14:textId="77777777" w:rsidR="000A12FD" w:rsidRPr="008571AD" w:rsidRDefault="000A12FD" w:rsidP="000A12FD">
            <w:pPr>
              <w:spacing w:after="200" w:line="276" w:lineRule="auto"/>
              <w:rPr>
                <w:b/>
                <w:color w:val="000000"/>
              </w:rPr>
            </w:pPr>
            <w:r w:rsidRPr="008571AD">
              <w:rPr>
                <w:b/>
              </w:rPr>
              <w:t>02-01-02-02</w:t>
            </w:r>
          </w:p>
        </w:tc>
        <w:tc>
          <w:tcPr>
            <w:tcW w:w="2580" w:type="dxa"/>
            <w:shd w:val="clear" w:color="auto" w:fill="auto"/>
            <w:vAlign w:val="center"/>
          </w:tcPr>
          <w:p w14:paraId="43538884" w14:textId="7928B65E" w:rsidR="000A12FD" w:rsidRPr="008571AD" w:rsidRDefault="000A12FD" w:rsidP="000A12FD">
            <w:pPr>
              <w:pBdr>
                <w:top w:val="nil"/>
                <w:left w:val="nil"/>
                <w:bottom w:val="nil"/>
                <w:right w:val="nil"/>
                <w:between w:val="nil"/>
              </w:pBdr>
              <w:tabs>
                <w:tab w:val="left" w:pos="625"/>
                <w:tab w:val="left" w:pos="1182"/>
              </w:tabs>
              <w:jc w:val="both"/>
            </w:pPr>
            <w:r w:rsidRPr="008571AD">
              <w:t>Klasių inventoriaus atnaujinimas</w:t>
            </w:r>
            <w:r>
              <w:t>.</w:t>
            </w:r>
          </w:p>
        </w:tc>
        <w:tc>
          <w:tcPr>
            <w:tcW w:w="4785" w:type="dxa"/>
            <w:vAlign w:val="center"/>
          </w:tcPr>
          <w:p w14:paraId="76A91807" w14:textId="77777777" w:rsidR="000A12FD" w:rsidRPr="008571AD" w:rsidRDefault="000A12FD" w:rsidP="000A12FD">
            <w:r w:rsidRPr="008571AD">
              <w:t>Įsigytų suolų skaičius, klasių atnaujintu inventoriumi skaičius.</w:t>
            </w:r>
          </w:p>
        </w:tc>
        <w:tc>
          <w:tcPr>
            <w:tcW w:w="1980" w:type="dxa"/>
          </w:tcPr>
          <w:p w14:paraId="500BA9D8" w14:textId="77777777" w:rsidR="000A12FD" w:rsidRPr="008571AD" w:rsidRDefault="000A12FD" w:rsidP="000A12FD">
            <w:pPr>
              <w:jc w:val="center"/>
            </w:pPr>
            <w:r w:rsidRPr="008571AD">
              <w:t>Direktorius,</w:t>
            </w:r>
          </w:p>
          <w:p w14:paraId="6A7FB37C" w14:textId="77777777" w:rsidR="000A12FD" w:rsidRPr="008571AD" w:rsidRDefault="000A12FD" w:rsidP="000A12FD">
            <w:pPr>
              <w:jc w:val="center"/>
            </w:pPr>
            <w:r w:rsidRPr="008571AD">
              <w:t>direktoriaus pavaduotojas ūkio ir bendriesiems reikalams</w:t>
            </w:r>
          </w:p>
        </w:tc>
        <w:tc>
          <w:tcPr>
            <w:tcW w:w="1395" w:type="dxa"/>
            <w:vAlign w:val="center"/>
          </w:tcPr>
          <w:p w14:paraId="40158B17" w14:textId="77777777" w:rsidR="000A12FD" w:rsidRPr="008571AD" w:rsidRDefault="000A12FD" w:rsidP="000A12FD">
            <w:pPr>
              <w:jc w:val="center"/>
            </w:pPr>
            <w:r w:rsidRPr="008571AD">
              <w:t>II-III ketv.</w:t>
            </w:r>
          </w:p>
        </w:tc>
        <w:tc>
          <w:tcPr>
            <w:tcW w:w="1425" w:type="dxa"/>
            <w:vAlign w:val="center"/>
          </w:tcPr>
          <w:p w14:paraId="1585D28A" w14:textId="403BEF52" w:rsidR="000A12FD" w:rsidRPr="008571AD" w:rsidRDefault="000A12FD" w:rsidP="000A12FD">
            <w:pPr>
              <w:tabs>
                <w:tab w:val="left" w:pos="1627"/>
              </w:tabs>
              <w:jc w:val="center"/>
            </w:pPr>
            <w:r w:rsidRPr="008571AD">
              <w:t>MK ir SB 12 000 Eur</w:t>
            </w:r>
          </w:p>
        </w:tc>
      </w:tr>
      <w:tr w:rsidR="000A12FD" w14:paraId="192EA33F" w14:textId="77777777">
        <w:trPr>
          <w:trHeight w:val="480"/>
        </w:trPr>
        <w:tc>
          <w:tcPr>
            <w:tcW w:w="1110" w:type="dxa"/>
          </w:tcPr>
          <w:p w14:paraId="4E278A6B"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5DF5F772" w14:textId="77777777" w:rsidR="000A12FD" w:rsidRPr="008571AD" w:rsidRDefault="000A12FD" w:rsidP="000A12FD">
            <w:pPr>
              <w:spacing w:after="200" w:line="276" w:lineRule="auto"/>
              <w:rPr>
                <w:b/>
              </w:rPr>
            </w:pPr>
            <w:r w:rsidRPr="008571AD">
              <w:rPr>
                <w:b/>
              </w:rPr>
              <w:t>02-01-02-03</w:t>
            </w:r>
          </w:p>
        </w:tc>
        <w:tc>
          <w:tcPr>
            <w:tcW w:w="2580" w:type="dxa"/>
          </w:tcPr>
          <w:p w14:paraId="4022C2AE" w14:textId="29E93793" w:rsidR="000A12FD" w:rsidRPr="008571AD" w:rsidRDefault="000A12FD" w:rsidP="000A12FD">
            <w:pPr>
              <w:pBdr>
                <w:top w:val="nil"/>
                <w:left w:val="nil"/>
                <w:bottom w:val="nil"/>
                <w:right w:val="nil"/>
                <w:between w:val="nil"/>
              </w:pBdr>
              <w:tabs>
                <w:tab w:val="left" w:pos="625"/>
                <w:tab w:val="left" w:pos="1182"/>
              </w:tabs>
              <w:jc w:val="both"/>
            </w:pPr>
            <w:r w:rsidRPr="008571AD">
              <w:t>Tikslingas vadovėlių ir mokymo priemonių įsigijimas</w:t>
            </w:r>
            <w:r>
              <w:t>.</w:t>
            </w:r>
          </w:p>
        </w:tc>
        <w:tc>
          <w:tcPr>
            <w:tcW w:w="4785" w:type="dxa"/>
          </w:tcPr>
          <w:p w14:paraId="10936721" w14:textId="77777777" w:rsidR="000A12FD" w:rsidRPr="008571AD" w:rsidRDefault="000A12FD" w:rsidP="000A12FD">
            <w:pPr>
              <w:jc w:val="both"/>
            </w:pPr>
            <w:r w:rsidRPr="008571AD">
              <w:t>Atlikus apklausą ir įvertinus poreikius bei gimnazijos galimybes įsigytų vadovėlių ir mokymo priemonių skaičius.</w:t>
            </w:r>
          </w:p>
        </w:tc>
        <w:tc>
          <w:tcPr>
            <w:tcW w:w="1980" w:type="dxa"/>
          </w:tcPr>
          <w:p w14:paraId="01E80F45" w14:textId="77777777" w:rsidR="000A12FD" w:rsidRPr="008571AD" w:rsidRDefault="000A12FD" w:rsidP="000A12FD">
            <w:pPr>
              <w:pBdr>
                <w:top w:val="nil"/>
                <w:left w:val="nil"/>
                <w:bottom w:val="nil"/>
                <w:right w:val="nil"/>
                <w:between w:val="nil"/>
              </w:pBdr>
              <w:jc w:val="center"/>
            </w:pPr>
            <w:r w:rsidRPr="008571AD">
              <w:t>Direktorius, bibliotekininkas</w:t>
            </w:r>
          </w:p>
        </w:tc>
        <w:tc>
          <w:tcPr>
            <w:tcW w:w="1395" w:type="dxa"/>
            <w:vAlign w:val="center"/>
          </w:tcPr>
          <w:p w14:paraId="3E9E78F9" w14:textId="77777777" w:rsidR="000A12FD" w:rsidRPr="008571AD" w:rsidRDefault="000A12FD" w:rsidP="000A12FD">
            <w:pPr>
              <w:pBdr>
                <w:top w:val="nil"/>
                <w:left w:val="nil"/>
                <w:bottom w:val="nil"/>
                <w:right w:val="nil"/>
                <w:between w:val="nil"/>
              </w:pBdr>
              <w:jc w:val="center"/>
            </w:pPr>
            <w:r w:rsidRPr="008571AD">
              <w:t>II ketv.</w:t>
            </w:r>
          </w:p>
        </w:tc>
        <w:tc>
          <w:tcPr>
            <w:tcW w:w="1425" w:type="dxa"/>
            <w:vAlign w:val="center"/>
          </w:tcPr>
          <w:p w14:paraId="6093B70F" w14:textId="565904A3" w:rsidR="000A12FD" w:rsidRPr="008571AD" w:rsidRDefault="000A12FD" w:rsidP="000A12FD">
            <w:pPr>
              <w:pBdr>
                <w:top w:val="nil"/>
                <w:left w:val="nil"/>
                <w:bottom w:val="nil"/>
                <w:right w:val="nil"/>
                <w:between w:val="nil"/>
              </w:pBdr>
              <w:tabs>
                <w:tab w:val="left" w:pos="1627"/>
              </w:tabs>
              <w:jc w:val="center"/>
            </w:pPr>
            <w:r w:rsidRPr="008571AD">
              <w:t>MK</w:t>
            </w:r>
          </w:p>
          <w:p w14:paraId="1DE299AF" w14:textId="77777777" w:rsidR="000A12FD" w:rsidRPr="008571AD" w:rsidRDefault="000A12FD" w:rsidP="000A12FD">
            <w:pPr>
              <w:pBdr>
                <w:top w:val="nil"/>
                <w:left w:val="nil"/>
                <w:bottom w:val="nil"/>
                <w:right w:val="nil"/>
                <w:between w:val="nil"/>
              </w:pBdr>
              <w:tabs>
                <w:tab w:val="left" w:pos="1627"/>
              </w:tabs>
              <w:jc w:val="center"/>
            </w:pPr>
            <w:r w:rsidRPr="008571AD">
              <w:t>11 960  Eur</w:t>
            </w:r>
          </w:p>
        </w:tc>
      </w:tr>
      <w:tr w:rsidR="000A12FD" w14:paraId="7D311DA6" w14:textId="77777777">
        <w:trPr>
          <w:trHeight w:val="480"/>
        </w:trPr>
        <w:tc>
          <w:tcPr>
            <w:tcW w:w="1110" w:type="dxa"/>
          </w:tcPr>
          <w:p w14:paraId="2D39651B"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0DE87FA6" w14:textId="77777777" w:rsidR="000A12FD" w:rsidRPr="008571AD" w:rsidRDefault="000A12FD" w:rsidP="000A12FD">
            <w:pPr>
              <w:spacing w:after="200" w:line="276" w:lineRule="auto"/>
              <w:rPr>
                <w:b/>
              </w:rPr>
            </w:pPr>
            <w:r w:rsidRPr="008571AD">
              <w:rPr>
                <w:b/>
              </w:rPr>
              <w:t>02-01-02-04</w:t>
            </w:r>
          </w:p>
        </w:tc>
        <w:tc>
          <w:tcPr>
            <w:tcW w:w="2580" w:type="dxa"/>
            <w:shd w:val="clear" w:color="auto" w:fill="auto"/>
          </w:tcPr>
          <w:p w14:paraId="2B75B7AE" w14:textId="6A7A840C" w:rsidR="000A12FD" w:rsidRPr="008571AD" w:rsidRDefault="000A12FD" w:rsidP="000A12FD">
            <w:pPr>
              <w:pBdr>
                <w:top w:val="nil"/>
                <w:left w:val="nil"/>
                <w:bottom w:val="nil"/>
                <w:right w:val="nil"/>
                <w:between w:val="nil"/>
              </w:pBdr>
              <w:tabs>
                <w:tab w:val="left" w:pos="625"/>
                <w:tab w:val="left" w:pos="1182"/>
              </w:tabs>
              <w:jc w:val="both"/>
            </w:pPr>
            <w:r w:rsidRPr="008571AD">
              <w:t>Mokymosi erdvių ir mokymosi aplinkų kūrimas, plėtimas, atnaujinimas ir pritaikymas edukacijai</w:t>
            </w:r>
            <w:r>
              <w:t>.</w:t>
            </w:r>
          </w:p>
          <w:p w14:paraId="5E1466C6" w14:textId="77777777" w:rsidR="000A12FD" w:rsidRPr="008571AD" w:rsidRDefault="000A12FD" w:rsidP="000A12FD">
            <w:pPr>
              <w:pBdr>
                <w:top w:val="nil"/>
                <w:left w:val="nil"/>
                <w:bottom w:val="nil"/>
                <w:right w:val="nil"/>
                <w:between w:val="nil"/>
              </w:pBdr>
              <w:tabs>
                <w:tab w:val="left" w:pos="625"/>
                <w:tab w:val="left" w:pos="1182"/>
              </w:tabs>
              <w:jc w:val="both"/>
            </w:pPr>
          </w:p>
        </w:tc>
        <w:tc>
          <w:tcPr>
            <w:tcW w:w="4785" w:type="dxa"/>
          </w:tcPr>
          <w:p w14:paraId="4FB7AE98" w14:textId="77777777" w:rsidR="000A12FD" w:rsidRPr="008571AD" w:rsidRDefault="000A12FD" w:rsidP="000A12FD">
            <w:pPr>
              <w:jc w:val="both"/>
            </w:pPr>
            <w:r w:rsidRPr="008571AD">
              <w:t>Atnaujintų ir  įrengtų naujų mokymosi ir poilsio zonų skaičius.</w:t>
            </w:r>
          </w:p>
          <w:p w14:paraId="54B1CFF0" w14:textId="4C319BD7" w:rsidR="000A12FD" w:rsidRPr="008571AD" w:rsidRDefault="000A12FD" w:rsidP="000A12FD">
            <w:pPr>
              <w:jc w:val="both"/>
            </w:pPr>
            <w:r w:rsidRPr="008571AD">
              <w:t xml:space="preserve">Parengtos priestato specifikacijos sąlygos, suorganizuotas pirkimas CVP IS, nustatytas laimėtojas ir parengtas priestato techninis projektas. </w:t>
            </w:r>
          </w:p>
        </w:tc>
        <w:tc>
          <w:tcPr>
            <w:tcW w:w="1980" w:type="dxa"/>
          </w:tcPr>
          <w:p w14:paraId="44831868" w14:textId="77777777" w:rsidR="000A12FD" w:rsidRPr="008571AD" w:rsidRDefault="000A12FD" w:rsidP="000A12FD">
            <w:pPr>
              <w:jc w:val="center"/>
            </w:pPr>
            <w:r w:rsidRPr="008571AD">
              <w:t>Direktorius,</w:t>
            </w:r>
          </w:p>
          <w:p w14:paraId="744C2F09" w14:textId="77777777" w:rsidR="000A12FD" w:rsidRPr="008571AD" w:rsidRDefault="000A12FD" w:rsidP="000A12FD">
            <w:pPr>
              <w:jc w:val="center"/>
            </w:pPr>
            <w:r w:rsidRPr="008571AD">
              <w:t>direktoriaus pavaduotojas ūkio ir bendriesiems reikalams</w:t>
            </w:r>
          </w:p>
        </w:tc>
        <w:tc>
          <w:tcPr>
            <w:tcW w:w="1395" w:type="dxa"/>
            <w:vAlign w:val="center"/>
          </w:tcPr>
          <w:p w14:paraId="29B563A2" w14:textId="77777777" w:rsidR="000A12FD" w:rsidRPr="008571AD" w:rsidRDefault="000A12FD" w:rsidP="000A12FD">
            <w:pPr>
              <w:pBdr>
                <w:top w:val="nil"/>
                <w:left w:val="nil"/>
                <w:bottom w:val="nil"/>
                <w:right w:val="nil"/>
                <w:between w:val="nil"/>
              </w:pBdr>
              <w:jc w:val="center"/>
            </w:pPr>
            <w:r w:rsidRPr="008571AD">
              <w:t>II-III ketv.</w:t>
            </w:r>
          </w:p>
        </w:tc>
        <w:tc>
          <w:tcPr>
            <w:tcW w:w="1425" w:type="dxa"/>
            <w:vAlign w:val="center"/>
          </w:tcPr>
          <w:p w14:paraId="2EBBFEF7" w14:textId="77777777" w:rsidR="000A12FD" w:rsidRPr="008571AD" w:rsidRDefault="000A12FD" w:rsidP="000A12FD">
            <w:pPr>
              <w:pBdr>
                <w:top w:val="nil"/>
                <w:left w:val="nil"/>
                <w:bottom w:val="nil"/>
                <w:right w:val="nil"/>
                <w:between w:val="nil"/>
              </w:pBdr>
              <w:tabs>
                <w:tab w:val="left" w:pos="1627"/>
              </w:tabs>
              <w:jc w:val="center"/>
            </w:pPr>
            <w:r w:rsidRPr="008571AD">
              <w:t>SB 53 100 Eur</w:t>
            </w:r>
          </w:p>
        </w:tc>
      </w:tr>
      <w:tr w:rsidR="000A12FD" w14:paraId="6D3CF654" w14:textId="77777777" w:rsidTr="00CA2AB7">
        <w:trPr>
          <w:trHeight w:val="480"/>
        </w:trPr>
        <w:tc>
          <w:tcPr>
            <w:tcW w:w="1110" w:type="dxa"/>
          </w:tcPr>
          <w:p w14:paraId="604B53ED"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44DF9738" w14:textId="77777777" w:rsidR="000A12FD" w:rsidRPr="008571AD" w:rsidRDefault="000A12FD" w:rsidP="000A12FD">
            <w:pPr>
              <w:spacing w:after="200" w:line="276" w:lineRule="auto"/>
              <w:rPr>
                <w:b/>
              </w:rPr>
            </w:pPr>
            <w:r w:rsidRPr="008571AD">
              <w:rPr>
                <w:b/>
              </w:rPr>
              <w:t>02-01-02-05</w:t>
            </w:r>
          </w:p>
        </w:tc>
        <w:tc>
          <w:tcPr>
            <w:tcW w:w="2580" w:type="dxa"/>
            <w:shd w:val="clear" w:color="auto" w:fill="auto"/>
            <w:vAlign w:val="center"/>
          </w:tcPr>
          <w:p w14:paraId="50B91D4E" w14:textId="7305CCF4" w:rsidR="000A12FD" w:rsidRPr="008571AD" w:rsidRDefault="000A12FD" w:rsidP="000A12FD">
            <w:pPr>
              <w:pBdr>
                <w:top w:val="nil"/>
                <w:left w:val="nil"/>
                <w:bottom w:val="nil"/>
                <w:right w:val="nil"/>
                <w:between w:val="nil"/>
              </w:pBdr>
              <w:tabs>
                <w:tab w:val="left" w:pos="625"/>
                <w:tab w:val="left" w:pos="1182"/>
              </w:tabs>
              <w:jc w:val="both"/>
            </w:pPr>
            <w:r>
              <w:t>M</w:t>
            </w:r>
            <w:r w:rsidRPr="008571AD">
              <w:t>okinių maitinimo paslaugos konkurs</w:t>
            </w:r>
            <w:r>
              <w:t>o</w:t>
            </w:r>
            <w:r w:rsidRPr="008571AD">
              <w:t xml:space="preserve"> </w:t>
            </w:r>
            <w:r>
              <w:t>o</w:t>
            </w:r>
            <w:r w:rsidRPr="008571AD">
              <w:t>rganiz</w:t>
            </w:r>
            <w:r>
              <w:t>avimas.</w:t>
            </w:r>
          </w:p>
        </w:tc>
        <w:tc>
          <w:tcPr>
            <w:tcW w:w="4785" w:type="dxa"/>
            <w:vAlign w:val="center"/>
          </w:tcPr>
          <w:p w14:paraId="68A60AA2" w14:textId="77777777" w:rsidR="000A12FD" w:rsidRPr="008571AD" w:rsidRDefault="000A12FD" w:rsidP="000A12FD">
            <w:pPr>
              <w:jc w:val="both"/>
            </w:pPr>
            <w:r w:rsidRPr="008571AD">
              <w:t>Parengtos konkurso specifikacijos sąlygos, nustatytas laimėtojas ir pasirašyta maitinimo paslaugos  sutartis</w:t>
            </w:r>
          </w:p>
        </w:tc>
        <w:tc>
          <w:tcPr>
            <w:tcW w:w="1980" w:type="dxa"/>
          </w:tcPr>
          <w:p w14:paraId="44F2C5C3" w14:textId="77777777" w:rsidR="000A12FD" w:rsidRPr="008571AD" w:rsidRDefault="000A12FD" w:rsidP="000A12FD">
            <w:pPr>
              <w:jc w:val="center"/>
            </w:pPr>
            <w:r w:rsidRPr="008571AD">
              <w:t>Direktorius,</w:t>
            </w:r>
          </w:p>
          <w:p w14:paraId="3099ACAC" w14:textId="77777777" w:rsidR="000A12FD" w:rsidRPr="008571AD" w:rsidRDefault="000A12FD" w:rsidP="000A12FD">
            <w:pPr>
              <w:jc w:val="center"/>
            </w:pPr>
            <w:r w:rsidRPr="008571AD">
              <w:t>direktoriaus pavaduotojas ūkio ir bendriesiems reikalams</w:t>
            </w:r>
          </w:p>
        </w:tc>
        <w:tc>
          <w:tcPr>
            <w:tcW w:w="1395" w:type="dxa"/>
            <w:vAlign w:val="center"/>
          </w:tcPr>
          <w:p w14:paraId="12820C5E" w14:textId="77777777" w:rsidR="000A12FD" w:rsidRPr="008571AD" w:rsidRDefault="000A12FD" w:rsidP="000A12FD">
            <w:pPr>
              <w:jc w:val="center"/>
            </w:pPr>
            <w:r w:rsidRPr="008571AD">
              <w:t>III ketv.</w:t>
            </w:r>
          </w:p>
        </w:tc>
        <w:tc>
          <w:tcPr>
            <w:tcW w:w="1425" w:type="dxa"/>
            <w:vAlign w:val="center"/>
          </w:tcPr>
          <w:p w14:paraId="2221295F" w14:textId="02AA6716" w:rsidR="000A12FD" w:rsidRPr="008571AD" w:rsidRDefault="000A12FD" w:rsidP="000A12FD">
            <w:pPr>
              <w:pBdr>
                <w:top w:val="nil"/>
                <w:left w:val="nil"/>
                <w:bottom w:val="nil"/>
                <w:right w:val="nil"/>
                <w:between w:val="nil"/>
              </w:pBdr>
              <w:tabs>
                <w:tab w:val="left" w:pos="1627"/>
              </w:tabs>
              <w:jc w:val="center"/>
            </w:pPr>
            <w:r w:rsidRPr="00CA2AB7">
              <w:t>Žmogiškieji</w:t>
            </w:r>
          </w:p>
        </w:tc>
      </w:tr>
      <w:tr w:rsidR="000A12FD" w14:paraId="22F456A5" w14:textId="77777777" w:rsidTr="00CA2AB7">
        <w:trPr>
          <w:trHeight w:val="480"/>
        </w:trPr>
        <w:tc>
          <w:tcPr>
            <w:tcW w:w="1110" w:type="dxa"/>
            <w:shd w:val="clear" w:color="auto" w:fill="92D050"/>
            <w:vAlign w:val="center"/>
          </w:tcPr>
          <w:p w14:paraId="56C2E608" w14:textId="77777777" w:rsidR="000A12FD" w:rsidRDefault="000A12FD" w:rsidP="000A12FD">
            <w:pPr>
              <w:pBdr>
                <w:top w:val="nil"/>
                <w:left w:val="nil"/>
                <w:bottom w:val="nil"/>
                <w:right w:val="nil"/>
                <w:between w:val="nil"/>
              </w:pBdr>
              <w:jc w:val="center"/>
              <w:rPr>
                <w:b/>
                <w:color w:val="000000"/>
              </w:rPr>
            </w:pPr>
            <w:r>
              <w:rPr>
                <w:b/>
                <w:color w:val="000000"/>
              </w:rPr>
              <w:t>02-02</w:t>
            </w:r>
          </w:p>
        </w:tc>
        <w:tc>
          <w:tcPr>
            <w:tcW w:w="13740" w:type="dxa"/>
            <w:gridSpan w:val="6"/>
            <w:shd w:val="clear" w:color="auto" w:fill="92D050"/>
            <w:vAlign w:val="center"/>
          </w:tcPr>
          <w:p w14:paraId="0DFFA1F1" w14:textId="77777777" w:rsidR="000A12FD" w:rsidRPr="008571AD" w:rsidRDefault="000A12FD" w:rsidP="000A12FD">
            <w:pPr>
              <w:pBdr>
                <w:top w:val="nil"/>
                <w:left w:val="nil"/>
                <w:bottom w:val="nil"/>
                <w:right w:val="nil"/>
                <w:between w:val="nil"/>
              </w:pBdr>
              <w:tabs>
                <w:tab w:val="left" w:pos="625"/>
                <w:tab w:val="left" w:pos="1182"/>
              </w:tabs>
              <w:spacing w:line="276" w:lineRule="auto"/>
              <w:jc w:val="both"/>
              <w:rPr>
                <w:color w:val="000000"/>
              </w:rPr>
            </w:pPr>
            <w:r w:rsidRPr="008571AD">
              <w:rPr>
                <w:b/>
                <w:color w:val="000000"/>
              </w:rPr>
              <w:t>Diegti modernias technologijas gimnazijoje.</w:t>
            </w:r>
          </w:p>
        </w:tc>
      </w:tr>
      <w:tr w:rsidR="000A12FD" w14:paraId="5BCD92D9" w14:textId="77777777" w:rsidTr="00CA2AB7">
        <w:trPr>
          <w:trHeight w:val="480"/>
        </w:trPr>
        <w:tc>
          <w:tcPr>
            <w:tcW w:w="1110" w:type="dxa"/>
            <w:shd w:val="clear" w:color="auto" w:fill="EBF1DD"/>
          </w:tcPr>
          <w:p w14:paraId="12ACC558" w14:textId="77777777" w:rsidR="000A12FD" w:rsidRDefault="000A12FD" w:rsidP="000A12FD">
            <w:pPr>
              <w:pBdr>
                <w:top w:val="nil"/>
                <w:left w:val="nil"/>
                <w:bottom w:val="nil"/>
                <w:right w:val="nil"/>
                <w:between w:val="nil"/>
              </w:pBdr>
              <w:spacing w:after="200" w:line="276" w:lineRule="auto"/>
              <w:jc w:val="center"/>
              <w:rPr>
                <w:b/>
                <w:color w:val="000000"/>
              </w:rPr>
            </w:pPr>
          </w:p>
        </w:tc>
        <w:tc>
          <w:tcPr>
            <w:tcW w:w="1575" w:type="dxa"/>
            <w:shd w:val="clear" w:color="auto" w:fill="EBF1DD"/>
            <w:vAlign w:val="center"/>
          </w:tcPr>
          <w:p w14:paraId="091B8CCD" w14:textId="77777777" w:rsidR="000A12FD" w:rsidRDefault="000A12FD" w:rsidP="000A12FD">
            <w:pPr>
              <w:pBdr>
                <w:top w:val="nil"/>
                <w:left w:val="nil"/>
                <w:bottom w:val="nil"/>
                <w:right w:val="nil"/>
                <w:between w:val="nil"/>
              </w:pBdr>
              <w:jc w:val="center"/>
              <w:rPr>
                <w:b/>
                <w:color w:val="000000"/>
              </w:rPr>
            </w:pPr>
            <w:r>
              <w:rPr>
                <w:b/>
                <w:color w:val="000000"/>
              </w:rPr>
              <w:t>02-02-02</w:t>
            </w:r>
          </w:p>
        </w:tc>
        <w:tc>
          <w:tcPr>
            <w:tcW w:w="12165" w:type="dxa"/>
            <w:gridSpan w:val="5"/>
            <w:shd w:val="clear" w:color="auto" w:fill="EBF1DD"/>
            <w:vAlign w:val="center"/>
          </w:tcPr>
          <w:p w14:paraId="00F5410F" w14:textId="77777777" w:rsidR="000A12FD" w:rsidRDefault="000A12FD" w:rsidP="000A12FD">
            <w:pPr>
              <w:pBdr>
                <w:top w:val="nil"/>
                <w:left w:val="nil"/>
                <w:bottom w:val="nil"/>
                <w:right w:val="nil"/>
                <w:between w:val="nil"/>
              </w:pBdr>
              <w:tabs>
                <w:tab w:val="left" w:pos="1627"/>
              </w:tabs>
              <w:rPr>
                <w:b/>
                <w:color w:val="000000"/>
              </w:rPr>
            </w:pPr>
            <w:r>
              <w:rPr>
                <w:b/>
                <w:color w:val="000000"/>
              </w:rPr>
              <w:t>Įgyvendinti Kokybės krepšelio projekto Veiklos tobulinimo planą.</w:t>
            </w:r>
          </w:p>
        </w:tc>
      </w:tr>
      <w:tr w:rsidR="000A12FD" w14:paraId="37E5BD8F" w14:textId="77777777" w:rsidTr="00CA2AB7">
        <w:trPr>
          <w:trHeight w:val="1856"/>
        </w:trPr>
        <w:tc>
          <w:tcPr>
            <w:tcW w:w="1110" w:type="dxa"/>
          </w:tcPr>
          <w:p w14:paraId="788763B9"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7D09B427" w14:textId="77777777" w:rsidR="000A12FD" w:rsidRDefault="000A12FD" w:rsidP="000A12FD">
            <w:pPr>
              <w:spacing w:after="200" w:line="276" w:lineRule="auto"/>
              <w:jc w:val="center"/>
              <w:rPr>
                <w:b/>
              </w:rPr>
            </w:pPr>
            <w:r>
              <w:rPr>
                <w:b/>
              </w:rPr>
              <w:t>02-02-02-01</w:t>
            </w:r>
          </w:p>
        </w:tc>
        <w:tc>
          <w:tcPr>
            <w:tcW w:w="258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7851376C" w14:textId="7CD8495E" w:rsidR="000A12FD" w:rsidRPr="00CA2AB7" w:rsidRDefault="000A12FD" w:rsidP="000A12FD">
            <w:pPr>
              <w:tabs>
                <w:tab w:val="left" w:pos="625"/>
                <w:tab w:val="left" w:pos="1182"/>
              </w:tabs>
              <w:ind w:left="-40"/>
            </w:pPr>
            <w:r w:rsidRPr="00CA2AB7">
              <w:t>Technologijų kabineto mokymo priemonių atnaujinimas</w:t>
            </w:r>
            <w:r>
              <w:t>,</w:t>
            </w:r>
          </w:p>
        </w:tc>
        <w:tc>
          <w:tcPr>
            <w:tcW w:w="47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center"/>
          </w:tcPr>
          <w:p w14:paraId="71D73DD5" w14:textId="17C45C66" w:rsidR="000A12FD" w:rsidRPr="00CA2AB7" w:rsidRDefault="000A12FD" w:rsidP="000A12FD">
            <w:pPr>
              <w:ind w:left="-40"/>
            </w:pPr>
            <w:r w:rsidRPr="00CA2AB7">
              <w:t>Įsigyta ne mažiau kaip 2 įrenginiai (lazerinės graviravimo staklės, aukščio reguliuojamas darbinis stalas) ir reikalingų medžiagų</w:t>
            </w:r>
            <w:r>
              <w:t>.</w:t>
            </w:r>
          </w:p>
        </w:tc>
        <w:tc>
          <w:tcPr>
            <w:tcW w:w="1980" w:type="dxa"/>
          </w:tcPr>
          <w:p w14:paraId="696C04FE" w14:textId="77777777" w:rsidR="000A12FD" w:rsidRDefault="000A12FD" w:rsidP="000A12FD">
            <w:pPr>
              <w:jc w:val="center"/>
            </w:pPr>
            <w:r>
              <w:t>Direktorius,</w:t>
            </w:r>
          </w:p>
          <w:p w14:paraId="700884C6" w14:textId="77777777" w:rsidR="000A12FD" w:rsidRDefault="000A12FD" w:rsidP="000A12FD">
            <w:pPr>
              <w:jc w:val="center"/>
            </w:pPr>
            <w:r>
              <w:t>direktoriaus pavaduotojas ūkio ir bendriesiems reikalams</w:t>
            </w:r>
          </w:p>
        </w:tc>
        <w:tc>
          <w:tcPr>
            <w:tcW w:w="1395" w:type="dxa"/>
            <w:vAlign w:val="center"/>
          </w:tcPr>
          <w:p w14:paraId="11DA8D7A" w14:textId="77777777" w:rsidR="000A12FD" w:rsidRDefault="000A12FD" w:rsidP="000A12FD">
            <w:pPr>
              <w:pBdr>
                <w:top w:val="nil"/>
                <w:left w:val="nil"/>
                <w:bottom w:val="nil"/>
                <w:right w:val="nil"/>
                <w:between w:val="nil"/>
              </w:pBdr>
              <w:jc w:val="center"/>
            </w:pPr>
            <w:r>
              <w:t>I-II ketv.</w:t>
            </w:r>
          </w:p>
        </w:tc>
        <w:tc>
          <w:tcPr>
            <w:tcW w:w="1425" w:type="dxa"/>
            <w:vAlign w:val="center"/>
          </w:tcPr>
          <w:p w14:paraId="08724A61" w14:textId="77777777" w:rsidR="000A12FD" w:rsidRDefault="000A12FD" w:rsidP="000A12FD">
            <w:pPr>
              <w:pBdr>
                <w:top w:val="nil"/>
                <w:left w:val="nil"/>
                <w:bottom w:val="nil"/>
                <w:right w:val="nil"/>
                <w:between w:val="nil"/>
              </w:pBdr>
              <w:tabs>
                <w:tab w:val="left" w:pos="1627"/>
              </w:tabs>
              <w:jc w:val="center"/>
            </w:pPr>
            <w:r>
              <w:t>KK</w:t>
            </w:r>
          </w:p>
          <w:p w14:paraId="239C228A" w14:textId="77777777" w:rsidR="000A12FD" w:rsidRDefault="000A12FD" w:rsidP="000A12FD">
            <w:pPr>
              <w:pBdr>
                <w:top w:val="nil"/>
                <w:left w:val="nil"/>
                <w:bottom w:val="nil"/>
                <w:right w:val="nil"/>
                <w:between w:val="nil"/>
              </w:pBdr>
              <w:tabs>
                <w:tab w:val="left" w:pos="1627"/>
              </w:tabs>
              <w:jc w:val="center"/>
            </w:pPr>
            <w:r>
              <w:t>12 000 Eur</w:t>
            </w:r>
          </w:p>
        </w:tc>
      </w:tr>
      <w:tr w:rsidR="000A12FD" w14:paraId="4DDA9E24" w14:textId="77777777">
        <w:trPr>
          <w:trHeight w:val="480"/>
        </w:trPr>
        <w:tc>
          <w:tcPr>
            <w:tcW w:w="1110" w:type="dxa"/>
          </w:tcPr>
          <w:p w14:paraId="03A5DDFC"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0D41C785" w14:textId="77777777" w:rsidR="000A12FD" w:rsidRDefault="000A12FD" w:rsidP="000A12FD">
            <w:pPr>
              <w:spacing w:after="200" w:line="276" w:lineRule="auto"/>
              <w:jc w:val="center"/>
              <w:rPr>
                <w:color w:val="000000"/>
              </w:rPr>
            </w:pPr>
            <w:r>
              <w:rPr>
                <w:b/>
              </w:rPr>
              <w:t>02-02-02-02</w:t>
            </w:r>
          </w:p>
        </w:tc>
        <w:tc>
          <w:tcPr>
            <w:tcW w:w="258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2F8FEAEC" w14:textId="63197531" w:rsidR="000A12FD" w:rsidRPr="00CA2AB7" w:rsidRDefault="000A12FD" w:rsidP="000A12FD">
            <w:pPr>
              <w:tabs>
                <w:tab w:val="left" w:pos="625"/>
                <w:tab w:val="left" w:pos="1182"/>
              </w:tabs>
              <w:ind w:left="-40"/>
            </w:pPr>
            <w:r w:rsidRPr="00CA2AB7">
              <w:t>Programavimo žaidimo ,,Scottiego” įsigijimas ir naudojimas</w:t>
            </w:r>
            <w:r>
              <w:t>.</w:t>
            </w:r>
          </w:p>
        </w:tc>
        <w:tc>
          <w:tcPr>
            <w:tcW w:w="47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F341CA7" w14:textId="77777777" w:rsidR="000A12FD" w:rsidRPr="00CA2AB7" w:rsidRDefault="000A12FD" w:rsidP="000A12FD">
            <w:pPr>
              <w:ind w:left="-40"/>
            </w:pPr>
            <w:r w:rsidRPr="00CA2AB7">
              <w:t>Įsigyta 8 programavimo žaidimai ,,Scottiego“.</w:t>
            </w:r>
          </w:p>
          <w:p w14:paraId="4D3BFFFE" w14:textId="77777777" w:rsidR="000A12FD" w:rsidRPr="00CA2AB7" w:rsidRDefault="000A12FD" w:rsidP="000A12FD">
            <w:pPr>
              <w:ind w:left="-40"/>
            </w:pPr>
            <w:r w:rsidRPr="00CA2AB7">
              <w:t>Įsigytos priemonės bus naudojamos pradinių klasių mokytojų ne rečiau kaip vieną kartą per mėnesį.</w:t>
            </w:r>
          </w:p>
        </w:tc>
        <w:tc>
          <w:tcPr>
            <w:tcW w:w="1980" w:type="dxa"/>
          </w:tcPr>
          <w:p w14:paraId="11D89E80" w14:textId="77777777" w:rsidR="000A12FD" w:rsidRDefault="000A12FD" w:rsidP="000A12FD">
            <w:pPr>
              <w:jc w:val="center"/>
            </w:pPr>
            <w:r>
              <w:t>Direktorius,</w:t>
            </w:r>
          </w:p>
          <w:p w14:paraId="3E454534" w14:textId="77777777" w:rsidR="000A12FD" w:rsidRDefault="000A12FD" w:rsidP="000A12FD">
            <w:pPr>
              <w:jc w:val="center"/>
            </w:pPr>
            <w:r>
              <w:t>direktoriaus pavaduotojas ūkio ir bendriesiems reikalams</w:t>
            </w:r>
          </w:p>
        </w:tc>
        <w:tc>
          <w:tcPr>
            <w:tcW w:w="1395" w:type="dxa"/>
            <w:vAlign w:val="center"/>
          </w:tcPr>
          <w:p w14:paraId="027CB848" w14:textId="77777777" w:rsidR="000A12FD" w:rsidRDefault="000A12FD" w:rsidP="000A12FD">
            <w:pPr>
              <w:pBdr>
                <w:top w:val="nil"/>
                <w:left w:val="nil"/>
                <w:bottom w:val="nil"/>
                <w:right w:val="nil"/>
                <w:between w:val="nil"/>
              </w:pBdr>
              <w:jc w:val="center"/>
            </w:pPr>
            <w:r>
              <w:t>I ketv.</w:t>
            </w:r>
          </w:p>
        </w:tc>
        <w:tc>
          <w:tcPr>
            <w:tcW w:w="1425" w:type="dxa"/>
            <w:vAlign w:val="center"/>
          </w:tcPr>
          <w:p w14:paraId="05B65436" w14:textId="77777777" w:rsidR="000A12FD" w:rsidRDefault="000A12FD" w:rsidP="000A12FD">
            <w:pPr>
              <w:pBdr>
                <w:top w:val="nil"/>
                <w:left w:val="nil"/>
                <w:bottom w:val="nil"/>
                <w:right w:val="nil"/>
                <w:between w:val="nil"/>
              </w:pBdr>
              <w:tabs>
                <w:tab w:val="left" w:pos="1627"/>
              </w:tabs>
              <w:jc w:val="center"/>
            </w:pPr>
            <w:r>
              <w:t>KK</w:t>
            </w:r>
          </w:p>
          <w:p w14:paraId="3EC95BFC" w14:textId="77777777" w:rsidR="000A12FD" w:rsidRDefault="000A12FD" w:rsidP="000A12FD">
            <w:pPr>
              <w:pBdr>
                <w:top w:val="nil"/>
                <w:left w:val="nil"/>
                <w:bottom w:val="nil"/>
                <w:right w:val="nil"/>
                <w:between w:val="nil"/>
              </w:pBdr>
              <w:tabs>
                <w:tab w:val="left" w:pos="1627"/>
              </w:tabs>
              <w:jc w:val="center"/>
            </w:pPr>
            <w:r>
              <w:t>810 Eur</w:t>
            </w:r>
          </w:p>
        </w:tc>
      </w:tr>
      <w:tr w:rsidR="000A12FD" w14:paraId="6BAB1BE5" w14:textId="77777777">
        <w:trPr>
          <w:trHeight w:val="480"/>
        </w:trPr>
        <w:tc>
          <w:tcPr>
            <w:tcW w:w="1110" w:type="dxa"/>
          </w:tcPr>
          <w:p w14:paraId="56F1A032"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0E9B8532" w14:textId="77777777" w:rsidR="000A12FD" w:rsidRDefault="000A12FD" w:rsidP="000A12FD">
            <w:pPr>
              <w:spacing w:after="200" w:line="276" w:lineRule="auto"/>
              <w:jc w:val="center"/>
              <w:rPr>
                <w:b/>
              </w:rPr>
            </w:pPr>
            <w:r>
              <w:rPr>
                <w:b/>
              </w:rPr>
              <w:t>02-02-02-03</w:t>
            </w:r>
          </w:p>
        </w:tc>
        <w:tc>
          <w:tcPr>
            <w:tcW w:w="2580" w:type="dxa"/>
            <w:shd w:val="clear" w:color="auto" w:fill="auto"/>
            <w:vAlign w:val="center"/>
          </w:tcPr>
          <w:p w14:paraId="7F517945" w14:textId="04FEF77A" w:rsidR="000A12FD" w:rsidRDefault="000A12FD" w:rsidP="000A12FD">
            <w:pPr>
              <w:pBdr>
                <w:top w:val="nil"/>
                <w:left w:val="nil"/>
                <w:bottom w:val="nil"/>
                <w:right w:val="nil"/>
                <w:between w:val="nil"/>
              </w:pBdr>
              <w:tabs>
                <w:tab w:val="left" w:pos="625"/>
                <w:tab w:val="left" w:pos="1182"/>
              </w:tabs>
              <w:rPr>
                <w:highlight w:val="green"/>
              </w:rPr>
            </w:pPr>
            <w:r w:rsidRPr="00E23896">
              <w:t>Reikalingų priemonių ir medžiagų įsigijimas biologijos kabinetui ir panaudojimas.</w:t>
            </w:r>
          </w:p>
        </w:tc>
        <w:tc>
          <w:tcPr>
            <w:tcW w:w="4785" w:type="dxa"/>
            <w:vAlign w:val="center"/>
          </w:tcPr>
          <w:p w14:paraId="1D6E3839" w14:textId="77777777" w:rsidR="000A12FD" w:rsidRDefault="000A12FD" w:rsidP="000A12FD">
            <w:pPr>
              <w:pBdr>
                <w:top w:val="nil"/>
                <w:left w:val="nil"/>
                <w:bottom w:val="nil"/>
                <w:right w:val="nil"/>
                <w:between w:val="nil"/>
              </w:pBdr>
              <w:rPr>
                <w:color w:val="000000"/>
              </w:rPr>
            </w:pPr>
            <w:r>
              <w:rPr>
                <w:color w:val="000000"/>
              </w:rPr>
              <w:t>Įsigytų priemonių biologijos kabinetui skaičius.</w:t>
            </w:r>
          </w:p>
          <w:p w14:paraId="73A64F6A" w14:textId="58ED29EC" w:rsidR="000A12FD" w:rsidRDefault="000A12FD" w:rsidP="000A12FD">
            <w:pPr>
              <w:pBdr>
                <w:top w:val="nil"/>
                <w:left w:val="nil"/>
                <w:bottom w:val="nil"/>
                <w:right w:val="nil"/>
                <w:between w:val="nil"/>
              </w:pBdr>
              <w:rPr>
                <w:color w:val="000000"/>
                <w:highlight w:val="green"/>
              </w:rPr>
            </w:pPr>
            <w:r w:rsidRPr="0081232A">
              <w:rPr>
                <w:color w:val="000000"/>
              </w:rPr>
              <w:t>Nemažiau kaip 55 proc. stebėtų pamokų protokoluose fiksuotas patyriminis ugdymas ir įsigytų priemonių panaudojimas.</w:t>
            </w:r>
          </w:p>
        </w:tc>
        <w:tc>
          <w:tcPr>
            <w:tcW w:w="1980" w:type="dxa"/>
          </w:tcPr>
          <w:p w14:paraId="4E417F62" w14:textId="77777777" w:rsidR="000A12FD" w:rsidRDefault="000A12FD" w:rsidP="000A12FD">
            <w:pPr>
              <w:pBdr>
                <w:top w:val="nil"/>
                <w:left w:val="nil"/>
                <w:bottom w:val="nil"/>
                <w:right w:val="nil"/>
                <w:between w:val="nil"/>
              </w:pBdr>
              <w:jc w:val="center"/>
              <w:rPr>
                <w:color w:val="000000"/>
              </w:rPr>
            </w:pPr>
            <w:r>
              <w:rPr>
                <w:color w:val="000000"/>
              </w:rPr>
              <w:t>Direktoriaus pavaduotoja ugdymui,</w:t>
            </w:r>
          </w:p>
          <w:p w14:paraId="41C09F67" w14:textId="77777777" w:rsidR="000A12FD" w:rsidRDefault="000A12FD" w:rsidP="000A12FD">
            <w:pPr>
              <w:pBdr>
                <w:top w:val="nil"/>
                <w:left w:val="nil"/>
                <w:bottom w:val="nil"/>
                <w:right w:val="nil"/>
                <w:between w:val="nil"/>
              </w:pBdr>
              <w:jc w:val="center"/>
              <w:rPr>
                <w:color w:val="000000"/>
              </w:rPr>
            </w:pPr>
            <w:r>
              <w:t>pavaduotojas ūkio ir bendriesiems reikalams</w:t>
            </w:r>
          </w:p>
          <w:p w14:paraId="15B0133A" w14:textId="77777777" w:rsidR="000A12FD" w:rsidRDefault="000A12FD" w:rsidP="000A12FD">
            <w:pPr>
              <w:pBdr>
                <w:top w:val="nil"/>
                <w:left w:val="nil"/>
                <w:bottom w:val="nil"/>
                <w:right w:val="nil"/>
                <w:between w:val="nil"/>
              </w:pBdr>
              <w:jc w:val="center"/>
              <w:rPr>
                <w:color w:val="000000"/>
              </w:rPr>
            </w:pPr>
          </w:p>
        </w:tc>
        <w:tc>
          <w:tcPr>
            <w:tcW w:w="1395" w:type="dxa"/>
            <w:vAlign w:val="center"/>
          </w:tcPr>
          <w:p w14:paraId="1EDE65A0" w14:textId="7A781A4D" w:rsidR="000A12FD" w:rsidRPr="00E23896" w:rsidRDefault="000A12FD" w:rsidP="000A12FD">
            <w:pPr>
              <w:pBdr>
                <w:top w:val="nil"/>
                <w:left w:val="nil"/>
                <w:bottom w:val="nil"/>
                <w:right w:val="nil"/>
                <w:between w:val="nil"/>
              </w:pBdr>
              <w:jc w:val="center"/>
            </w:pPr>
            <w:r>
              <w:t>I-</w:t>
            </w:r>
            <w:r w:rsidRPr="00E23896">
              <w:t>II ketv.</w:t>
            </w:r>
          </w:p>
        </w:tc>
        <w:tc>
          <w:tcPr>
            <w:tcW w:w="1425" w:type="dxa"/>
            <w:vAlign w:val="center"/>
          </w:tcPr>
          <w:p w14:paraId="54ED5E86" w14:textId="77777777" w:rsidR="000A12FD" w:rsidRPr="00E23896" w:rsidRDefault="000A12FD" w:rsidP="000A12FD">
            <w:pPr>
              <w:pBdr>
                <w:top w:val="nil"/>
                <w:left w:val="nil"/>
                <w:bottom w:val="nil"/>
                <w:right w:val="nil"/>
                <w:between w:val="nil"/>
              </w:pBdr>
              <w:tabs>
                <w:tab w:val="left" w:pos="1627"/>
              </w:tabs>
              <w:jc w:val="center"/>
            </w:pPr>
            <w:r w:rsidRPr="00E23896">
              <w:t>KK</w:t>
            </w:r>
          </w:p>
          <w:p w14:paraId="31502BBF" w14:textId="02D55D71" w:rsidR="000A12FD" w:rsidRPr="00E23896" w:rsidRDefault="000A12FD" w:rsidP="000A12FD">
            <w:pPr>
              <w:pBdr>
                <w:top w:val="nil"/>
                <w:left w:val="nil"/>
                <w:bottom w:val="nil"/>
                <w:right w:val="nil"/>
                <w:between w:val="nil"/>
              </w:pBdr>
              <w:tabs>
                <w:tab w:val="left" w:pos="1627"/>
              </w:tabs>
              <w:jc w:val="center"/>
            </w:pPr>
            <w:r w:rsidRPr="00E23896">
              <w:t>3010 Eur</w:t>
            </w:r>
          </w:p>
        </w:tc>
      </w:tr>
      <w:tr w:rsidR="000A12FD" w14:paraId="25120F06" w14:textId="77777777" w:rsidTr="00CA2AB7">
        <w:trPr>
          <w:trHeight w:val="480"/>
        </w:trPr>
        <w:tc>
          <w:tcPr>
            <w:tcW w:w="1110" w:type="dxa"/>
            <w:shd w:val="clear" w:color="auto" w:fill="EBF1DD"/>
          </w:tcPr>
          <w:p w14:paraId="1E5A1468"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shd w:val="clear" w:color="auto" w:fill="EBF1DD"/>
            <w:vAlign w:val="center"/>
          </w:tcPr>
          <w:p w14:paraId="00CDA922" w14:textId="77777777" w:rsidR="000A12FD" w:rsidRDefault="000A12FD" w:rsidP="000A12FD">
            <w:pPr>
              <w:jc w:val="center"/>
              <w:rPr>
                <w:b/>
              </w:rPr>
            </w:pPr>
            <w:r>
              <w:rPr>
                <w:b/>
                <w:color w:val="000000"/>
              </w:rPr>
              <w:t>02-02-03</w:t>
            </w:r>
          </w:p>
        </w:tc>
        <w:tc>
          <w:tcPr>
            <w:tcW w:w="12165" w:type="dxa"/>
            <w:gridSpan w:val="5"/>
            <w:shd w:val="clear" w:color="auto" w:fill="EBF1DD"/>
            <w:vAlign w:val="center"/>
          </w:tcPr>
          <w:p w14:paraId="6CDE3E89" w14:textId="77777777" w:rsidR="000A12FD" w:rsidRDefault="000A12FD" w:rsidP="000A12FD">
            <w:pPr>
              <w:tabs>
                <w:tab w:val="left" w:pos="1627"/>
              </w:tabs>
              <w:rPr>
                <w:b/>
                <w:color w:val="000000"/>
              </w:rPr>
            </w:pPr>
            <w:r>
              <w:rPr>
                <w:b/>
              </w:rPr>
              <w:t>Įgyvendinti skaitmenizacijos programą.</w:t>
            </w:r>
          </w:p>
        </w:tc>
      </w:tr>
      <w:tr w:rsidR="000A12FD" w14:paraId="76AC0045" w14:textId="77777777" w:rsidTr="00F25224">
        <w:trPr>
          <w:trHeight w:val="480"/>
        </w:trPr>
        <w:tc>
          <w:tcPr>
            <w:tcW w:w="1110" w:type="dxa"/>
          </w:tcPr>
          <w:p w14:paraId="40D724EF"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18B0B0CE" w14:textId="77777777" w:rsidR="000A12FD" w:rsidRDefault="000A12FD" w:rsidP="000A12FD">
            <w:pPr>
              <w:spacing w:after="200" w:line="276" w:lineRule="auto"/>
              <w:jc w:val="center"/>
              <w:rPr>
                <w:b/>
              </w:rPr>
            </w:pPr>
            <w:r>
              <w:rPr>
                <w:b/>
              </w:rPr>
              <w:t>02-02-03-01</w:t>
            </w:r>
          </w:p>
        </w:tc>
        <w:tc>
          <w:tcPr>
            <w:tcW w:w="2580" w:type="dxa"/>
          </w:tcPr>
          <w:p w14:paraId="4D7B895B" w14:textId="77777777" w:rsidR="000A12FD" w:rsidRDefault="000A12FD" w:rsidP="000A12FD">
            <w:pPr>
              <w:pBdr>
                <w:top w:val="nil"/>
                <w:left w:val="nil"/>
                <w:bottom w:val="nil"/>
                <w:right w:val="nil"/>
                <w:between w:val="nil"/>
              </w:pBdr>
              <w:tabs>
                <w:tab w:val="left" w:pos="625"/>
                <w:tab w:val="left" w:pos="1182"/>
              </w:tabs>
              <w:rPr>
                <w:color w:val="000000"/>
              </w:rPr>
            </w:pPr>
            <w:r>
              <w:rPr>
                <w:color w:val="000000"/>
              </w:rPr>
              <w:t xml:space="preserve">Mokomųjų kabinetų atnaujinimas įrengiant modernias IT priemones, padedančias efektyvinti ugdymo(si) procesą </w:t>
            </w:r>
          </w:p>
        </w:tc>
        <w:tc>
          <w:tcPr>
            <w:tcW w:w="4785" w:type="dxa"/>
            <w:vAlign w:val="center"/>
          </w:tcPr>
          <w:p w14:paraId="17513C95" w14:textId="77777777" w:rsidR="000A12FD" w:rsidRPr="00CA2AB7" w:rsidRDefault="000A12FD" w:rsidP="000A12FD">
            <w:pPr>
              <w:jc w:val="both"/>
            </w:pPr>
            <w:r w:rsidRPr="00CA2AB7">
              <w:t>Įsigytos 4 išmaniosios SMART lentos.</w:t>
            </w:r>
          </w:p>
          <w:p w14:paraId="4452EA46" w14:textId="1662EC91" w:rsidR="000A12FD" w:rsidRPr="00CA2AB7" w:rsidRDefault="000A12FD" w:rsidP="000A12FD">
            <w:pPr>
              <w:jc w:val="both"/>
            </w:pPr>
            <w:r w:rsidRPr="00CA2AB7">
              <w:t>Visiems mokiniams įsigyt</w:t>
            </w:r>
            <w:r>
              <w:t>os</w:t>
            </w:r>
            <w:r w:rsidRPr="00CA2AB7">
              <w:t xml:space="preserve"> elektroninių mokymosi aplinkų  Eduka klasė ir Ema licencij</w:t>
            </w:r>
            <w:r>
              <w:t>os.</w:t>
            </w:r>
          </w:p>
        </w:tc>
        <w:tc>
          <w:tcPr>
            <w:tcW w:w="1980" w:type="dxa"/>
            <w:vAlign w:val="center"/>
          </w:tcPr>
          <w:p w14:paraId="28F18A6E" w14:textId="77777777" w:rsidR="000A12FD" w:rsidRPr="00CA2AB7" w:rsidRDefault="000A12FD" w:rsidP="000A12FD">
            <w:pPr>
              <w:pBdr>
                <w:top w:val="nil"/>
                <w:left w:val="nil"/>
                <w:bottom w:val="nil"/>
                <w:right w:val="nil"/>
                <w:between w:val="nil"/>
              </w:pBdr>
              <w:jc w:val="center"/>
              <w:rPr>
                <w:color w:val="000000"/>
              </w:rPr>
            </w:pPr>
            <w:r w:rsidRPr="00CA2AB7">
              <w:t>Administracija</w:t>
            </w:r>
          </w:p>
        </w:tc>
        <w:tc>
          <w:tcPr>
            <w:tcW w:w="1395" w:type="dxa"/>
            <w:vAlign w:val="center"/>
          </w:tcPr>
          <w:p w14:paraId="55585C3A" w14:textId="77777777" w:rsidR="000A12FD" w:rsidRPr="00CA2AB7" w:rsidRDefault="000A12FD" w:rsidP="000A12FD">
            <w:pPr>
              <w:jc w:val="center"/>
              <w:rPr>
                <w:color w:val="000000"/>
              </w:rPr>
            </w:pPr>
            <w:r w:rsidRPr="00CA2AB7">
              <w:t>II –IV ketv.</w:t>
            </w:r>
          </w:p>
        </w:tc>
        <w:tc>
          <w:tcPr>
            <w:tcW w:w="1425" w:type="dxa"/>
            <w:vAlign w:val="center"/>
          </w:tcPr>
          <w:p w14:paraId="0677BE12" w14:textId="4551ED49" w:rsidR="000A12FD" w:rsidRPr="00CA2AB7" w:rsidRDefault="000A12FD" w:rsidP="000A12FD">
            <w:pPr>
              <w:tabs>
                <w:tab w:val="left" w:pos="1627"/>
              </w:tabs>
              <w:jc w:val="center"/>
              <w:rPr>
                <w:color w:val="000000"/>
              </w:rPr>
            </w:pPr>
            <w:r w:rsidRPr="00CA2AB7">
              <w:rPr>
                <w:color w:val="000000"/>
              </w:rPr>
              <w:t>MK</w:t>
            </w:r>
          </w:p>
          <w:p w14:paraId="3AC36FFD" w14:textId="77777777" w:rsidR="000A12FD" w:rsidRPr="00CA2AB7" w:rsidRDefault="000A12FD" w:rsidP="000A12FD">
            <w:pPr>
              <w:tabs>
                <w:tab w:val="left" w:pos="1627"/>
              </w:tabs>
              <w:jc w:val="center"/>
              <w:rPr>
                <w:color w:val="000000"/>
              </w:rPr>
            </w:pPr>
            <w:r w:rsidRPr="00CA2AB7">
              <w:t>12</w:t>
            </w:r>
            <w:r w:rsidRPr="00CA2AB7">
              <w:rPr>
                <w:color w:val="000000"/>
              </w:rPr>
              <w:t>000 Eur</w:t>
            </w:r>
          </w:p>
        </w:tc>
      </w:tr>
      <w:tr w:rsidR="000A12FD" w14:paraId="63E05A0C" w14:textId="77777777" w:rsidTr="00981AA8">
        <w:trPr>
          <w:trHeight w:val="480"/>
        </w:trPr>
        <w:tc>
          <w:tcPr>
            <w:tcW w:w="1110" w:type="dxa"/>
          </w:tcPr>
          <w:p w14:paraId="3F933C38" w14:textId="77777777" w:rsidR="000A12FD" w:rsidRDefault="000A12FD" w:rsidP="000A12FD">
            <w:pPr>
              <w:pBdr>
                <w:top w:val="nil"/>
                <w:left w:val="nil"/>
                <w:bottom w:val="nil"/>
                <w:right w:val="nil"/>
                <w:between w:val="nil"/>
              </w:pBdr>
              <w:spacing w:after="200" w:line="276" w:lineRule="auto"/>
              <w:jc w:val="center"/>
              <w:rPr>
                <w:color w:val="000000"/>
              </w:rPr>
            </w:pPr>
          </w:p>
        </w:tc>
        <w:tc>
          <w:tcPr>
            <w:tcW w:w="1575" w:type="dxa"/>
            <w:vAlign w:val="center"/>
          </w:tcPr>
          <w:p w14:paraId="0E7A1294" w14:textId="77777777" w:rsidR="000A12FD" w:rsidRDefault="000A12FD" w:rsidP="000A12FD">
            <w:pPr>
              <w:spacing w:after="200" w:line="276" w:lineRule="auto"/>
              <w:jc w:val="center"/>
              <w:rPr>
                <w:b/>
              </w:rPr>
            </w:pPr>
            <w:r>
              <w:rPr>
                <w:b/>
              </w:rPr>
              <w:t>02-02-03-02</w:t>
            </w:r>
          </w:p>
        </w:tc>
        <w:tc>
          <w:tcPr>
            <w:tcW w:w="2580" w:type="dxa"/>
          </w:tcPr>
          <w:p w14:paraId="7C277042" w14:textId="76784DDC" w:rsidR="000A12FD" w:rsidRDefault="000A12FD" w:rsidP="000A12FD">
            <w:pPr>
              <w:pBdr>
                <w:top w:val="nil"/>
                <w:left w:val="nil"/>
                <w:bottom w:val="nil"/>
                <w:right w:val="nil"/>
                <w:between w:val="nil"/>
              </w:pBdr>
              <w:tabs>
                <w:tab w:val="left" w:pos="625"/>
                <w:tab w:val="left" w:pos="1182"/>
              </w:tabs>
              <w:rPr>
                <w:color w:val="000000"/>
              </w:rPr>
            </w:pPr>
            <w:r>
              <w:rPr>
                <w:color w:val="000000"/>
              </w:rPr>
              <w:t>Skaitmeninių priemonių įsigijimas ir panaudojimas ugdymo procese.</w:t>
            </w:r>
          </w:p>
        </w:tc>
        <w:tc>
          <w:tcPr>
            <w:tcW w:w="4785" w:type="dxa"/>
            <w:vAlign w:val="center"/>
          </w:tcPr>
          <w:p w14:paraId="2E24D1EA" w14:textId="6C1A328B" w:rsidR="000A12FD" w:rsidRPr="00CA2AB7" w:rsidRDefault="000A12FD" w:rsidP="000A12FD">
            <w:pPr>
              <w:jc w:val="both"/>
            </w:pPr>
            <w:r w:rsidRPr="00CA2AB7">
              <w:t>Skaitmenines priemones pamokose naudoja ne mažiau kaip 70 proc. dalykų mokytojų</w:t>
            </w:r>
          </w:p>
          <w:p w14:paraId="100A9289" w14:textId="77777777" w:rsidR="000A12FD" w:rsidRPr="00CA2AB7" w:rsidRDefault="000A12FD" w:rsidP="000A12FD">
            <w:pPr>
              <w:widowControl w:val="0"/>
              <w:pBdr>
                <w:top w:val="nil"/>
                <w:left w:val="nil"/>
                <w:bottom w:val="nil"/>
                <w:right w:val="nil"/>
                <w:between w:val="nil"/>
              </w:pBdr>
              <w:spacing w:line="276" w:lineRule="auto"/>
              <w:rPr>
                <w:color w:val="000000"/>
              </w:rPr>
            </w:pPr>
          </w:p>
        </w:tc>
        <w:tc>
          <w:tcPr>
            <w:tcW w:w="1980" w:type="dxa"/>
          </w:tcPr>
          <w:p w14:paraId="00A43D4F" w14:textId="77777777" w:rsidR="000A12FD" w:rsidRPr="00CA2AB7" w:rsidRDefault="000A12FD" w:rsidP="000A12FD">
            <w:pPr>
              <w:pBdr>
                <w:top w:val="nil"/>
                <w:left w:val="nil"/>
                <w:bottom w:val="nil"/>
                <w:right w:val="nil"/>
                <w:between w:val="nil"/>
              </w:pBdr>
              <w:jc w:val="center"/>
              <w:rPr>
                <w:color w:val="000000"/>
              </w:rPr>
            </w:pPr>
            <w:r w:rsidRPr="00CA2AB7">
              <w:rPr>
                <w:color w:val="000000"/>
              </w:rPr>
              <w:t>Direktorius, direktori</w:t>
            </w:r>
            <w:r w:rsidRPr="00CA2AB7">
              <w:t>au</w:t>
            </w:r>
            <w:r w:rsidRPr="00CA2AB7">
              <w:rPr>
                <w:color w:val="000000"/>
              </w:rPr>
              <w:t>s pavaduotojos ugdymui</w:t>
            </w:r>
          </w:p>
        </w:tc>
        <w:tc>
          <w:tcPr>
            <w:tcW w:w="1395" w:type="dxa"/>
            <w:vAlign w:val="center"/>
          </w:tcPr>
          <w:p w14:paraId="37D0A145" w14:textId="77777777" w:rsidR="000A12FD" w:rsidRPr="00CA2AB7" w:rsidRDefault="000A12FD" w:rsidP="000A12FD">
            <w:pPr>
              <w:jc w:val="center"/>
              <w:rPr>
                <w:color w:val="000000"/>
              </w:rPr>
            </w:pPr>
            <w:r w:rsidRPr="00CA2AB7">
              <w:t>III –IV ketv.</w:t>
            </w:r>
          </w:p>
        </w:tc>
        <w:tc>
          <w:tcPr>
            <w:tcW w:w="1425" w:type="dxa"/>
          </w:tcPr>
          <w:p w14:paraId="59C795EE" w14:textId="77777777" w:rsidR="000A12FD" w:rsidRPr="00CA2AB7" w:rsidRDefault="000A12FD" w:rsidP="000A12FD">
            <w:pPr>
              <w:tabs>
                <w:tab w:val="left" w:pos="1627"/>
              </w:tabs>
              <w:jc w:val="center"/>
            </w:pPr>
            <w:r w:rsidRPr="00CA2AB7">
              <w:t>SB</w:t>
            </w:r>
          </w:p>
          <w:p w14:paraId="58CFA3CD" w14:textId="77777777" w:rsidR="000A12FD" w:rsidRPr="00CA2AB7" w:rsidRDefault="000A12FD" w:rsidP="000A12FD">
            <w:pPr>
              <w:tabs>
                <w:tab w:val="left" w:pos="1627"/>
              </w:tabs>
              <w:jc w:val="center"/>
            </w:pPr>
            <w:r w:rsidRPr="00CA2AB7">
              <w:t>3000</w:t>
            </w:r>
          </w:p>
          <w:p w14:paraId="30CBCF3B" w14:textId="7308E155" w:rsidR="000A12FD" w:rsidRPr="00CA2AB7" w:rsidRDefault="000A12FD" w:rsidP="000A12FD">
            <w:pPr>
              <w:tabs>
                <w:tab w:val="left" w:pos="1627"/>
              </w:tabs>
              <w:jc w:val="center"/>
            </w:pPr>
            <w:r w:rsidRPr="00CA2AB7">
              <w:t>MK</w:t>
            </w:r>
          </w:p>
          <w:p w14:paraId="15D9E985" w14:textId="77777777" w:rsidR="000A12FD" w:rsidRPr="00CA2AB7" w:rsidRDefault="000A12FD" w:rsidP="000A12FD">
            <w:pPr>
              <w:tabs>
                <w:tab w:val="left" w:pos="1627"/>
              </w:tabs>
              <w:jc w:val="center"/>
            </w:pPr>
            <w:r w:rsidRPr="00CA2AB7">
              <w:t>8000 Eu</w:t>
            </w:r>
          </w:p>
        </w:tc>
      </w:tr>
    </w:tbl>
    <w:p w14:paraId="30EB6A2F" w14:textId="77777777" w:rsidR="00975456" w:rsidRDefault="00975456"/>
    <w:sectPr w:rsidR="00975456" w:rsidSect="00522D3D">
      <w:headerReference w:type="default" r:id="rId8"/>
      <w:footerReference w:type="default" r:id="rId9"/>
      <w:pgSz w:w="16838" w:h="11906" w:orient="landscape" w:code="9"/>
      <w:pgMar w:top="851" w:right="255" w:bottom="567" w:left="1134"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E665" w14:textId="77777777" w:rsidR="006639C5" w:rsidRDefault="006639C5">
      <w:r>
        <w:separator/>
      </w:r>
    </w:p>
  </w:endnote>
  <w:endnote w:type="continuationSeparator" w:id="0">
    <w:p w14:paraId="5E1CC816" w14:textId="77777777" w:rsidR="006639C5" w:rsidRDefault="0066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279C" w14:textId="77777777" w:rsidR="00975456" w:rsidRDefault="009754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7937" w14:textId="77777777" w:rsidR="006639C5" w:rsidRDefault="006639C5">
      <w:r>
        <w:separator/>
      </w:r>
    </w:p>
  </w:footnote>
  <w:footnote w:type="continuationSeparator" w:id="0">
    <w:p w14:paraId="72EE669F" w14:textId="77777777" w:rsidR="006639C5" w:rsidRDefault="0066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5FAD" w14:textId="77777777" w:rsidR="00975456" w:rsidRDefault="009754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56"/>
    <w:rsid w:val="00000D7A"/>
    <w:rsid w:val="00051E8F"/>
    <w:rsid w:val="00074EB8"/>
    <w:rsid w:val="00090701"/>
    <w:rsid w:val="000A12FD"/>
    <w:rsid w:val="000B0B79"/>
    <w:rsid w:val="000B6F53"/>
    <w:rsid w:val="000C0B48"/>
    <w:rsid w:val="00250C8B"/>
    <w:rsid w:val="00292C03"/>
    <w:rsid w:val="003067D3"/>
    <w:rsid w:val="00364719"/>
    <w:rsid w:val="004F111D"/>
    <w:rsid w:val="00522D3D"/>
    <w:rsid w:val="005866D0"/>
    <w:rsid w:val="006069F4"/>
    <w:rsid w:val="006639C5"/>
    <w:rsid w:val="00733C74"/>
    <w:rsid w:val="007F5585"/>
    <w:rsid w:val="0081232A"/>
    <w:rsid w:val="008571AD"/>
    <w:rsid w:val="00911CB5"/>
    <w:rsid w:val="00912C3E"/>
    <w:rsid w:val="00975456"/>
    <w:rsid w:val="00981AA8"/>
    <w:rsid w:val="009E5EBD"/>
    <w:rsid w:val="00AB6EEB"/>
    <w:rsid w:val="00AF1273"/>
    <w:rsid w:val="00B157D4"/>
    <w:rsid w:val="00BB3C00"/>
    <w:rsid w:val="00C43319"/>
    <w:rsid w:val="00CA2AB7"/>
    <w:rsid w:val="00D208AE"/>
    <w:rsid w:val="00D57468"/>
    <w:rsid w:val="00DA3BEC"/>
    <w:rsid w:val="00DA5306"/>
    <w:rsid w:val="00E23896"/>
    <w:rsid w:val="00EA15AF"/>
    <w:rsid w:val="00ED1DB0"/>
    <w:rsid w:val="00ED3AED"/>
    <w:rsid w:val="00ED535A"/>
    <w:rsid w:val="00ED63F5"/>
    <w:rsid w:val="00F25224"/>
    <w:rsid w:val="00F84239"/>
    <w:rsid w:val="00FC6D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BE2A"/>
  <w15:docId w15:val="{FF8DD509-4272-4B4D-9889-28951CB6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15" w:type="dxa"/>
        <w:bottom w:w="15" w:type="dxa"/>
        <w:right w:w="115" w:type="dxa"/>
      </w:tblCellMar>
    </w:tblPr>
  </w:style>
  <w:style w:type="table" w:customStyle="1" w:styleId="a0">
    <w:basedOn w:val="TableNormal1"/>
    <w:tblPr>
      <w:tblStyleRowBandSize w:val="1"/>
      <w:tblStyleColBandSize w:val="1"/>
      <w:tblCellMar>
        <w:top w:w="15" w:type="dxa"/>
        <w:left w:w="115" w:type="dxa"/>
        <w:bottom w:w="15" w:type="dxa"/>
        <w:right w:w="115" w:type="dxa"/>
      </w:tblCellMar>
    </w:tblPr>
  </w:style>
  <w:style w:type="table" w:customStyle="1" w:styleId="a1">
    <w:basedOn w:val="TableNormal1"/>
    <w:tblPr>
      <w:tblStyleRowBandSize w:val="1"/>
      <w:tblStyleColBandSize w:val="1"/>
      <w:tblCellMar>
        <w:top w:w="15" w:type="dxa"/>
        <w:left w:w="115" w:type="dxa"/>
        <w:bottom w:w="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top w:w="15" w:type="dxa"/>
        <w:left w:w="115" w:type="dxa"/>
        <w:bottom w:w="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top w:w="15" w:type="dxa"/>
        <w:left w:w="115" w:type="dxa"/>
        <w:bottom w:w="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5" w:type="dxa"/>
        <w:left w:w="115" w:type="dxa"/>
        <w:bottom w:w="15" w:type="dxa"/>
        <w:right w:w="115" w:type="dxa"/>
      </w:tblCellMar>
    </w:tblPr>
  </w:style>
  <w:style w:type="paragraph" w:customStyle="1" w:styleId="prastasis1">
    <w:name w:val="Įprastasis1"/>
    <w:rsid w:val="00074EB8"/>
    <w:rPr>
      <w:sz w:val="20"/>
      <w:szCs w:val="20"/>
    </w:rPr>
  </w:style>
  <w:style w:type="paragraph" w:styleId="ListParagraph">
    <w:name w:val="List Paragraph"/>
    <w:aliases w:val="List Paragraph21,Buletai,Bullet EY,lp1,Bullet 1,Use Case List Paragraph,Numbering,ERP-List Paragraph,List Paragraph11,List Paragraph111,Paragraph,List Paragraph Red"/>
    <w:basedOn w:val="Normal"/>
    <w:link w:val="ListParagraphChar"/>
    <w:uiPriority w:val="34"/>
    <w:qFormat/>
    <w:rsid w:val="00074EB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21 Char,Buletai Char,Bullet EY Char,lp1 Char,Bullet 1 Char,Use Case List Paragraph Char,Numbering Char,ERP-List Paragraph Char,List Paragraph11 Char,List Paragraph111 Char,Paragraph Char,List Paragraph Red Char"/>
    <w:link w:val="ListParagraph"/>
    <w:uiPriority w:val="34"/>
    <w:locked/>
    <w:rsid w:val="00074EB8"/>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51E8F"/>
    <w:rPr>
      <w:color w:val="0000FF" w:themeColor="hyperlink"/>
      <w:u w:val="single"/>
    </w:rPr>
  </w:style>
  <w:style w:type="character" w:styleId="UnresolvedMention">
    <w:name w:val="Unresolved Mention"/>
    <w:basedOn w:val="DefaultParagraphFont"/>
    <w:uiPriority w:val="99"/>
    <w:semiHidden/>
    <w:unhideWhenUsed/>
    <w:rsid w:val="00051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udyfurniture.eu/projects/kaisiadoriu-r-rumsiskiu-antano-baranausko-gimnazijos-biologijos-laborator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0759F-E165-48F5-BE93-1C1C4F84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25238</Words>
  <Characters>14387</Characters>
  <Application>Microsoft Office Word</Application>
  <DocSecurity>0</DocSecurity>
  <Lines>119</Lines>
  <Paragraphs>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Jurgita</cp:lastModifiedBy>
  <cp:revision>4</cp:revision>
  <dcterms:created xsi:type="dcterms:W3CDTF">2023-03-02T21:08:00Z</dcterms:created>
  <dcterms:modified xsi:type="dcterms:W3CDTF">2023-03-02T21:33:00Z</dcterms:modified>
</cp:coreProperties>
</file>