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PRITARTA</w:t>
      </w:r>
    </w:p>
    <w:p w14:paraId="00000004" w14:textId="77777777"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Kaišiadorių rajono savivaldybės administracijos</w:t>
      </w:r>
    </w:p>
    <w:p w14:paraId="00000005" w14:textId="77777777"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Švietimo, kultūros ir sporto  skyriaus vedėjo</w:t>
      </w:r>
    </w:p>
    <w:p w14:paraId="00000006" w14:textId="652A94D0"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202</w:t>
      </w:r>
      <w:r>
        <w:rPr>
          <w:sz w:val="24"/>
          <w:szCs w:val="24"/>
        </w:rPr>
        <w:t>5</w:t>
      </w:r>
      <w:r>
        <w:rPr>
          <w:color w:val="000000"/>
          <w:sz w:val="24"/>
          <w:szCs w:val="24"/>
        </w:rPr>
        <w:t xml:space="preserve"> m. rugpjūčio  28</w:t>
      </w:r>
      <w:r>
        <w:rPr>
          <w:sz w:val="24"/>
          <w:szCs w:val="24"/>
        </w:rPr>
        <w:t xml:space="preserve"> </w:t>
      </w:r>
      <w:r>
        <w:rPr>
          <w:color w:val="000000"/>
          <w:sz w:val="24"/>
          <w:szCs w:val="24"/>
        </w:rPr>
        <w:t>d. įsakymu Nr.</w:t>
      </w:r>
      <w:r w:rsidR="000269C9">
        <w:rPr>
          <w:color w:val="000000"/>
          <w:sz w:val="24"/>
          <w:szCs w:val="24"/>
        </w:rPr>
        <w:t>DS-ŠV-240</w:t>
      </w:r>
    </w:p>
    <w:p w14:paraId="00000007" w14:textId="77777777" w:rsidR="00EB3E31" w:rsidRDefault="00EB3E31" w:rsidP="000269C9">
      <w:pPr>
        <w:widowControl w:val="0"/>
        <w:pBdr>
          <w:top w:val="nil"/>
          <w:left w:val="nil"/>
          <w:bottom w:val="nil"/>
          <w:right w:val="nil"/>
          <w:between w:val="nil"/>
        </w:pBdr>
        <w:ind w:left="4820"/>
        <w:rPr>
          <w:color w:val="000000"/>
          <w:sz w:val="24"/>
          <w:szCs w:val="24"/>
        </w:rPr>
      </w:pPr>
    </w:p>
    <w:p w14:paraId="00000008" w14:textId="77777777"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PATVIRTINTA</w:t>
      </w:r>
    </w:p>
    <w:p w14:paraId="00000009" w14:textId="77777777"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 xml:space="preserve">Kaišiadorių r. Rumšiškių Antano Baranausko </w:t>
      </w:r>
    </w:p>
    <w:p w14:paraId="0000000A" w14:textId="77777777" w:rsidR="00EB3E31" w:rsidRDefault="00000000" w:rsidP="000269C9">
      <w:pPr>
        <w:widowControl w:val="0"/>
        <w:pBdr>
          <w:top w:val="nil"/>
          <w:left w:val="nil"/>
          <w:bottom w:val="nil"/>
          <w:right w:val="nil"/>
          <w:between w:val="nil"/>
        </w:pBdr>
        <w:ind w:left="4820"/>
        <w:rPr>
          <w:color w:val="000000"/>
          <w:sz w:val="24"/>
          <w:szCs w:val="24"/>
        </w:rPr>
      </w:pPr>
      <w:r>
        <w:rPr>
          <w:color w:val="000000"/>
          <w:sz w:val="24"/>
          <w:szCs w:val="24"/>
        </w:rPr>
        <w:t>gimnazijos direktoriaus</w:t>
      </w:r>
    </w:p>
    <w:p w14:paraId="0000000B" w14:textId="5A90EBFA" w:rsidR="00EB3E31" w:rsidRDefault="00000000" w:rsidP="000269C9">
      <w:pPr>
        <w:widowControl w:val="0"/>
        <w:pBdr>
          <w:top w:val="nil"/>
          <w:left w:val="nil"/>
          <w:bottom w:val="nil"/>
          <w:right w:val="nil"/>
          <w:between w:val="nil"/>
        </w:pBdr>
        <w:tabs>
          <w:tab w:val="left" w:pos="720"/>
        </w:tabs>
        <w:ind w:left="4820"/>
        <w:jc w:val="both"/>
        <w:rPr>
          <w:color w:val="000000"/>
          <w:sz w:val="24"/>
          <w:szCs w:val="24"/>
        </w:rPr>
      </w:pPr>
      <w:r>
        <w:rPr>
          <w:color w:val="000000"/>
          <w:sz w:val="24"/>
          <w:szCs w:val="24"/>
        </w:rPr>
        <w:t>202</w:t>
      </w:r>
      <w:r>
        <w:rPr>
          <w:sz w:val="24"/>
          <w:szCs w:val="24"/>
        </w:rPr>
        <w:t>5</w:t>
      </w:r>
      <w:r>
        <w:rPr>
          <w:color w:val="000000"/>
          <w:sz w:val="24"/>
          <w:szCs w:val="24"/>
        </w:rPr>
        <w:t xml:space="preserve"> m. rugpjūčio </w:t>
      </w:r>
      <w:r>
        <w:rPr>
          <w:sz w:val="24"/>
          <w:szCs w:val="24"/>
        </w:rPr>
        <w:t>29</w:t>
      </w:r>
      <w:r>
        <w:rPr>
          <w:color w:val="000000"/>
          <w:sz w:val="24"/>
          <w:szCs w:val="24"/>
        </w:rPr>
        <w:t xml:space="preserve"> d. įsakymu Nr. </w:t>
      </w:r>
      <w:r w:rsidR="000269C9">
        <w:rPr>
          <w:color w:val="000000"/>
          <w:sz w:val="24"/>
          <w:szCs w:val="24"/>
        </w:rPr>
        <w:t>V-45</w:t>
      </w:r>
    </w:p>
    <w:p w14:paraId="0000000C" w14:textId="77777777" w:rsidR="00EB3E31" w:rsidRDefault="00EB3E31">
      <w:pPr>
        <w:pBdr>
          <w:top w:val="nil"/>
          <w:left w:val="nil"/>
          <w:bottom w:val="nil"/>
          <w:right w:val="nil"/>
          <w:between w:val="nil"/>
        </w:pBdr>
        <w:shd w:val="clear" w:color="auto" w:fill="FFFFFF"/>
        <w:rPr>
          <w:color w:val="000000"/>
          <w:sz w:val="24"/>
          <w:szCs w:val="24"/>
          <w:highlight w:val="white"/>
        </w:rPr>
      </w:pPr>
    </w:p>
    <w:p w14:paraId="286CF421" w14:textId="77777777" w:rsidR="00D63952" w:rsidRDefault="00D63952">
      <w:pPr>
        <w:pBdr>
          <w:top w:val="nil"/>
          <w:left w:val="nil"/>
          <w:bottom w:val="nil"/>
          <w:right w:val="nil"/>
          <w:between w:val="nil"/>
        </w:pBdr>
        <w:shd w:val="clear" w:color="auto" w:fill="FFFFFF"/>
        <w:rPr>
          <w:color w:val="000000"/>
          <w:sz w:val="24"/>
          <w:szCs w:val="24"/>
          <w:highlight w:val="white"/>
        </w:rPr>
      </w:pPr>
    </w:p>
    <w:p w14:paraId="1BF8BF9F" w14:textId="77777777" w:rsidR="002012BF" w:rsidRDefault="002012BF">
      <w:pPr>
        <w:pBdr>
          <w:top w:val="nil"/>
          <w:left w:val="nil"/>
          <w:bottom w:val="nil"/>
          <w:right w:val="nil"/>
          <w:between w:val="nil"/>
        </w:pBdr>
        <w:shd w:val="clear" w:color="auto" w:fill="FFFFFF"/>
        <w:rPr>
          <w:color w:val="000000"/>
          <w:sz w:val="24"/>
          <w:szCs w:val="24"/>
          <w:highlight w:val="white"/>
        </w:rPr>
      </w:pPr>
    </w:p>
    <w:p w14:paraId="0000000E" w14:textId="77777777" w:rsidR="00EB3E31" w:rsidRDefault="00000000">
      <w:pPr>
        <w:widowControl w:val="0"/>
        <w:pBdr>
          <w:top w:val="nil"/>
          <w:left w:val="nil"/>
          <w:bottom w:val="nil"/>
          <w:right w:val="nil"/>
          <w:between w:val="nil"/>
        </w:pBdr>
        <w:tabs>
          <w:tab w:val="left" w:pos="720"/>
        </w:tabs>
        <w:spacing w:line="360" w:lineRule="auto"/>
        <w:jc w:val="center"/>
        <w:rPr>
          <w:color w:val="000000"/>
          <w:sz w:val="24"/>
          <w:szCs w:val="24"/>
        </w:rPr>
      </w:pPr>
      <w:r>
        <w:rPr>
          <w:b/>
          <w:color w:val="000000"/>
          <w:sz w:val="24"/>
          <w:szCs w:val="24"/>
        </w:rPr>
        <w:t>KAIŠIADORIŲ R. RUMŠIŠKIŲ ANTANO BARANAUSKO GIMNAZIJOS</w:t>
      </w:r>
    </w:p>
    <w:p w14:paraId="0000000F" w14:textId="77777777" w:rsidR="00EB3E31" w:rsidRDefault="00000000">
      <w:pPr>
        <w:widowControl w:val="0"/>
        <w:pBdr>
          <w:top w:val="nil"/>
          <w:left w:val="nil"/>
          <w:bottom w:val="nil"/>
          <w:right w:val="nil"/>
          <w:between w:val="nil"/>
        </w:pBdr>
        <w:tabs>
          <w:tab w:val="left" w:pos="720"/>
        </w:tabs>
        <w:spacing w:line="360" w:lineRule="auto"/>
        <w:jc w:val="center"/>
        <w:rPr>
          <w:color w:val="000000"/>
          <w:sz w:val="24"/>
          <w:szCs w:val="24"/>
        </w:rPr>
      </w:pPr>
      <w:r>
        <w:rPr>
          <w:b/>
          <w:color w:val="000000"/>
          <w:sz w:val="24"/>
          <w:szCs w:val="24"/>
        </w:rPr>
        <w:t>202</w:t>
      </w:r>
      <w:r>
        <w:rPr>
          <w:b/>
          <w:sz w:val="24"/>
          <w:szCs w:val="24"/>
        </w:rPr>
        <w:t>5</w:t>
      </w:r>
      <w:r>
        <w:rPr>
          <w:b/>
          <w:color w:val="000000"/>
          <w:sz w:val="24"/>
          <w:szCs w:val="24"/>
        </w:rPr>
        <w:t>-202</w:t>
      </w:r>
      <w:r>
        <w:rPr>
          <w:b/>
          <w:sz w:val="24"/>
          <w:szCs w:val="24"/>
        </w:rPr>
        <w:t>6</w:t>
      </w:r>
      <w:r>
        <w:rPr>
          <w:b/>
          <w:color w:val="000000"/>
          <w:sz w:val="24"/>
          <w:szCs w:val="24"/>
        </w:rPr>
        <w:t xml:space="preserve"> ir 202</w:t>
      </w:r>
      <w:r>
        <w:rPr>
          <w:b/>
          <w:sz w:val="24"/>
          <w:szCs w:val="24"/>
        </w:rPr>
        <w:t>6</w:t>
      </w:r>
      <w:r>
        <w:rPr>
          <w:b/>
          <w:color w:val="000000"/>
          <w:sz w:val="24"/>
          <w:szCs w:val="24"/>
        </w:rPr>
        <w:t>-202</w:t>
      </w:r>
      <w:r>
        <w:rPr>
          <w:b/>
          <w:sz w:val="24"/>
          <w:szCs w:val="24"/>
        </w:rPr>
        <w:t>7</w:t>
      </w:r>
      <w:r>
        <w:rPr>
          <w:b/>
          <w:color w:val="000000"/>
          <w:sz w:val="24"/>
          <w:szCs w:val="24"/>
        </w:rPr>
        <w:t xml:space="preserve"> MOKSLO METŲ UGDYMO PLANAS</w:t>
      </w:r>
    </w:p>
    <w:p w14:paraId="00000010" w14:textId="77777777" w:rsidR="00EB3E31" w:rsidRDefault="00EB3E31">
      <w:pPr>
        <w:pBdr>
          <w:top w:val="nil"/>
          <w:left w:val="nil"/>
          <w:bottom w:val="nil"/>
          <w:right w:val="nil"/>
          <w:between w:val="nil"/>
        </w:pBdr>
        <w:rPr>
          <w:color w:val="000000"/>
          <w:sz w:val="2"/>
          <w:szCs w:val="2"/>
        </w:rPr>
      </w:pPr>
    </w:p>
    <w:p w14:paraId="00000011" w14:textId="77777777" w:rsidR="00EB3E31" w:rsidRDefault="00EB3E31">
      <w:pPr>
        <w:pBdr>
          <w:top w:val="nil"/>
          <w:left w:val="nil"/>
          <w:bottom w:val="nil"/>
          <w:right w:val="nil"/>
          <w:between w:val="nil"/>
        </w:pBdr>
        <w:shd w:val="clear" w:color="auto" w:fill="FFFFFF"/>
        <w:jc w:val="center"/>
        <w:rPr>
          <w:color w:val="000000"/>
          <w:sz w:val="24"/>
          <w:szCs w:val="24"/>
        </w:rPr>
      </w:pPr>
    </w:p>
    <w:p w14:paraId="00000012" w14:textId="77777777" w:rsidR="00EB3E31" w:rsidRDefault="00EB3E31">
      <w:pPr>
        <w:pBdr>
          <w:top w:val="nil"/>
          <w:left w:val="nil"/>
          <w:bottom w:val="nil"/>
          <w:right w:val="nil"/>
          <w:between w:val="nil"/>
        </w:pBdr>
        <w:rPr>
          <w:color w:val="000000"/>
          <w:sz w:val="2"/>
          <w:szCs w:val="2"/>
        </w:rPr>
      </w:pPr>
    </w:p>
    <w:p w14:paraId="00000013" w14:textId="77777777" w:rsidR="00EB3E31" w:rsidRDefault="00000000">
      <w:pPr>
        <w:pBdr>
          <w:top w:val="nil"/>
          <w:left w:val="nil"/>
          <w:bottom w:val="nil"/>
          <w:right w:val="nil"/>
          <w:between w:val="nil"/>
        </w:pBdr>
        <w:spacing w:line="360" w:lineRule="auto"/>
        <w:jc w:val="center"/>
        <w:rPr>
          <w:color w:val="000000"/>
          <w:sz w:val="24"/>
          <w:szCs w:val="24"/>
        </w:rPr>
      </w:pPr>
      <w:r>
        <w:rPr>
          <w:b/>
          <w:color w:val="000000"/>
          <w:sz w:val="24"/>
          <w:szCs w:val="24"/>
        </w:rPr>
        <w:t xml:space="preserve">I SKYRIUS </w:t>
      </w:r>
    </w:p>
    <w:p w14:paraId="00000014" w14:textId="77777777" w:rsidR="00EB3E31" w:rsidRDefault="00EB3E31">
      <w:pPr>
        <w:pBdr>
          <w:top w:val="nil"/>
          <w:left w:val="nil"/>
          <w:bottom w:val="nil"/>
          <w:right w:val="nil"/>
          <w:between w:val="nil"/>
        </w:pBdr>
        <w:spacing w:line="360" w:lineRule="auto"/>
        <w:rPr>
          <w:color w:val="000000"/>
          <w:sz w:val="2"/>
          <w:szCs w:val="2"/>
          <w:highlight w:val="green"/>
        </w:rPr>
      </w:pPr>
    </w:p>
    <w:p w14:paraId="00000015" w14:textId="77777777" w:rsidR="00EB3E31" w:rsidRDefault="00000000">
      <w:pPr>
        <w:pBdr>
          <w:top w:val="nil"/>
          <w:left w:val="nil"/>
          <w:bottom w:val="nil"/>
          <w:right w:val="nil"/>
          <w:between w:val="nil"/>
        </w:pBdr>
        <w:spacing w:line="360" w:lineRule="auto"/>
        <w:jc w:val="center"/>
        <w:rPr>
          <w:b/>
          <w:color w:val="000000"/>
          <w:sz w:val="24"/>
          <w:szCs w:val="24"/>
        </w:rPr>
      </w:pPr>
      <w:r>
        <w:rPr>
          <w:b/>
          <w:color w:val="000000"/>
          <w:sz w:val="24"/>
          <w:szCs w:val="24"/>
        </w:rPr>
        <w:t>BENDROSIOS NUOSTATOS</w:t>
      </w:r>
    </w:p>
    <w:p w14:paraId="00000016" w14:textId="77777777" w:rsidR="00EB3E31" w:rsidRDefault="00EB3E31">
      <w:pPr>
        <w:pBdr>
          <w:top w:val="nil"/>
          <w:left w:val="nil"/>
          <w:bottom w:val="nil"/>
          <w:right w:val="nil"/>
          <w:between w:val="nil"/>
        </w:pBdr>
        <w:jc w:val="center"/>
        <w:rPr>
          <w:color w:val="000000"/>
          <w:sz w:val="24"/>
          <w:szCs w:val="24"/>
        </w:rPr>
      </w:pPr>
    </w:p>
    <w:p w14:paraId="00000017"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Kaišiadorių r. Rumšiškių Antano Baranausko gimnazijos 202</w:t>
      </w:r>
      <w:r>
        <w:rPr>
          <w:sz w:val="24"/>
          <w:szCs w:val="24"/>
        </w:rPr>
        <w:t>5</w:t>
      </w:r>
      <w:r>
        <w:rPr>
          <w:color w:val="000000"/>
          <w:sz w:val="24"/>
          <w:szCs w:val="24"/>
        </w:rPr>
        <w:t>-202</w:t>
      </w:r>
      <w:r>
        <w:rPr>
          <w:sz w:val="24"/>
          <w:szCs w:val="24"/>
        </w:rPr>
        <w:t>6</w:t>
      </w:r>
      <w:r>
        <w:rPr>
          <w:color w:val="000000"/>
          <w:sz w:val="24"/>
          <w:szCs w:val="24"/>
        </w:rPr>
        <w:t xml:space="preserve"> ir 202</w:t>
      </w:r>
      <w:r>
        <w:rPr>
          <w:sz w:val="24"/>
          <w:szCs w:val="24"/>
        </w:rPr>
        <w:t>6</w:t>
      </w:r>
      <w:r>
        <w:rPr>
          <w:color w:val="000000"/>
          <w:sz w:val="24"/>
          <w:szCs w:val="24"/>
        </w:rPr>
        <w:t>-202</w:t>
      </w:r>
      <w:r>
        <w:rPr>
          <w:sz w:val="24"/>
          <w:szCs w:val="24"/>
        </w:rPr>
        <w:t>7</w:t>
      </w:r>
      <w:r>
        <w:rPr>
          <w:color w:val="000000"/>
          <w:sz w:val="24"/>
          <w:szCs w:val="24"/>
        </w:rPr>
        <w:t xml:space="preserve"> mokslo metų ugdymo planas (toliau – Gimnazijos ugdymo planas) parengtas vadovaujantis </w:t>
      </w:r>
      <w:r>
        <w:rPr>
          <w:sz w:val="24"/>
          <w:szCs w:val="24"/>
        </w:rPr>
        <w:t>2025-2026 ir 2026-2027</w:t>
      </w:r>
      <w:r>
        <w:rPr>
          <w:color w:val="000000"/>
          <w:sz w:val="24"/>
          <w:szCs w:val="24"/>
        </w:rPr>
        <w:t xml:space="preserve"> mokslo metų pradinio, pagrindinio ir vidurinio ugdymo program</w:t>
      </w:r>
      <w:r>
        <w:rPr>
          <w:color w:val="000000"/>
          <w:sz w:val="24"/>
          <w:szCs w:val="24"/>
          <w:highlight w:val="white"/>
        </w:rPr>
        <w:t xml:space="preserve">ų bendraisiais ugdymo planais, patvirtintais </w:t>
      </w:r>
      <w:r>
        <w:rPr>
          <w:sz w:val="24"/>
          <w:szCs w:val="24"/>
          <w:highlight w:val="white"/>
        </w:rPr>
        <w:t xml:space="preserve">Lietuvos Respublikos švietimo, mokslo ir sporto ministro 2025 m. gegužės 21 d. įsakymu Nr. V-559 </w:t>
      </w:r>
      <w:r>
        <w:rPr>
          <w:color w:val="000000"/>
          <w:sz w:val="24"/>
          <w:szCs w:val="24"/>
          <w:highlight w:val="white"/>
        </w:rPr>
        <w:t xml:space="preserve">,,Dėl </w:t>
      </w:r>
      <w:r>
        <w:rPr>
          <w:sz w:val="24"/>
          <w:szCs w:val="24"/>
          <w:highlight w:val="white"/>
        </w:rPr>
        <w:t>2025-2026 ir 2026-2027</w:t>
      </w:r>
      <w:r>
        <w:rPr>
          <w:color w:val="000000"/>
          <w:sz w:val="24"/>
          <w:szCs w:val="24"/>
          <w:highlight w:val="white"/>
        </w:rPr>
        <w:t xml:space="preserve"> mokslo metų pradinio, pagrindinio ir vidurinio ugdymo programų bendrųjų ugdymo planų patvirtinimo“, ir kitais teisės aktais.</w:t>
      </w:r>
    </w:p>
    <w:p w14:paraId="00000018"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Gimnazijos ugdymo planas reglamentuoja pradinio, pagrindinio, vidurinio ugdymo programų (toliau – ugdymo programos) ir neformaliojo vaikų švietimo programų įgyvendinimą Kaišiadorių r. Rumšiškių Antano Baranausko gimnazijoje 202</w:t>
      </w:r>
      <w:r w:rsidRPr="00517EBC">
        <w:rPr>
          <w:color w:val="000000"/>
          <w:sz w:val="24"/>
          <w:szCs w:val="24"/>
        </w:rPr>
        <w:t>5</w:t>
      </w:r>
      <w:r>
        <w:rPr>
          <w:color w:val="000000"/>
          <w:sz w:val="24"/>
          <w:szCs w:val="24"/>
        </w:rPr>
        <w:t>-202</w:t>
      </w:r>
      <w:r w:rsidRPr="00517EBC">
        <w:rPr>
          <w:color w:val="000000"/>
          <w:sz w:val="24"/>
          <w:szCs w:val="24"/>
        </w:rPr>
        <w:t>6</w:t>
      </w:r>
      <w:r>
        <w:rPr>
          <w:color w:val="000000"/>
          <w:sz w:val="24"/>
          <w:szCs w:val="24"/>
        </w:rPr>
        <w:t xml:space="preserve"> ir 202</w:t>
      </w:r>
      <w:r w:rsidRPr="00517EBC">
        <w:rPr>
          <w:color w:val="000000"/>
          <w:sz w:val="24"/>
          <w:szCs w:val="24"/>
        </w:rPr>
        <w:t>6</w:t>
      </w:r>
      <w:r>
        <w:rPr>
          <w:color w:val="000000"/>
          <w:sz w:val="24"/>
          <w:szCs w:val="24"/>
        </w:rPr>
        <w:t>-202</w:t>
      </w:r>
      <w:r w:rsidRPr="00517EBC">
        <w:rPr>
          <w:color w:val="000000"/>
          <w:sz w:val="24"/>
          <w:szCs w:val="24"/>
        </w:rPr>
        <w:t>7</w:t>
      </w:r>
      <w:r>
        <w:rPr>
          <w:color w:val="000000"/>
          <w:sz w:val="24"/>
          <w:szCs w:val="24"/>
        </w:rPr>
        <w:t xml:space="preserve"> mokslo metais.</w:t>
      </w:r>
    </w:p>
    <w:p w14:paraId="00000019"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Gimnazijos ugdymo planas parengtas išanalizavus 202</w:t>
      </w:r>
      <w:r w:rsidRPr="00517EBC">
        <w:rPr>
          <w:color w:val="000000"/>
          <w:sz w:val="24"/>
          <w:szCs w:val="24"/>
        </w:rPr>
        <w:t>4-</w:t>
      </w:r>
      <w:r>
        <w:rPr>
          <w:color w:val="000000"/>
          <w:sz w:val="24"/>
          <w:szCs w:val="24"/>
        </w:rPr>
        <w:t>202</w:t>
      </w:r>
      <w:r w:rsidRPr="00517EBC">
        <w:rPr>
          <w:color w:val="000000"/>
          <w:sz w:val="24"/>
          <w:szCs w:val="24"/>
        </w:rPr>
        <w:t>5</w:t>
      </w:r>
      <w:r>
        <w:rPr>
          <w:color w:val="000000"/>
          <w:sz w:val="24"/>
          <w:szCs w:val="24"/>
        </w:rPr>
        <w:t xml:space="preserve"> m. m. ugdymo plano įgyvendinimo rezultatus, mokyklos veiklos įsivertinimo, stebėsenos, mokinių pasiekimų ir pažangos vertinimo ugdymo procese informacija bei pasiekimų tyrimais:</w:t>
      </w:r>
    </w:p>
    <w:p w14:paraId="0000001A" w14:textId="77777777" w:rsidR="00EB3E31" w:rsidRDefault="00000000"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202</w:t>
      </w:r>
      <w:r>
        <w:rPr>
          <w:sz w:val="24"/>
          <w:szCs w:val="24"/>
        </w:rPr>
        <w:t>4</w:t>
      </w:r>
      <w:r>
        <w:rPr>
          <w:color w:val="000000"/>
          <w:sz w:val="24"/>
          <w:szCs w:val="24"/>
        </w:rPr>
        <w:t>-202</w:t>
      </w:r>
      <w:r>
        <w:rPr>
          <w:sz w:val="24"/>
          <w:szCs w:val="24"/>
        </w:rPr>
        <w:t>5</w:t>
      </w:r>
      <w:r>
        <w:rPr>
          <w:color w:val="000000"/>
          <w:sz w:val="24"/>
          <w:szCs w:val="24"/>
        </w:rPr>
        <w:t xml:space="preserve"> mokslo metais Kaišiadorių r. Rumšiškių Antano Baranausko gimnazijoje pagal pradinio ugdymo programą mokėsi 182 mokinys, pagal pagrindinio ugdymo programą 247 mokiniai, pagal vidurinio ugdymo programą 53 mokiniai.</w:t>
      </w:r>
    </w:p>
    <w:p w14:paraId="0000001B" w14:textId="1A64A80F" w:rsidR="00EB3E31" w:rsidRDefault="002012BF"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beveik visi </w:t>
      </w:r>
      <w:r>
        <w:rPr>
          <w:sz w:val="24"/>
          <w:szCs w:val="24"/>
        </w:rPr>
        <w:t xml:space="preserve">(97,6 </w:t>
      </w:r>
      <w:r>
        <w:rPr>
          <w:color w:val="000000"/>
          <w:sz w:val="24"/>
          <w:szCs w:val="24"/>
        </w:rPr>
        <w:t>proc.) mokiniai pagal savo galimybes įgijo kompetencijas pagal pradinio, pagrindinio, vidurinio ugdymo programas ir perkelti į aukštesnes klases.</w:t>
      </w:r>
    </w:p>
    <w:p w14:paraId="6BE689CC" w14:textId="7FF563BD" w:rsidR="00D63952" w:rsidRPr="002012BF" w:rsidRDefault="00000000" w:rsidP="00D63952">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highlight w:val="white"/>
        </w:rPr>
      </w:pPr>
      <w:r>
        <w:rPr>
          <w:sz w:val="24"/>
          <w:szCs w:val="24"/>
        </w:rPr>
        <w:t>2024-2025</w:t>
      </w:r>
      <w:r>
        <w:rPr>
          <w:color w:val="000000"/>
          <w:sz w:val="24"/>
          <w:szCs w:val="24"/>
          <w:highlight w:val="white"/>
        </w:rPr>
        <w:t xml:space="preserve"> mokslo metų 4 klasės mokinių </w:t>
      </w:r>
      <w:r>
        <w:rPr>
          <w:sz w:val="24"/>
          <w:szCs w:val="24"/>
          <w:highlight w:val="white"/>
        </w:rPr>
        <w:t>NMPP</w:t>
      </w:r>
      <w:r>
        <w:rPr>
          <w:color w:val="000000"/>
          <w:sz w:val="24"/>
          <w:szCs w:val="24"/>
          <w:highlight w:val="white"/>
        </w:rPr>
        <w:t xml:space="preserve"> rezultatai:</w:t>
      </w:r>
    </w:p>
    <w:tbl>
      <w:tblPr>
        <w:tblStyle w:val="af6"/>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55"/>
        <w:gridCol w:w="850"/>
        <w:gridCol w:w="1703"/>
        <w:gridCol w:w="104"/>
        <w:gridCol w:w="1276"/>
        <w:gridCol w:w="104"/>
        <w:gridCol w:w="1528"/>
        <w:gridCol w:w="104"/>
        <w:gridCol w:w="1291"/>
        <w:gridCol w:w="104"/>
        <w:gridCol w:w="1587"/>
      </w:tblGrid>
      <w:tr w:rsidR="00EB3E31" w14:paraId="24F374C5" w14:textId="77777777" w:rsidTr="002012BF">
        <w:trPr>
          <w:trHeight w:val="540"/>
          <w:jc w:val="center"/>
        </w:trPr>
        <w:tc>
          <w:tcPr>
            <w:tcW w:w="1555" w:type="dxa"/>
            <w:vMerge w:val="restart"/>
            <w:shd w:val="clear" w:color="auto" w:fill="FFFFFF"/>
            <w:tcMar>
              <w:top w:w="0" w:type="dxa"/>
              <w:left w:w="100" w:type="dxa"/>
              <w:bottom w:w="0" w:type="dxa"/>
              <w:right w:w="100" w:type="dxa"/>
            </w:tcMar>
          </w:tcPr>
          <w:p w14:paraId="0000001D" w14:textId="77777777" w:rsidR="00EB3E31" w:rsidRDefault="00EB3E31">
            <w:pPr>
              <w:widowControl w:val="0"/>
              <w:spacing w:line="360" w:lineRule="auto"/>
              <w:jc w:val="both"/>
              <w:rPr>
                <w:sz w:val="22"/>
                <w:szCs w:val="22"/>
                <w:highlight w:val="white"/>
              </w:rPr>
            </w:pPr>
          </w:p>
        </w:tc>
        <w:tc>
          <w:tcPr>
            <w:tcW w:w="8651" w:type="dxa"/>
            <w:gridSpan w:val="10"/>
            <w:shd w:val="clear" w:color="auto" w:fill="FFFFFF"/>
            <w:tcMar>
              <w:top w:w="0" w:type="dxa"/>
              <w:left w:w="100" w:type="dxa"/>
              <w:bottom w:w="0" w:type="dxa"/>
              <w:right w:w="100" w:type="dxa"/>
            </w:tcMar>
            <w:vAlign w:val="center"/>
          </w:tcPr>
          <w:p w14:paraId="0000001E" w14:textId="77777777" w:rsidR="00EB3E31" w:rsidRDefault="00000000">
            <w:pPr>
              <w:widowControl w:val="0"/>
              <w:spacing w:line="276" w:lineRule="auto"/>
              <w:ind w:left="100"/>
              <w:jc w:val="center"/>
              <w:rPr>
                <w:sz w:val="22"/>
                <w:szCs w:val="22"/>
                <w:highlight w:val="white"/>
              </w:rPr>
            </w:pPr>
            <w:r>
              <w:rPr>
                <w:sz w:val="22"/>
                <w:szCs w:val="22"/>
                <w:highlight w:val="white"/>
              </w:rPr>
              <w:t>Lietuvių k. ir literatūros (skaitymas)</w:t>
            </w:r>
          </w:p>
        </w:tc>
      </w:tr>
      <w:tr w:rsidR="00EB3E31" w14:paraId="2AD37086" w14:textId="77777777" w:rsidTr="002012BF">
        <w:trPr>
          <w:trHeight w:val="568"/>
          <w:jc w:val="center"/>
        </w:trPr>
        <w:tc>
          <w:tcPr>
            <w:tcW w:w="1555" w:type="dxa"/>
            <w:vMerge/>
            <w:shd w:val="clear" w:color="auto" w:fill="FFFFFF"/>
            <w:tcMar>
              <w:top w:w="0" w:type="dxa"/>
              <w:left w:w="100" w:type="dxa"/>
              <w:bottom w:w="0" w:type="dxa"/>
              <w:right w:w="100" w:type="dxa"/>
            </w:tcMar>
          </w:tcPr>
          <w:p w14:paraId="00000029"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850" w:type="dxa"/>
            <w:vMerge w:val="restart"/>
            <w:shd w:val="clear" w:color="auto" w:fill="FFFFFF"/>
            <w:tcMar>
              <w:top w:w="0" w:type="dxa"/>
              <w:left w:w="100" w:type="dxa"/>
              <w:bottom w:w="0" w:type="dxa"/>
              <w:right w:w="100" w:type="dxa"/>
            </w:tcMar>
            <w:vAlign w:val="center"/>
          </w:tcPr>
          <w:p w14:paraId="0000002A" w14:textId="77777777" w:rsidR="00EB3E31" w:rsidRDefault="00000000" w:rsidP="002012BF">
            <w:pPr>
              <w:widowControl w:val="0"/>
              <w:ind w:left="100"/>
              <w:jc w:val="center"/>
              <w:rPr>
                <w:sz w:val="22"/>
                <w:szCs w:val="22"/>
                <w:highlight w:val="white"/>
              </w:rPr>
            </w:pPr>
            <w:r>
              <w:rPr>
                <w:sz w:val="22"/>
                <w:szCs w:val="22"/>
                <w:highlight w:val="white"/>
              </w:rPr>
              <w:t>Taškų vidur</w:t>
            </w:r>
            <w:r>
              <w:rPr>
                <w:sz w:val="22"/>
                <w:szCs w:val="22"/>
                <w:highlight w:val="white"/>
              </w:rPr>
              <w:lastRenderedPageBreak/>
              <w:t>kis</w:t>
            </w:r>
          </w:p>
        </w:tc>
        <w:tc>
          <w:tcPr>
            <w:tcW w:w="1807" w:type="dxa"/>
            <w:gridSpan w:val="2"/>
            <w:vMerge w:val="restart"/>
            <w:shd w:val="clear" w:color="auto" w:fill="FFFFFF"/>
            <w:tcMar>
              <w:top w:w="0" w:type="dxa"/>
              <w:left w:w="100" w:type="dxa"/>
              <w:bottom w:w="0" w:type="dxa"/>
              <w:right w:w="100" w:type="dxa"/>
            </w:tcMar>
            <w:vAlign w:val="center"/>
          </w:tcPr>
          <w:p w14:paraId="0000002C" w14:textId="77777777" w:rsidR="00EB3E31" w:rsidRDefault="00000000" w:rsidP="002012BF">
            <w:pPr>
              <w:widowControl w:val="0"/>
              <w:ind w:left="100"/>
              <w:jc w:val="center"/>
              <w:rPr>
                <w:sz w:val="22"/>
                <w:szCs w:val="22"/>
                <w:highlight w:val="white"/>
              </w:rPr>
            </w:pPr>
            <w:r>
              <w:rPr>
                <w:sz w:val="22"/>
                <w:szCs w:val="22"/>
                <w:highlight w:val="white"/>
              </w:rPr>
              <w:lastRenderedPageBreak/>
              <w:t xml:space="preserve">Aukštesnįjį pasiekimų lygį </w:t>
            </w:r>
            <w:r>
              <w:rPr>
                <w:sz w:val="22"/>
                <w:szCs w:val="22"/>
                <w:highlight w:val="white"/>
              </w:rPr>
              <w:lastRenderedPageBreak/>
              <w:t>pasiekusių mokinių skaičius, proc.</w:t>
            </w:r>
          </w:p>
        </w:tc>
        <w:tc>
          <w:tcPr>
            <w:tcW w:w="1380" w:type="dxa"/>
            <w:gridSpan w:val="2"/>
            <w:vMerge w:val="restart"/>
            <w:shd w:val="clear" w:color="auto" w:fill="FFFFFF"/>
            <w:tcMar>
              <w:top w:w="0" w:type="dxa"/>
              <w:left w:w="100" w:type="dxa"/>
              <w:bottom w:w="0" w:type="dxa"/>
              <w:right w:w="100" w:type="dxa"/>
            </w:tcMar>
            <w:vAlign w:val="center"/>
          </w:tcPr>
          <w:p w14:paraId="0000002E" w14:textId="77777777" w:rsidR="00EB3E31" w:rsidRDefault="00000000" w:rsidP="002012BF">
            <w:pPr>
              <w:widowControl w:val="0"/>
              <w:ind w:left="100"/>
              <w:jc w:val="center"/>
              <w:rPr>
                <w:sz w:val="22"/>
                <w:szCs w:val="22"/>
                <w:highlight w:val="white"/>
              </w:rPr>
            </w:pPr>
            <w:r>
              <w:rPr>
                <w:sz w:val="22"/>
                <w:szCs w:val="22"/>
                <w:highlight w:val="white"/>
              </w:rPr>
              <w:lastRenderedPageBreak/>
              <w:t xml:space="preserve">Pagrindinį pasiekimų </w:t>
            </w:r>
            <w:r>
              <w:rPr>
                <w:sz w:val="22"/>
                <w:szCs w:val="22"/>
                <w:highlight w:val="white"/>
              </w:rPr>
              <w:lastRenderedPageBreak/>
              <w:t>lygį pasiekusių mokinių skaičius, proc.</w:t>
            </w:r>
          </w:p>
        </w:tc>
        <w:tc>
          <w:tcPr>
            <w:tcW w:w="1632" w:type="dxa"/>
            <w:gridSpan w:val="2"/>
            <w:vMerge w:val="restart"/>
            <w:shd w:val="clear" w:color="auto" w:fill="FFFFFF"/>
            <w:tcMar>
              <w:top w:w="0" w:type="dxa"/>
              <w:left w:w="100" w:type="dxa"/>
              <w:bottom w:w="0" w:type="dxa"/>
              <w:right w:w="100" w:type="dxa"/>
            </w:tcMar>
            <w:vAlign w:val="center"/>
          </w:tcPr>
          <w:p w14:paraId="00000030" w14:textId="77777777" w:rsidR="00EB3E31" w:rsidRDefault="00000000" w:rsidP="002012BF">
            <w:pPr>
              <w:widowControl w:val="0"/>
              <w:ind w:left="100"/>
              <w:jc w:val="center"/>
              <w:rPr>
                <w:sz w:val="22"/>
                <w:szCs w:val="22"/>
                <w:highlight w:val="white"/>
              </w:rPr>
            </w:pPr>
            <w:r>
              <w:rPr>
                <w:sz w:val="22"/>
                <w:szCs w:val="22"/>
                <w:highlight w:val="white"/>
              </w:rPr>
              <w:lastRenderedPageBreak/>
              <w:t xml:space="preserve">Patenkinamą pasiekimų lygį </w:t>
            </w:r>
            <w:r>
              <w:rPr>
                <w:sz w:val="22"/>
                <w:szCs w:val="22"/>
                <w:highlight w:val="white"/>
              </w:rPr>
              <w:lastRenderedPageBreak/>
              <w:t>pasiekusių mokinių skaičius, proc.</w:t>
            </w:r>
          </w:p>
        </w:tc>
        <w:tc>
          <w:tcPr>
            <w:tcW w:w="2982" w:type="dxa"/>
            <w:gridSpan w:val="3"/>
            <w:shd w:val="clear" w:color="auto" w:fill="FFFFFF"/>
            <w:tcMar>
              <w:top w:w="0" w:type="dxa"/>
              <w:left w:w="100" w:type="dxa"/>
              <w:bottom w:w="0" w:type="dxa"/>
              <w:right w:w="100" w:type="dxa"/>
            </w:tcMar>
          </w:tcPr>
          <w:p w14:paraId="00000032" w14:textId="77777777" w:rsidR="00EB3E31" w:rsidRDefault="00000000" w:rsidP="00D63952">
            <w:pPr>
              <w:widowControl w:val="0"/>
              <w:ind w:left="100"/>
              <w:jc w:val="center"/>
              <w:rPr>
                <w:sz w:val="22"/>
                <w:szCs w:val="22"/>
                <w:highlight w:val="white"/>
              </w:rPr>
            </w:pPr>
            <w:r>
              <w:rPr>
                <w:sz w:val="22"/>
                <w:szCs w:val="22"/>
                <w:highlight w:val="white"/>
              </w:rPr>
              <w:lastRenderedPageBreak/>
              <w:t>Nepasiektas patenkinamas lygis</w:t>
            </w:r>
          </w:p>
        </w:tc>
      </w:tr>
      <w:tr w:rsidR="00EB3E31" w14:paraId="0C909F0C" w14:textId="77777777" w:rsidTr="002012BF">
        <w:trPr>
          <w:cantSplit/>
          <w:trHeight w:val="1674"/>
          <w:jc w:val="center"/>
        </w:trPr>
        <w:tc>
          <w:tcPr>
            <w:tcW w:w="1555" w:type="dxa"/>
            <w:vMerge/>
            <w:shd w:val="clear" w:color="auto" w:fill="FFFFFF"/>
            <w:tcMar>
              <w:top w:w="0" w:type="dxa"/>
              <w:left w:w="100" w:type="dxa"/>
              <w:bottom w:w="0" w:type="dxa"/>
              <w:right w:w="100" w:type="dxa"/>
            </w:tcMar>
          </w:tcPr>
          <w:p w14:paraId="00000035"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850" w:type="dxa"/>
            <w:vMerge/>
            <w:shd w:val="clear" w:color="auto" w:fill="FFFFFF"/>
            <w:tcMar>
              <w:top w:w="0" w:type="dxa"/>
              <w:left w:w="100" w:type="dxa"/>
              <w:bottom w:w="0" w:type="dxa"/>
              <w:right w:w="100" w:type="dxa"/>
            </w:tcMar>
          </w:tcPr>
          <w:p w14:paraId="00000036" w14:textId="77777777" w:rsidR="00EB3E31" w:rsidRDefault="00EB3E31" w:rsidP="00D63952">
            <w:pPr>
              <w:widowControl w:val="0"/>
              <w:pBdr>
                <w:top w:val="nil"/>
                <w:left w:val="nil"/>
                <w:bottom w:val="nil"/>
                <w:right w:val="nil"/>
                <w:between w:val="nil"/>
              </w:pBdr>
              <w:rPr>
                <w:sz w:val="22"/>
                <w:szCs w:val="22"/>
                <w:highlight w:val="white"/>
              </w:rPr>
            </w:pPr>
          </w:p>
        </w:tc>
        <w:tc>
          <w:tcPr>
            <w:tcW w:w="1807" w:type="dxa"/>
            <w:gridSpan w:val="2"/>
            <w:vMerge/>
            <w:shd w:val="clear" w:color="auto" w:fill="FFFFFF"/>
            <w:tcMar>
              <w:top w:w="0" w:type="dxa"/>
              <w:left w:w="100" w:type="dxa"/>
              <w:bottom w:w="0" w:type="dxa"/>
              <w:right w:w="100" w:type="dxa"/>
            </w:tcMar>
          </w:tcPr>
          <w:p w14:paraId="00000038" w14:textId="77777777" w:rsidR="00EB3E31" w:rsidRDefault="00EB3E31" w:rsidP="00D63952">
            <w:pPr>
              <w:widowControl w:val="0"/>
              <w:pBdr>
                <w:top w:val="nil"/>
                <w:left w:val="nil"/>
                <w:bottom w:val="nil"/>
                <w:right w:val="nil"/>
                <w:between w:val="nil"/>
              </w:pBdr>
              <w:rPr>
                <w:sz w:val="22"/>
                <w:szCs w:val="22"/>
                <w:highlight w:val="white"/>
              </w:rPr>
            </w:pPr>
          </w:p>
        </w:tc>
        <w:tc>
          <w:tcPr>
            <w:tcW w:w="1380" w:type="dxa"/>
            <w:gridSpan w:val="2"/>
            <w:vMerge/>
            <w:shd w:val="clear" w:color="auto" w:fill="FFFFFF"/>
            <w:tcMar>
              <w:top w:w="0" w:type="dxa"/>
              <w:left w:w="100" w:type="dxa"/>
              <w:bottom w:w="0" w:type="dxa"/>
              <w:right w:w="100" w:type="dxa"/>
            </w:tcMar>
          </w:tcPr>
          <w:p w14:paraId="0000003A" w14:textId="77777777" w:rsidR="00EB3E31" w:rsidRDefault="00EB3E31" w:rsidP="00D63952">
            <w:pPr>
              <w:widowControl w:val="0"/>
              <w:pBdr>
                <w:top w:val="nil"/>
                <w:left w:val="nil"/>
                <w:bottom w:val="nil"/>
                <w:right w:val="nil"/>
                <w:between w:val="nil"/>
              </w:pBdr>
              <w:rPr>
                <w:sz w:val="22"/>
                <w:szCs w:val="22"/>
                <w:highlight w:val="white"/>
              </w:rPr>
            </w:pPr>
          </w:p>
        </w:tc>
        <w:tc>
          <w:tcPr>
            <w:tcW w:w="1632" w:type="dxa"/>
            <w:gridSpan w:val="2"/>
            <w:vMerge/>
            <w:shd w:val="clear" w:color="auto" w:fill="FFFFFF"/>
            <w:tcMar>
              <w:top w:w="0" w:type="dxa"/>
              <w:left w:w="100" w:type="dxa"/>
              <w:bottom w:w="0" w:type="dxa"/>
              <w:right w:w="100" w:type="dxa"/>
            </w:tcMar>
          </w:tcPr>
          <w:p w14:paraId="0000003C" w14:textId="77777777" w:rsidR="00EB3E31" w:rsidRDefault="00EB3E31" w:rsidP="00D63952">
            <w:pPr>
              <w:widowControl w:val="0"/>
              <w:pBdr>
                <w:top w:val="nil"/>
                <w:left w:val="nil"/>
                <w:bottom w:val="nil"/>
                <w:right w:val="nil"/>
                <w:between w:val="nil"/>
              </w:pBdr>
              <w:rPr>
                <w:sz w:val="22"/>
                <w:szCs w:val="22"/>
                <w:highlight w:val="white"/>
              </w:rPr>
            </w:pPr>
          </w:p>
        </w:tc>
        <w:tc>
          <w:tcPr>
            <w:tcW w:w="1395" w:type="dxa"/>
            <w:gridSpan w:val="2"/>
            <w:shd w:val="clear" w:color="auto" w:fill="FFFFFF"/>
            <w:tcMar>
              <w:top w:w="0" w:type="dxa"/>
              <w:left w:w="100" w:type="dxa"/>
              <w:bottom w:w="0" w:type="dxa"/>
              <w:right w:w="100" w:type="dxa"/>
            </w:tcMar>
          </w:tcPr>
          <w:p w14:paraId="0000003E" w14:textId="77777777" w:rsidR="00EB3E31" w:rsidRDefault="00000000" w:rsidP="002012BF">
            <w:pPr>
              <w:widowControl w:val="0"/>
              <w:ind w:left="100"/>
              <w:jc w:val="center"/>
              <w:rPr>
                <w:sz w:val="22"/>
                <w:szCs w:val="22"/>
                <w:highlight w:val="white"/>
              </w:rPr>
            </w:pPr>
            <w:r>
              <w:rPr>
                <w:sz w:val="22"/>
                <w:szCs w:val="22"/>
                <w:highlight w:val="white"/>
              </w:rPr>
              <w:t>Slenkstinį pasiekimų lygį pasiekusių mokinių skaičius, proc.</w:t>
            </w:r>
          </w:p>
        </w:tc>
        <w:tc>
          <w:tcPr>
            <w:tcW w:w="1587" w:type="dxa"/>
            <w:shd w:val="clear" w:color="auto" w:fill="FFFFFF"/>
            <w:tcMar>
              <w:top w:w="20" w:type="dxa"/>
              <w:left w:w="20" w:type="dxa"/>
              <w:bottom w:w="20" w:type="dxa"/>
              <w:right w:w="20" w:type="dxa"/>
            </w:tcMar>
          </w:tcPr>
          <w:p w14:paraId="00000040" w14:textId="77777777" w:rsidR="00EB3E31" w:rsidRDefault="00000000" w:rsidP="002012BF">
            <w:pPr>
              <w:widowControl w:val="0"/>
              <w:ind w:left="100"/>
              <w:jc w:val="center"/>
              <w:rPr>
                <w:sz w:val="22"/>
                <w:szCs w:val="22"/>
                <w:highlight w:val="white"/>
              </w:rPr>
            </w:pPr>
            <w:r>
              <w:rPr>
                <w:sz w:val="22"/>
                <w:szCs w:val="22"/>
                <w:highlight w:val="white"/>
              </w:rPr>
              <w:t>Nepasiekusių slenkstinio pasiekimų lygio mokinių skaičius, proc.</w:t>
            </w:r>
          </w:p>
        </w:tc>
      </w:tr>
      <w:tr w:rsidR="00EB3E31" w14:paraId="23324516" w14:textId="77777777" w:rsidTr="002012BF">
        <w:trPr>
          <w:trHeight w:val="285"/>
          <w:jc w:val="center"/>
        </w:trPr>
        <w:tc>
          <w:tcPr>
            <w:tcW w:w="1555" w:type="dxa"/>
            <w:shd w:val="clear" w:color="auto" w:fill="FFFFFF"/>
            <w:tcMar>
              <w:top w:w="0" w:type="dxa"/>
              <w:left w:w="100" w:type="dxa"/>
              <w:bottom w:w="0" w:type="dxa"/>
              <w:right w:w="100" w:type="dxa"/>
            </w:tcMar>
            <w:vAlign w:val="center"/>
          </w:tcPr>
          <w:p w14:paraId="00000041" w14:textId="77777777" w:rsidR="00EB3E31" w:rsidRDefault="00000000">
            <w:pPr>
              <w:widowControl w:val="0"/>
              <w:spacing w:line="276" w:lineRule="auto"/>
              <w:ind w:left="180"/>
              <w:jc w:val="both"/>
              <w:rPr>
                <w:sz w:val="22"/>
                <w:szCs w:val="22"/>
                <w:highlight w:val="white"/>
              </w:rPr>
            </w:pPr>
            <w:r>
              <w:rPr>
                <w:sz w:val="22"/>
                <w:szCs w:val="22"/>
                <w:highlight w:val="white"/>
              </w:rPr>
              <w:t>Gimnazijos</w:t>
            </w:r>
          </w:p>
        </w:tc>
        <w:tc>
          <w:tcPr>
            <w:tcW w:w="850" w:type="dxa"/>
            <w:shd w:val="clear" w:color="auto" w:fill="FFFFFF"/>
            <w:tcMar>
              <w:top w:w="0" w:type="dxa"/>
              <w:left w:w="100" w:type="dxa"/>
              <w:bottom w:w="0" w:type="dxa"/>
              <w:right w:w="100" w:type="dxa"/>
            </w:tcMar>
            <w:vAlign w:val="center"/>
          </w:tcPr>
          <w:p w14:paraId="00000042" w14:textId="77777777" w:rsidR="00EB3E31" w:rsidRDefault="00000000">
            <w:pPr>
              <w:widowControl w:val="0"/>
              <w:spacing w:line="360" w:lineRule="auto"/>
              <w:jc w:val="center"/>
              <w:rPr>
                <w:sz w:val="22"/>
                <w:szCs w:val="22"/>
                <w:highlight w:val="white"/>
              </w:rPr>
            </w:pPr>
            <w:r>
              <w:rPr>
                <w:sz w:val="22"/>
                <w:szCs w:val="22"/>
                <w:highlight w:val="white"/>
              </w:rPr>
              <w:t>18,67</w:t>
            </w:r>
          </w:p>
        </w:tc>
        <w:tc>
          <w:tcPr>
            <w:tcW w:w="1807" w:type="dxa"/>
            <w:gridSpan w:val="2"/>
            <w:shd w:val="clear" w:color="auto" w:fill="FFFFFF"/>
            <w:tcMar>
              <w:top w:w="0" w:type="dxa"/>
              <w:left w:w="100" w:type="dxa"/>
              <w:bottom w:w="0" w:type="dxa"/>
              <w:right w:w="100" w:type="dxa"/>
            </w:tcMar>
            <w:vAlign w:val="center"/>
          </w:tcPr>
          <w:p w14:paraId="00000044" w14:textId="77777777" w:rsidR="00EB3E31" w:rsidRDefault="00000000">
            <w:pPr>
              <w:widowControl w:val="0"/>
              <w:spacing w:line="276" w:lineRule="auto"/>
              <w:ind w:left="100"/>
              <w:jc w:val="center"/>
              <w:rPr>
                <w:sz w:val="22"/>
                <w:szCs w:val="22"/>
                <w:highlight w:val="white"/>
              </w:rPr>
            </w:pPr>
            <w:r>
              <w:rPr>
                <w:sz w:val="22"/>
                <w:szCs w:val="22"/>
                <w:highlight w:val="white"/>
              </w:rPr>
              <w:t>31,6</w:t>
            </w:r>
          </w:p>
        </w:tc>
        <w:tc>
          <w:tcPr>
            <w:tcW w:w="1380" w:type="dxa"/>
            <w:gridSpan w:val="2"/>
            <w:shd w:val="clear" w:color="auto" w:fill="FFFFFF"/>
            <w:tcMar>
              <w:top w:w="0" w:type="dxa"/>
              <w:left w:w="100" w:type="dxa"/>
              <w:bottom w:w="0" w:type="dxa"/>
              <w:right w:w="100" w:type="dxa"/>
            </w:tcMar>
            <w:vAlign w:val="center"/>
          </w:tcPr>
          <w:p w14:paraId="00000046" w14:textId="77777777" w:rsidR="00EB3E31" w:rsidRDefault="00000000">
            <w:pPr>
              <w:widowControl w:val="0"/>
              <w:spacing w:line="276" w:lineRule="auto"/>
              <w:ind w:left="100"/>
              <w:jc w:val="center"/>
              <w:rPr>
                <w:sz w:val="22"/>
                <w:szCs w:val="22"/>
                <w:highlight w:val="white"/>
              </w:rPr>
            </w:pPr>
            <w:r>
              <w:rPr>
                <w:sz w:val="22"/>
                <w:szCs w:val="22"/>
                <w:highlight w:val="white"/>
              </w:rPr>
              <w:t>47,4</w:t>
            </w:r>
          </w:p>
        </w:tc>
        <w:tc>
          <w:tcPr>
            <w:tcW w:w="1632" w:type="dxa"/>
            <w:gridSpan w:val="2"/>
            <w:shd w:val="clear" w:color="auto" w:fill="FFFFFF"/>
            <w:tcMar>
              <w:top w:w="0" w:type="dxa"/>
              <w:left w:w="100" w:type="dxa"/>
              <w:bottom w:w="0" w:type="dxa"/>
              <w:right w:w="100" w:type="dxa"/>
            </w:tcMar>
            <w:vAlign w:val="center"/>
          </w:tcPr>
          <w:p w14:paraId="00000048" w14:textId="77777777" w:rsidR="00EB3E31" w:rsidRDefault="00000000">
            <w:pPr>
              <w:widowControl w:val="0"/>
              <w:spacing w:line="276" w:lineRule="auto"/>
              <w:ind w:left="100"/>
              <w:jc w:val="center"/>
              <w:rPr>
                <w:sz w:val="22"/>
                <w:szCs w:val="22"/>
                <w:highlight w:val="white"/>
              </w:rPr>
            </w:pPr>
            <w:r>
              <w:rPr>
                <w:sz w:val="22"/>
                <w:szCs w:val="22"/>
                <w:highlight w:val="white"/>
              </w:rPr>
              <w:t>15,8</w:t>
            </w:r>
          </w:p>
        </w:tc>
        <w:tc>
          <w:tcPr>
            <w:tcW w:w="1395" w:type="dxa"/>
            <w:gridSpan w:val="2"/>
            <w:shd w:val="clear" w:color="auto" w:fill="FFFFFF"/>
            <w:tcMar>
              <w:top w:w="0" w:type="dxa"/>
              <w:left w:w="100" w:type="dxa"/>
              <w:bottom w:w="0" w:type="dxa"/>
              <w:right w:w="100" w:type="dxa"/>
            </w:tcMar>
            <w:vAlign w:val="center"/>
          </w:tcPr>
          <w:p w14:paraId="0000004A" w14:textId="77777777" w:rsidR="00EB3E31" w:rsidRDefault="00000000">
            <w:pPr>
              <w:widowControl w:val="0"/>
              <w:spacing w:line="276" w:lineRule="auto"/>
              <w:ind w:left="100"/>
              <w:jc w:val="center"/>
              <w:rPr>
                <w:sz w:val="22"/>
                <w:szCs w:val="22"/>
                <w:highlight w:val="white"/>
              </w:rPr>
            </w:pPr>
            <w:r>
              <w:rPr>
                <w:sz w:val="22"/>
                <w:szCs w:val="22"/>
                <w:highlight w:val="white"/>
              </w:rPr>
              <w:t>5,3</w:t>
            </w:r>
          </w:p>
        </w:tc>
        <w:tc>
          <w:tcPr>
            <w:tcW w:w="1587" w:type="dxa"/>
            <w:shd w:val="clear" w:color="auto" w:fill="FFFFFF"/>
            <w:tcMar>
              <w:top w:w="0" w:type="dxa"/>
              <w:left w:w="100" w:type="dxa"/>
              <w:bottom w:w="0" w:type="dxa"/>
              <w:right w:w="100" w:type="dxa"/>
            </w:tcMar>
            <w:vAlign w:val="center"/>
          </w:tcPr>
          <w:p w14:paraId="0000004C" w14:textId="77777777" w:rsidR="00EB3E31" w:rsidRDefault="00000000">
            <w:pPr>
              <w:widowControl w:val="0"/>
              <w:spacing w:line="276" w:lineRule="auto"/>
              <w:ind w:left="100"/>
              <w:jc w:val="center"/>
              <w:rPr>
                <w:sz w:val="22"/>
                <w:szCs w:val="22"/>
                <w:highlight w:val="white"/>
              </w:rPr>
            </w:pPr>
            <w:r>
              <w:rPr>
                <w:sz w:val="22"/>
                <w:szCs w:val="22"/>
                <w:highlight w:val="white"/>
              </w:rPr>
              <w:t>0,0</w:t>
            </w:r>
          </w:p>
        </w:tc>
      </w:tr>
      <w:tr w:rsidR="00EB3E31" w14:paraId="5A911988" w14:textId="77777777" w:rsidTr="002012BF">
        <w:trPr>
          <w:trHeight w:val="285"/>
          <w:jc w:val="center"/>
        </w:trPr>
        <w:tc>
          <w:tcPr>
            <w:tcW w:w="1555" w:type="dxa"/>
            <w:shd w:val="clear" w:color="auto" w:fill="FFFFFF"/>
            <w:tcMar>
              <w:top w:w="0" w:type="dxa"/>
              <w:left w:w="100" w:type="dxa"/>
              <w:bottom w:w="0" w:type="dxa"/>
              <w:right w:w="100" w:type="dxa"/>
            </w:tcMar>
            <w:vAlign w:val="center"/>
          </w:tcPr>
          <w:p w14:paraId="0000004D" w14:textId="77777777" w:rsidR="00EB3E31" w:rsidRDefault="00000000">
            <w:pPr>
              <w:widowControl w:val="0"/>
              <w:spacing w:line="276" w:lineRule="auto"/>
              <w:ind w:left="180"/>
              <w:jc w:val="both"/>
              <w:rPr>
                <w:sz w:val="22"/>
                <w:szCs w:val="22"/>
                <w:highlight w:val="white"/>
              </w:rPr>
            </w:pPr>
            <w:r>
              <w:rPr>
                <w:sz w:val="22"/>
                <w:szCs w:val="22"/>
                <w:highlight w:val="white"/>
              </w:rPr>
              <w:t>Šalies</w:t>
            </w:r>
          </w:p>
        </w:tc>
        <w:tc>
          <w:tcPr>
            <w:tcW w:w="850" w:type="dxa"/>
            <w:shd w:val="clear" w:color="auto" w:fill="FFFFFF"/>
            <w:tcMar>
              <w:top w:w="0" w:type="dxa"/>
              <w:left w:w="100" w:type="dxa"/>
              <w:bottom w:w="0" w:type="dxa"/>
              <w:right w:w="100" w:type="dxa"/>
            </w:tcMar>
            <w:vAlign w:val="center"/>
          </w:tcPr>
          <w:p w14:paraId="0000004E" w14:textId="77777777" w:rsidR="00EB3E31" w:rsidRDefault="00000000">
            <w:pPr>
              <w:widowControl w:val="0"/>
              <w:spacing w:line="276" w:lineRule="auto"/>
              <w:jc w:val="center"/>
              <w:rPr>
                <w:sz w:val="22"/>
                <w:szCs w:val="22"/>
                <w:highlight w:val="white"/>
              </w:rPr>
            </w:pPr>
            <w:r>
              <w:rPr>
                <w:sz w:val="22"/>
                <w:szCs w:val="22"/>
                <w:highlight w:val="white"/>
              </w:rPr>
              <w:t>18,9</w:t>
            </w:r>
          </w:p>
        </w:tc>
        <w:tc>
          <w:tcPr>
            <w:tcW w:w="1807" w:type="dxa"/>
            <w:gridSpan w:val="2"/>
            <w:shd w:val="clear" w:color="auto" w:fill="FFFFFF"/>
            <w:tcMar>
              <w:top w:w="0" w:type="dxa"/>
              <w:left w:w="100" w:type="dxa"/>
              <w:bottom w:w="0" w:type="dxa"/>
              <w:right w:w="100" w:type="dxa"/>
            </w:tcMar>
            <w:vAlign w:val="center"/>
          </w:tcPr>
          <w:p w14:paraId="00000050" w14:textId="77777777" w:rsidR="00EB3E31" w:rsidRDefault="00000000">
            <w:pPr>
              <w:widowControl w:val="0"/>
              <w:spacing w:line="276" w:lineRule="auto"/>
              <w:ind w:left="100"/>
              <w:jc w:val="center"/>
              <w:rPr>
                <w:sz w:val="22"/>
                <w:szCs w:val="22"/>
                <w:highlight w:val="white"/>
              </w:rPr>
            </w:pPr>
            <w:r>
              <w:rPr>
                <w:sz w:val="22"/>
                <w:szCs w:val="22"/>
                <w:highlight w:val="white"/>
              </w:rPr>
              <w:t>25,8</w:t>
            </w:r>
          </w:p>
        </w:tc>
        <w:tc>
          <w:tcPr>
            <w:tcW w:w="1380" w:type="dxa"/>
            <w:gridSpan w:val="2"/>
            <w:shd w:val="clear" w:color="auto" w:fill="FFFFFF"/>
            <w:tcMar>
              <w:top w:w="0" w:type="dxa"/>
              <w:left w:w="100" w:type="dxa"/>
              <w:bottom w:w="0" w:type="dxa"/>
              <w:right w:w="100" w:type="dxa"/>
            </w:tcMar>
            <w:vAlign w:val="center"/>
          </w:tcPr>
          <w:p w14:paraId="00000052" w14:textId="77777777" w:rsidR="00EB3E31" w:rsidRDefault="00000000">
            <w:pPr>
              <w:widowControl w:val="0"/>
              <w:spacing w:line="276" w:lineRule="auto"/>
              <w:ind w:left="100"/>
              <w:jc w:val="center"/>
              <w:rPr>
                <w:sz w:val="22"/>
                <w:szCs w:val="22"/>
                <w:highlight w:val="white"/>
              </w:rPr>
            </w:pPr>
            <w:r>
              <w:rPr>
                <w:sz w:val="22"/>
                <w:szCs w:val="22"/>
                <w:highlight w:val="white"/>
              </w:rPr>
              <w:t>56,4</w:t>
            </w:r>
          </w:p>
        </w:tc>
        <w:tc>
          <w:tcPr>
            <w:tcW w:w="1632" w:type="dxa"/>
            <w:gridSpan w:val="2"/>
            <w:shd w:val="clear" w:color="auto" w:fill="FFFFFF"/>
            <w:tcMar>
              <w:top w:w="0" w:type="dxa"/>
              <w:left w:w="100" w:type="dxa"/>
              <w:bottom w:w="0" w:type="dxa"/>
              <w:right w:w="100" w:type="dxa"/>
            </w:tcMar>
            <w:vAlign w:val="center"/>
          </w:tcPr>
          <w:p w14:paraId="00000054" w14:textId="77777777" w:rsidR="00EB3E31" w:rsidRDefault="00000000">
            <w:pPr>
              <w:widowControl w:val="0"/>
              <w:spacing w:line="276" w:lineRule="auto"/>
              <w:ind w:left="100"/>
              <w:jc w:val="center"/>
              <w:rPr>
                <w:sz w:val="22"/>
                <w:szCs w:val="22"/>
                <w:highlight w:val="white"/>
              </w:rPr>
            </w:pPr>
            <w:r>
              <w:rPr>
                <w:sz w:val="22"/>
                <w:szCs w:val="22"/>
                <w:highlight w:val="white"/>
              </w:rPr>
              <w:t>13,0</w:t>
            </w:r>
          </w:p>
        </w:tc>
        <w:tc>
          <w:tcPr>
            <w:tcW w:w="2982" w:type="dxa"/>
            <w:gridSpan w:val="3"/>
            <w:shd w:val="clear" w:color="auto" w:fill="FFFFFF"/>
            <w:tcMar>
              <w:top w:w="0" w:type="dxa"/>
              <w:left w:w="100" w:type="dxa"/>
              <w:bottom w:w="0" w:type="dxa"/>
              <w:right w:w="100" w:type="dxa"/>
            </w:tcMar>
            <w:vAlign w:val="center"/>
          </w:tcPr>
          <w:p w14:paraId="00000056" w14:textId="77777777" w:rsidR="00EB3E31" w:rsidRDefault="00000000">
            <w:pPr>
              <w:widowControl w:val="0"/>
              <w:spacing w:line="276" w:lineRule="auto"/>
              <w:ind w:left="100"/>
              <w:jc w:val="center"/>
              <w:rPr>
                <w:sz w:val="22"/>
                <w:szCs w:val="22"/>
                <w:highlight w:val="white"/>
              </w:rPr>
            </w:pPr>
            <w:r>
              <w:rPr>
                <w:sz w:val="22"/>
                <w:szCs w:val="22"/>
                <w:highlight w:val="white"/>
              </w:rPr>
              <w:t>4,8</w:t>
            </w:r>
          </w:p>
        </w:tc>
      </w:tr>
      <w:tr w:rsidR="00EB3E31" w14:paraId="0B8D6D9F" w14:textId="77777777" w:rsidTr="002012BF">
        <w:trPr>
          <w:trHeight w:val="285"/>
          <w:jc w:val="center"/>
        </w:trPr>
        <w:tc>
          <w:tcPr>
            <w:tcW w:w="1555" w:type="dxa"/>
            <w:shd w:val="clear" w:color="auto" w:fill="FFFFFF"/>
            <w:tcMar>
              <w:top w:w="0" w:type="dxa"/>
              <w:left w:w="100" w:type="dxa"/>
              <w:bottom w:w="0" w:type="dxa"/>
              <w:right w:w="100" w:type="dxa"/>
            </w:tcMar>
            <w:vAlign w:val="center"/>
          </w:tcPr>
          <w:p w14:paraId="00000059" w14:textId="77777777" w:rsidR="00EB3E31" w:rsidRDefault="00000000">
            <w:pPr>
              <w:widowControl w:val="0"/>
              <w:spacing w:line="276" w:lineRule="auto"/>
              <w:ind w:left="180"/>
              <w:jc w:val="both"/>
              <w:rPr>
                <w:sz w:val="22"/>
                <w:szCs w:val="22"/>
                <w:highlight w:val="white"/>
              </w:rPr>
            </w:pPr>
            <w:r>
              <w:rPr>
                <w:sz w:val="22"/>
                <w:szCs w:val="22"/>
                <w:highlight w:val="white"/>
              </w:rPr>
              <w:t>Pokytis</w:t>
            </w:r>
          </w:p>
        </w:tc>
        <w:tc>
          <w:tcPr>
            <w:tcW w:w="850" w:type="dxa"/>
            <w:shd w:val="clear" w:color="auto" w:fill="FFFFFF"/>
            <w:tcMar>
              <w:top w:w="0" w:type="dxa"/>
              <w:left w:w="100" w:type="dxa"/>
              <w:bottom w:w="0" w:type="dxa"/>
              <w:right w:w="100" w:type="dxa"/>
            </w:tcMar>
            <w:vAlign w:val="center"/>
          </w:tcPr>
          <w:p w14:paraId="0000005A" w14:textId="77777777" w:rsidR="00EB3E31" w:rsidRDefault="00000000">
            <w:pPr>
              <w:widowControl w:val="0"/>
              <w:spacing w:line="276" w:lineRule="auto"/>
              <w:jc w:val="center"/>
              <w:rPr>
                <w:sz w:val="22"/>
                <w:szCs w:val="22"/>
                <w:highlight w:val="white"/>
              </w:rPr>
            </w:pPr>
            <w:r>
              <w:rPr>
                <w:sz w:val="22"/>
                <w:szCs w:val="22"/>
                <w:highlight w:val="white"/>
              </w:rPr>
              <w:t xml:space="preserve">-0,23 </w:t>
            </w:r>
          </w:p>
        </w:tc>
        <w:tc>
          <w:tcPr>
            <w:tcW w:w="1807" w:type="dxa"/>
            <w:gridSpan w:val="2"/>
            <w:shd w:val="clear" w:color="auto" w:fill="FFFFFF"/>
            <w:tcMar>
              <w:top w:w="0" w:type="dxa"/>
              <w:left w:w="100" w:type="dxa"/>
              <w:bottom w:w="0" w:type="dxa"/>
              <w:right w:w="100" w:type="dxa"/>
            </w:tcMar>
            <w:vAlign w:val="center"/>
          </w:tcPr>
          <w:p w14:paraId="0000005C" w14:textId="77777777" w:rsidR="00EB3E31" w:rsidRDefault="00000000">
            <w:pPr>
              <w:widowControl w:val="0"/>
              <w:spacing w:line="276" w:lineRule="auto"/>
              <w:ind w:left="100"/>
              <w:jc w:val="center"/>
              <w:rPr>
                <w:sz w:val="22"/>
                <w:szCs w:val="22"/>
                <w:highlight w:val="white"/>
              </w:rPr>
            </w:pPr>
            <w:r>
              <w:rPr>
                <w:sz w:val="22"/>
                <w:szCs w:val="22"/>
                <w:highlight w:val="white"/>
              </w:rPr>
              <w:t>+5,8</w:t>
            </w:r>
          </w:p>
        </w:tc>
        <w:tc>
          <w:tcPr>
            <w:tcW w:w="1380" w:type="dxa"/>
            <w:gridSpan w:val="2"/>
            <w:shd w:val="clear" w:color="auto" w:fill="FFFFFF"/>
            <w:tcMar>
              <w:top w:w="0" w:type="dxa"/>
              <w:left w:w="100" w:type="dxa"/>
              <w:bottom w:w="0" w:type="dxa"/>
              <w:right w:w="100" w:type="dxa"/>
            </w:tcMar>
            <w:vAlign w:val="center"/>
          </w:tcPr>
          <w:p w14:paraId="0000005E" w14:textId="77777777" w:rsidR="00EB3E31" w:rsidRDefault="00000000">
            <w:pPr>
              <w:widowControl w:val="0"/>
              <w:spacing w:line="276" w:lineRule="auto"/>
              <w:ind w:left="100"/>
              <w:jc w:val="center"/>
              <w:rPr>
                <w:sz w:val="22"/>
                <w:szCs w:val="22"/>
                <w:highlight w:val="white"/>
              </w:rPr>
            </w:pPr>
            <w:r>
              <w:rPr>
                <w:sz w:val="22"/>
                <w:szCs w:val="22"/>
                <w:highlight w:val="white"/>
              </w:rPr>
              <w:t>-9,0</w:t>
            </w:r>
          </w:p>
        </w:tc>
        <w:tc>
          <w:tcPr>
            <w:tcW w:w="1632" w:type="dxa"/>
            <w:gridSpan w:val="2"/>
            <w:shd w:val="clear" w:color="auto" w:fill="FFFFFF"/>
            <w:tcMar>
              <w:top w:w="0" w:type="dxa"/>
              <w:left w:w="100" w:type="dxa"/>
              <w:bottom w:w="0" w:type="dxa"/>
              <w:right w:w="100" w:type="dxa"/>
            </w:tcMar>
            <w:vAlign w:val="center"/>
          </w:tcPr>
          <w:p w14:paraId="00000060" w14:textId="77777777" w:rsidR="00EB3E31" w:rsidRDefault="00000000">
            <w:pPr>
              <w:widowControl w:val="0"/>
              <w:spacing w:line="276" w:lineRule="auto"/>
              <w:ind w:left="100"/>
              <w:jc w:val="center"/>
              <w:rPr>
                <w:sz w:val="22"/>
                <w:szCs w:val="22"/>
                <w:highlight w:val="white"/>
              </w:rPr>
            </w:pPr>
            <w:r>
              <w:rPr>
                <w:sz w:val="22"/>
                <w:szCs w:val="22"/>
                <w:highlight w:val="white"/>
              </w:rPr>
              <w:t>+2,8</w:t>
            </w:r>
          </w:p>
        </w:tc>
        <w:tc>
          <w:tcPr>
            <w:tcW w:w="2982" w:type="dxa"/>
            <w:gridSpan w:val="3"/>
            <w:shd w:val="clear" w:color="auto" w:fill="FFFFFF"/>
            <w:tcMar>
              <w:top w:w="0" w:type="dxa"/>
              <w:left w:w="100" w:type="dxa"/>
              <w:bottom w:w="0" w:type="dxa"/>
              <w:right w:w="100" w:type="dxa"/>
            </w:tcMar>
            <w:vAlign w:val="center"/>
          </w:tcPr>
          <w:p w14:paraId="00000062" w14:textId="77777777" w:rsidR="00EB3E31" w:rsidRDefault="00000000">
            <w:pPr>
              <w:widowControl w:val="0"/>
              <w:spacing w:line="276" w:lineRule="auto"/>
              <w:ind w:left="100"/>
              <w:jc w:val="center"/>
              <w:rPr>
                <w:sz w:val="22"/>
                <w:szCs w:val="22"/>
                <w:highlight w:val="white"/>
              </w:rPr>
            </w:pPr>
            <w:r>
              <w:rPr>
                <w:sz w:val="22"/>
                <w:szCs w:val="22"/>
                <w:highlight w:val="white"/>
              </w:rPr>
              <w:t>-0,5</w:t>
            </w:r>
          </w:p>
        </w:tc>
      </w:tr>
      <w:tr w:rsidR="00EB3E31" w14:paraId="4BB31FDD" w14:textId="77777777" w:rsidTr="002012BF">
        <w:trPr>
          <w:trHeight w:val="555"/>
          <w:jc w:val="center"/>
        </w:trPr>
        <w:tc>
          <w:tcPr>
            <w:tcW w:w="1555" w:type="dxa"/>
            <w:shd w:val="clear" w:color="auto" w:fill="FFFFFF"/>
            <w:tcMar>
              <w:top w:w="0" w:type="dxa"/>
              <w:left w:w="100" w:type="dxa"/>
              <w:bottom w:w="0" w:type="dxa"/>
              <w:right w:w="100" w:type="dxa"/>
            </w:tcMar>
            <w:vAlign w:val="center"/>
          </w:tcPr>
          <w:p w14:paraId="00000065" w14:textId="77777777" w:rsidR="00EB3E31" w:rsidRDefault="00EB3E31">
            <w:pPr>
              <w:widowControl w:val="0"/>
              <w:spacing w:line="276" w:lineRule="auto"/>
              <w:jc w:val="both"/>
              <w:rPr>
                <w:sz w:val="22"/>
                <w:szCs w:val="22"/>
                <w:highlight w:val="white"/>
              </w:rPr>
            </w:pPr>
          </w:p>
        </w:tc>
        <w:tc>
          <w:tcPr>
            <w:tcW w:w="8651" w:type="dxa"/>
            <w:gridSpan w:val="10"/>
            <w:shd w:val="clear" w:color="auto" w:fill="FFFFFF"/>
            <w:tcMar>
              <w:top w:w="0" w:type="dxa"/>
              <w:left w:w="100" w:type="dxa"/>
              <w:bottom w:w="0" w:type="dxa"/>
              <w:right w:w="100" w:type="dxa"/>
            </w:tcMar>
            <w:vAlign w:val="center"/>
          </w:tcPr>
          <w:p w14:paraId="00000066" w14:textId="77777777" w:rsidR="00EB3E31" w:rsidRDefault="00000000">
            <w:pPr>
              <w:widowControl w:val="0"/>
              <w:spacing w:line="276" w:lineRule="auto"/>
              <w:ind w:left="100"/>
              <w:jc w:val="center"/>
              <w:rPr>
                <w:sz w:val="22"/>
                <w:szCs w:val="22"/>
                <w:highlight w:val="white"/>
              </w:rPr>
            </w:pPr>
            <w:r>
              <w:rPr>
                <w:sz w:val="22"/>
                <w:szCs w:val="22"/>
                <w:highlight w:val="white"/>
              </w:rPr>
              <w:t>Matematika</w:t>
            </w:r>
          </w:p>
        </w:tc>
      </w:tr>
      <w:tr w:rsidR="00EB3E31" w14:paraId="31DA367B" w14:textId="77777777" w:rsidTr="002012BF">
        <w:trPr>
          <w:trHeight w:val="285"/>
          <w:jc w:val="center"/>
        </w:trPr>
        <w:tc>
          <w:tcPr>
            <w:tcW w:w="1555" w:type="dxa"/>
            <w:shd w:val="clear" w:color="auto" w:fill="FFFFFF"/>
            <w:tcMar>
              <w:top w:w="0" w:type="dxa"/>
              <w:left w:w="100" w:type="dxa"/>
              <w:bottom w:w="0" w:type="dxa"/>
              <w:right w:w="100" w:type="dxa"/>
            </w:tcMar>
          </w:tcPr>
          <w:p w14:paraId="00000071" w14:textId="77777777" w:rsidR="00EB3E31" w:rsidRDefault="00000000">
            <w:pPr>
              <w:widowControl w:val="0"/>
              <w:spacing w:line="276" w:lineRule="auto"/>
              <w:ind w:left="180"/>
              <w:jc w:val="both"/>
              <w:rPr>
                <w:sz w:val="22"/>
                <w:szCs w:val="22"/>
                <w:highlight w:val="white"/>
              </w:rPr>
            </w:pPr>
            <w:r>
              <w:rPr>
                <w:sz w:val="22"/>
                <w:szCs w:val="22"/>
                <w:highlight w:val="white"/>
              </w:rPr>
              <w:t>Gimnazijos</w:t>
            </w:r>
          </w:p>
        </w:tc>
        <w:tc>
          <w:tcPr>
            <w:tcW w:w="850" w:type="dxa"/>
            <w:shd w:val="clear" w:color="auto" w:fill="FFFFFF"/>
            <w:tcMar>
              <w:top w:w="0" w:type="dxa"/>
              <w:left w:w="100" w:type="dxa"/>
              <w:bottom w:w="0" w:type="dxa"/>
              <w:right w:w="100" w:type="dxa"/>
            </w:tcMar>
            <w:vAlign w:val="center"/>
          </w:tcPr>
          <w:p w14:paraId="00000072" w14:textId="77777777" w:rsidR="00EB3E31" w:rsidRDefault="00000000">
            <w:pPr>
              <w:widowControl w:val="0"/>
              <w:spacing w:line="276" w:lineRule="auto"/>
              <w:ind w:left="100"/>
              <w:jc w:val="center"/>
              <w:rPr>
                <w:sz w:val="22"/>
                <w:szCs w:val="22"/>
                <w:highlight w:val="white"/>
              </w:rPr>
            </w:pPr>
            <w:r>
              <w:rPr>
                <w:sz w:val="22"/>
                <w:szCs w:val="22"/>
                <w:highlight w:val="white"/>
              </w:rPr>
              <w:t>21,89</w:t>
            </w:r>
          </w:p>
        </w:tc>
        <w:tc>
          <w:tcPr>
            <w:tcW w:w="1703" w:type="dxa"/>
            <w:shd w:val="clear" w:color="auto" w:fill="FFFFFF"/>
            <w:tcMar>
              <w:top w:w="0" w:type="dxa"/>
              <w:left w:w="100" w:type="dxa"/>
              <w:bottom w:w="0" w:type="dxa"/>
              <w:right w:w="100" w:type="dxa"/>
            </w:tcMar>
            <w:vAlign w:val="center"/>
          </w:tcPr>
          <w:p w14:paraId="00000073" w14:textId="77777777" w:rsidR="00EB3E31" w:rsidRDefault="00000000">
            <w:pPr>
              <w:widowControl w:val="0"/>
              <w:spacing w:line="276" w:lineRule="auto"/>
              <w:ind w:left="100"/>
              <w:jc w:val="center"/>
              <w:rPr>
                <w:sz w:val="22"/>
                <w:szCs w:val="22"/>
                <w:highlight w:val="white"/>
              </w:rPr>
            </w:pPr>
            <w:r>
              <w:rPr>
                <w:sz w:val="22"/>
                <w:szCs w:val="22"/>
                <w:highlight w:val="white"/>
              </w:rPr>
              <w:t>16,2</w:t>
            </w:r>
          </w:p>
        </w:tc>
        <w:tc>
          <w:tcPr>
            <w:tcW w:w="1380" w:type="dxa"/>
            <w:gridSpan w:val="2"/>
            <w:shd w:val="clear" w:color="auto" w:fill="FFFFFF"/>
            <w:tcMar>
              <w:top w:w="0" w:type="dxa"/>
              <w:left w:w="100" w:type="dxa"/>
              <w:bottom w:w="0" w:type="dxa"/>
              <w:right w:w="100" w:type="dxa"/>
            </w:tcMar>
            <w:vAlign w:val="center"/>
          </w:tcPr>
          <w:p w14:paraId="00000075" w14:textId="77777777" w:rsidR="00EB3E31" w:rsidRDefault="00000000">
            <w:pPr>
              <w:widowControl w:val="0"/>
              <w:spacing w:line="276" w:lineRule="auto"/>
              <w:ind w:left="100"/>
              <w:jc w:val="center"/>
              <w:rPr>
                <w:sz w:val="22"/>
                <w:szCs w:val="22"/>
                <w:highlight w:val="white"/>
              </w:rPr>
            </w:pPr>
            <w:r>
              <w:rPr>
                <w:sz w:val="22"/>
                <w:szCs w:val="22"/>
                <w:highlight w:val="white"/>
              </w:rPr>
              <w:t>78,4</w:t>
            </w:r>
          </w:p>
        </w:tc>
        <w:tc>
          <w:tcPr>
            <w:tcW w:w="1632" w:type="dxa"/>
            <w:gridSpan w:val="2"/>
            <w:shd w:val="clear" w:color="auto" w:fill="FFFFFF"/>
            <w:tcMar>
              <w:top w:w="0" w:type="dxa"/>
              <w:left w:w="100" w:type="dxa"/>
              <w:bottom w:w="0" w:type="dxa"/>
              <w:right w:w="100" w:type="dxa"/>
            </w:tcMar>
            <w:vAlign w:val="center"/>
          </w:tcPr>
          <w:p w14:paraId="00000077" w14:textId="77777777" w:rsidR="00EB3E31" w:rsidRDefault="00000000">
            <w:pPr>
              <w:widowControl w:val="0"/>
              <w:spacing w:line="276" w:lineRule="auto"/>
              <w:ind w:left="100"/>
              <w:jc w:val="center"/>
              <w:rPr>
                <w:sz w:val="22"/>
                <w:szCs w:val="22"/>
                <w:highlight w:val="white"/>
              </w:rPr>
            </w:pPr>
            <w:r>
              <w:rPr>
                <w:sz w:val="22"/>
                <w:szCs w:val="22"/>
                <w:highlight w:val="white"/>
              </w:rPr>
              <w:t>2,7</w:t>
            </w:r>
          </w:p>
        </w:tc>
        <w:tc>
          <w:tcPr>
            <w:tcW w:w="1395" w:type="dxa"/>
            <w:gridSpan w:val="2"/>
            <w:shd w:val="clear" w:color="auto" w:fill="FFFFFF"/>
            <w:tcMar>
              <w:top w:w="0" w:type="dxa"/>
              <w:left w:w="100" w:type="dxa"/>
              <w:bottom w:w="0" w:type="dxa"/>
              <w:right w:w="100" w:type="dxa"/>
            </w:tcMar>
            <w:vAlign w:val="center"/>
          </w:tcPr>
          <w:p w14:paraId="00000079" w14:textId="77777777" w:rsidR="00EB3E31" w:rsidRDefault="00000000">
            <w:pPr>
              <w:widowControl w:val="0"/>
              <w:spacing w:line="276" w:lineRule="auto"/>
              <w:ind w:left="100"/>
              <w:jc w:val="center"/>
              <w:rPr>
                <w:sz w:val="22"/>
                <w:szCs w:val="22"/>
                <w:highlight w:val="white"/>
              </w:rPr>
            </w:pPr>
            <w:r>
              <w:rPr>
                <w:sz w:val="22"/>
                <w:szCs w:val="22"/>
                <w:highlight w:val="white"/>
              </w:rPr>
              <w:t>2,7</w:t>
            </w:r>
          </w:p>
        </w:tc>
        <w:tc>
          <w:tcPr>
            <w:tcW w:w="1691" w:type="dxa"/>
            <w:gridSpan w:val="2"/>
            <w:shd w:val="clear" w:color="auto" w:fill="FFFFFF"/>
            <w:tcMar>
              <w:top w:w="0" w:type="dxa"/>
              <w:left w:w="100" w:type="dxa"/>
              <w:bottom w:w="0" w:type="dxa"/>
              <w:right w:w="100" w:type="dxa"/>
            </w:tcMar>
            <w:vAlign w:val="center"/>
          </w:tcPr>
          <w:p w14:paraId="0000007B" w14:textId="77777777" w:rsidR="00EB3E31" w:rsidRDefault="00000000">
            <w:pPr>
              <w:widowControl w:val="0"/>
              <w:spacing w:line="276" w:lineRule="auto"/>
              <w:ind w:left="100"/>
              <w:jc w:val="center"/>
              <w:rPr>
                <w:sz w:val="22"/>
                <w:szCs w:val="22"/>
                <w:highlight w:val="white"/>
              </w:rPr>
            </w:pPr>
            <w:r>
              <w:rPr>
                <w:sz w:val="22"/>
                <w:szCs w:val="22"/>
                <w:highlight w:val="white"/>
              </w:rPr>
              <w:t>0,0</w:t>
            </w:r>
          </w:p>
        </w:tc>
      </w:tr>
      <w:tr w:rsidR="00EB3E31" w14:paraId="1B68D451" w14:textId="77777777" w:rsidTr="002012BF">
        <w:trPr>
          <w:trHeight w:val="285"/>
          <w:jc w:val="center"/>
        </w:trPr>
        <w:tc>
          <w:tcPr>
            <w:tcW w:w="1555" w:type="dxa"/>
            <w:shd w:val="clear" w:color="auto" w:fill="FFFFFF"/>
            <w:tcMar>
              <w:top w:w="0" w:type="dxa"/>
              <w:left w:w="100" w:type="dxa"/>
              <w:bottom w:w="0" w:type="dxa"/>
              <w:right w:w="100" w:type="dxa"/>
            </w:tcMar>
          </w:tcPr>
          <w:p w14:paraId="0000007D" w14:textId="77777777" w:rsidR="00EB3E31" w:rsidRDefault="00000000">
            <w:pPr>
              <w:widowControl w:val="0"/>
              <w:spacing w:line="276" w:lineRule="auto"/>
              <w:ind w:left="180"/>
              <w:jc w:val="both"/>
              <w:rPr>
                <w:sz w:val="22"/>
                <w:szCs w:val="22"/>
                <w:highlight w:val="white"/>
              </w:rPr>
            </w:pPr>
            <w:r>
              <w:rPr>
                <w:sz w:val="22"/>
                <w:szCs w:val="22"/>
                <w:highlight w:val="white"/>
              </w:rPr>
              <w:t>Šalies</w:t>
            </w:r>
          </w:p>
        </w:tc>
        <w:tc>
          <w:tcPr>
            <w:tcW w:w="850" w:type="dxa"/>
            <w:shd w:val="clear" w:color="auto" w:fill="FFFFFF"/>
            <w:tcMar>
              <w:top w:w="0" w:type="dxa"/>
              <w:left w:w="100" w:type="dxa"/>
              <w:bottom w:w="0" w:type="dxa"/>
              <w:right w:w="100" w:type="dxa"/>
            </w:tcMar>
            <w:vAlign w:val="center"/>
          </w:tcPr>
          <w:p w14:paraId="0000007E" w14:textId="77777777" w:rsidR="00EB3E31" w:rsidRDefault="00000000">
            <w:pPr>
              <w:widowControl w:val="0"/>
              <w:spacing w:line="276" w:lineRule="auto"/>
              <w:ind w:left="100"/>
              <w:jc w:val="center"/>
              <w:rPr>
                <w:sz w:val="22"/>
                <w:szCs w:val="22"/>
                <w:highlight w:val="white"/>
              </w:rPr>
            </w:pPr>
            <w:r>
              <w:rPr>
                <w:sz w:val="22"/>
                <w:szCs w:val="22"/>
                <w:highlight w:val="white"/>
              </w:rPr>
              <w:t>22,5</w:t>
            </w:r>
          </w:p>
        </w:tc>
        <w:tc>
          <w:tcPr>
            <w:tcW w:w="1703" w:type="dxa"/>
            <w:shd w:val="clear" w:color="auto" w:fill="FFFFFF"/>
            <w:tcMar>
              <w:top w:w="0" w:type="dxa"/>
              <w:left w:w="100" w:type="dxa"/>
              <w:bottom w:w="0" w:type="dxa"/>
              <w:right w:w="100" w:type="dxa"/>
            </w:tcMar>
            <w:vAlign w:val="center"/>
          </w:tcPr>
          <w:p w14:paraId="0000007F" w14:textId="77777777" w:rsidR="00EB3E31" w:rsidRDefault="00000000">
            <w:pPr>
              <w:widowControl w:val="0"/>
              <w:spacing w:line="276" w:lineRule="auto"/>
              <w:ind w:left="100"/>
              <w:jc w:val="center"/>
              <w:rPr>
                <w:sz w:val="22"/>
                <w:szCs w:val="22"/>
                <w:highlight w:val="white"/>
              </w:rPr>
            </w:pPr>
            <w:r>
              <w:rPr>
                <w:sz w:val="22"/>
                <w:szCs w:val="22"/>
                <w:highlight w:val="white"/>
              </w:rPr>
              <w:t>19,9</w:t>
            </w:r>
          </w:p>
        </w:tc>
        <w:tc>
          <w:tcPr>
            <w:tcW w:w="1380" w:type="dxa"/>
            <w:gridSpan w:val="2"/>
            <w:shd w:val="clear" w:color="auto" w:fill="FFFFFF"/>
            <w:tcMar>
              <w:top w:w="0" w:type="dxa"/>
              <w:left w:w="100" w:type="dxa"/>
              <w:bottom w:w="0" w:type="dxa"/>
              <w:right w:w="100" w:type="dxa"/>
            </w:tcMar>
            <w:vAlign w:val="center"/>
          </w:tcPr>
          <w:p w14:paraId="00000081" w14:textId="77777777" w:rsidR="00EB3E31" w:rsidRDefault="00000000">
            <w:pPr>
              <w:widowControl w:val="0"/>
              <w:spacing w:line="276" w:lineRule="auto"/>
              <w:ind w:left="100"/>
              <w:jc w:val="center"/>
              <w:rPr>
                <w:sz w:val="22"/>
                <w:szCs w:val="22"/>
                <w:highlight w:val="white"/>
              </w:rPr>
            </w:pPr>
            <w:r>
              <w:rPr>
                <w:sz w:val="22"/>
                <w:szCs w:val="22"/>
                <w:highlight w:val="white"/>
              </w:rPr>
              <w:t>69,6</w:t>
            </w:r>
          </w:p>
        </w:tc>
        <w:tc>
          <w:tcPr>
            <w:tcW w:w="1632" w:type="dxa"/>
            <w:gridSpan w:val="2"/>
            <w:shd w:val="clear" w:color="auto" w:fill="FFFFFF"/>
            <w:tcMar>
              <w:top w:w="0" w:type="dxa"/>
              <w:left w:w="100" w:type="dxa"/>
              <w:bottom w:w="0" w:type="dxa"/>
              <w:right w:w="100" w:type="dxa"/>
            </w:tcMar>
            <w:vAlign w:val="center"/>
          </w:tcPr>
          <w:p w14:paraId="00000083" w14:textId="77777777" w:rsidR="00EB3E31" w:rsidRDefault="00000000">
            <w:pPr>
              <w:widowControl w:val="0"/>
              <w:spacing w:line="276" w:lineRule="auto"/>
              <w:ind w:left="100"/>
              <w:jc w:val="center"/>
              <w:rPr>
                <w:sz w:val="22"/>
                <w:szCs w:val="22"/>
                <w:highlight w:val="white"/>
              </w:rPr>
            </w:pPr>
            <w:r>
              <w:rPr>
                <w:sz w:val="22"/>
                <w:szCs w:val="22"/>
                <w:highlight w:val="white"/>
              </w:rPr>
              <w:t>7,8</w:t>
            </w:r>
          </w:p>
        </w:tc>
        <w:tc>
          <w:tcPr>
            <w:tcW w:w="3086" w:type="dxa"/>
            <w:gridSpan w:val="4"/>
            <w:shd w:val="clear" w:color="auto" w:fill="FFFFFF"/>
            <w:tcMar>
              <w:top w:w="0" w:type="dxa"/>
              <w:left w:w="100" w:type="dxa"/>
              <w:bottom w:w="0" w:type="dxa"/>
              <w:right w:w="100" w:type="dxa"/>
            </w:tcMar>
            <w:vAlign w:val="center"/>
          </w:tcPr>
          <w:p w14:paraId="00000085" w14:textId="77777777" w:rsidR="00EB3E31" w:rsidRDefault="00000000">
            <w:pPr>
              <w:widowControl w:val="0"/>
              <w:spacing w:line="276" w:lineRule="auto"/>
              <w:ind w:left="100"/>
              <w:jc w:val="center"/>
              <w:rPr>
                <w:sz w:val="22"/>
                <w:szCs w:val="22"/>
                <w:highlight w:val="white"/>
              </w:rPr>
            </w:pPr>
            <w:r>
              <w:rPr>
                <w:sz w:val="22"/>
                <w:szCs w:val="22"/>
                <w:highlight w:val="white"/>
              </w:rPr>
              <w:t>2,6</w:t>
            </w:r>
          </w:p>
        </w:tc>
      </w:tr>
      <w:tr w:rsidR="00EB3E31" w14:paraId="1FA5F3C8" w14:textId="77777777" w:rsidTr="002012BF">
        <w:trPr>
          <w:trHeight w:val="285"/>
          <w:jc w:val="center"/>
        </w:trPr>
        <w:tc>
          <w:tcPr>
            <w:tcW w:w="1555" w:type="dxa"/>
            <w:shd w:val="clear" w:color="auto" w:fill="FFFFFF"/>
            <w:tcMar>
              <w:top w:w="0" w:type="dxa"/>
              <w:left w:w="100" w:type="dxa"/>
              <w:bottom w:w="0" w:type="dxa"/>
              <w:right w:w="100" w:type="dxa"/>
            </w:tcMar>
          </w:tcPr>
          <w:p w14:paraId="00000089" w14:textId="77777777" w:rsidR="00EB3E31" w:rsidRDefault="00000000">
            <w:pPr>
              <w:widowControl w:val="0"/>
              <w:spacing w:line="276" w:lineRule="auto"/>
              <w:ind w:left="180"/>
              <w:jc w:val="both"/>
              <w:rPr>
                <w:sz w:val="22"/>
                <w:szCs w:val="22"/>
                <w:highlight w:val="white"/>
              </w:rPr>
            </w:pPr>
            <w:r>
              <w:rPr>
                <w:sz w:val="22"/>
                <w:szCs w:val="22"/>
                <w:highlight w:val="white"/>
              </w:rPr>
              <w:t>Pokytis</w:t>
            </w:r>
          </w:p>
        </w:tc>
        <w:tc>
          <w:tcPr>
            <w:tcW w:w="850" w:type="dxa"/>
            <w:shd w:val="clear" w:color="auto" w:fill="FFFFFF"/>
            <w:tcMar>
              <w:top w:w="0" w:type="dxa"/>
              <w:left w:w="100" w:type="dxa"/>
              <w:bottom w:w="0" w:type="dxa"/>
              <w:right w:w="100" w:type="dxa"/>
            </w:tcMar>
            <w:vAlign w:val="center"/>
          </w:tcPr>
          <w:p w14:paraId="0000008A" w14:textId="77777777" w:rsidR="00EB3E31" w:rsidRDefault="00000000">
            <w:pPr>
              <w:widowControl w:val="0"/>
              <w:spacing w:line="276" w:lineRule="auto"/>
              <w:ind w:left="100"/>
              <w:jc w:val="center"/>
              <w:rPr>
                <w:sz w:val="22"/>
                <w:szCs w:val="22"/>
                <w:highlight w:val="white"/>
              </w:rPr>
            </w:pPr>
            <w:r>
              <w:rPr>
                <w:sz w:val="22"/>
                <w:szCs w:val="22"/>
                <w:highlight w:val="white"/>
              </w:rPr>
              <w:t>-0,61</w:t>
            </w:r>
          </w:p>
        </w:tc>
        <w:tc>
          <w:tcPr>
            <w:tcW w:w="1703" w:type="dxa"/>
            <w:shd w:val="clear" w:color="auto" w:fill="FFFFFF"/>
            <w:tcMar>
              <w:top w:w="0" w:type="dxa"/>
              <w:left w:w="100" w:type="dxa"/>
              <w:bottom w:w="0" w:type="dxa"/>
              <w:right w:w="100" w:type="dxa"/>
            </w:tcMar>
            <w:vAlign w:val="center"/>
          </w:tcPr>
          <w:p w14:paraId="0000008B" w14:textId="77777777" w:rsidR="00EB3E31" w:rsidRDefault="00000000">
            <w:pPr>
              <w:widowControl w:val="0"/>
              <w:spacing w:line="276" w:lineRule="auto"/>
              <w:ind w:left="100"/>
              <w:jc w:val="center"/>
              <w:rPr>
                <w:sz w:val="22"/>
                <w:szCs w:val="22"/>
                <w:highlight w:val="white"/>
              </w:rPr>
            </w:pPr>
            <w:r>
              <w:rPr>
                <w:sz w:val="22"/>
                <w:szCs w:val="22"/>
                <w:highlight w:val="white"/>
              </w:rPr>
              <w:t>-3,7</w:t>
            </w:r>
          </w:p>
        </w:tc>
        <w:tc>
          <w:tcPr>
            <w:tcW w:w="1380" w:type="dxa"/>
            <w:gridSpan w:val="2"/>
            <w:shd w:val="clear" w:color="auto" w:fill="FFFFFF"/>
            <w:tcMar>
              <w:top w:w="0" w:type="dxa"/>
              <w:left w:w="100" w:type="dxa"/>
              <w:bottom w:w="0" w:type="dxa"/>
              <w:right w:w="100" w:type="dxa"/>
            </w:tcMar>
            <w:vAlign w:val="center"/>
          </w:tcPr>
          <w:p w14:paraId="0000008D" w14:textId="77777777" w:rsidR="00EB3E31" w:rsidRDefault="00000000">
            <w:pPr>
              <w:widowControl w:val="0"/>
              <w:spacing w:line="276" w:lineRule="auto"/>
              <w:ind w:left="100"/>
              <w:jc w:val="center"/>
              <w:rPr>
                <w:sz w:val="22"/>
                <w:szCs w:val="22"/>
                <w:highlight w:val="white"/>
              </w:rPr>
            </w:pPr>
            <w:r>
              <w:rPr>
                <w:sz w:val="22"/>
                <w:szCs w:val="22"/>
                <w:highlight w:val="white"/>
              </w:rPr>
              <w:t>+8,8</w:t>
            </w:r>
          </w:p>
        </w:tc>
        <w:tc>
          <w:tcPr>
            <w:tcW w:w="1632" w:type="dxa"/>
            <w:gridSpan w:val="2"/>
            <w:shd w:val="clear" w:color="auto" w:fill="FFFFFF"/>
            <w:tcMar>
              <w:top w:w="0" w:type="dxa"/>
              <w:left w:w="100" w:type="dxa"/>
              <w:bottom w:w="0" w:type="dxa"/>
              <w:right w:w="100" w:type="dxa"/>
            </w:tcMar>
            <w:vAlign w:val="center"/>
          </w:tcPr>
          <w:p w14:paraId="0000008F" w14:textId="77777777" w:rsidR="00EB3E31" w:rsidRDefault="00000000">
            <w:pPr>
              <w:widowControl w:val="0"/>
              <w:spacing w:line="276" w:lineRule="auto"/>
              <w:ind w:left="100"/>
              <w:jc w:val="center"/>
              <w:rPr>
                <w:sz w:val="22"/>
                <w:szCs w:val="22"/>
                <w:highlight w:val="white"/>
              </w:rPr>
            </w:pPr>
            <w:r>
              <w:rPr>
                <w:sz w:val="22"/>
                <w:szCs w:val="22"/>
                <w:highlight w:val="white"/>
              </w:rPr>
              <w:t>-5,1</w:t>
            </w:r>
          </w:p>
        </w:tc>
        <w:tc>
          <w:tcPr>
            <w:tcW w:w="3086" w:type="dxa"/>
            <w:gridSpan w:val="4"/>
            <w:shd w:val="clear" w:color="auto" w:fill="FFFFFF"/>
            <w:tcMar>
              <w:top w:w="0" w:type="dxa"/>
              <w:left w:w="100" w:type="dxa"/>
              <w:bottom w:w="0" w:type="dxa"/>
              <w:right w:w="100" w:type="dxa"/>
            </w:tcMar>
            <w:vAlign w:val="center"/>
          </w:tcPr>
          <w:p w14:paraId="00000091" w14:textId="77777777" w:rsidR="00EB3E31" w:rsidRDefault="00000000">
            <w:pPr>
              <w:widowControl w:val="0"/>
              <w:spacing w:line="276" w:lineRule="auto"/>
              <w:ind w:left="100"/>
              <w:jc w:val="center"/>
              <w:rPr>
                <w:sz w:val="22"/>
                <w:szCs w:val="22"/>
                <w:highlight w:val="white"/>
              </w:rPr>
            </w:pPr>
            <w:r>
              <w:rPr>
                <w:sz w:val="22"/>
                <w:szCs w:val="22"/>
                <w:highlight w:val="white"/>
              </w:rPr>
              <w:t>-0,1</w:t>
            </w:r>
          </w:p>
        </w:tc>
      </w:tr>
    </w:tbl>
    <w:p w14:paraId="00000095" w14:textId="77777777" w:rsidR="00EB3E31" w:rsidRDefault="00EB3E31">
      <w:pPr>
        <w:widowControl w:val="0"/>
        <w:pBdr>
          <w:top w:val="nil"/>
          <w:left w:val="nil"/>
          <w:bottom w:val="nil"/>
          <w:right w:val="nil"/>
          <w:between w:val="nil"/>
        </w:pBdr>
        <w:spacing w:line="360" w:lineRule="auto"/>
        <w:jc w:val="both"/>
        <w:rPr>
          <w:sz w:val="24"/>
          <w:szCs w:val="24"/>
          <w:highlight w:val="white"/>
        </w:rPr>
      </w:pPr>
    </w:p>
    <w:p w14:paraId="00000096" w14:textId="77777777" w:rsidR="00EB3E31" w:rsidRDefault="00000000" w:rsidP="00517EBC">
      <w:pPr>
        <w:widowControl w:val="0"/>
        <w:numPr>
          <w:ilvl w:val="1"/>
          <w:numId w:val="2"/>
        </w:numPr>
        <w:pBdr>
          <w:top w:val="nil"/>
          <w:left w:val="nil"/>
          <w:bottom w:val="nil"/>
          <w:right w:val="nil"/>
          <w:between w:val="nil"/>
        </w:pBdr>
        <w:tabs>
          <w:tab w:val="left" w:pos="1134"/>
        </w:tabs>
        <w:spacing w:line="360" w:lineRule="auto"/>
        <w:jc w:val="both"/>
        <w:rPr>
          <w:sz w:val="24"/>
          <w:szCs w:val="24"/>
        </w:rPr>
      </w:pPr>
      <w:r>
        <w:rPr>
          <w:sz w:val="24"/>
          <w:szCs w:val="24"/>
        </w:rPr>
        <w:t>2024-2025</w:t>
      </w:r>
      <w:r w:rsidRPr="00517EBC">
        <w:rPr>
          <w:sz w:val="24"/>
          <w:szCs w:val="24"/>
        </w:rPr>
        <w:t xml:space="preserve"> mokslo metų 8 klasės mokinių NMPP rezultatai:</w:t>
      </w:r>
    </w:p>
    <w:tbl>
      <w:tblPr>
        <w:tblStyle w:val="af7"/>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850"/>
        <w:gridCol w:w="1845"/>
        <w:gridCol w:w="104"/>
        <w:gridCol w:w="1276"/>
        <w:gridCol w:w="104"/>
        <w:gridCol w:w="1349"/>
        <w:gridCol w:w="179"/>
        <w:gridCol w:w="1395"/>
        <w:gridCol w:w="104"/>
        <w:gridCol w:w="1587"/>
      </w:tblGrid>
      <w:tr w:rsidR="00EB3E31" w:rsidRPr="00B52108" w14:paraId="3C85F6A7" w14:textId="77777777" w:rsidTr="002012BF">
        <w:trPr>
          <w:trHeight w:val="540"/>
          <w:jc w:val="center"/>
        </w:trPr>
        <w:tc>
          <w:tcPr>
            <w:tcW w:w="1413" w:type="dxa"/>
            <w:vMerge w:val="restart"/>
            <w:shd w:val="clear" w:color="auto" w:fill="FFFFFF"/>
            <w:tcMar>
              <w:top w:w="0" w:type="dxa"/>
              <w:left w:w="100" w:type="dxa"/>
              <w:bottom w:w="0" w:type="dxa"/>
              <w:right w:w="100" w:type="dxa"/>
            </w:tcMar>
          </w:tcPr>
          <w:p w14:paraId="00000097" w14:textId="77777777" w:rsidR="00EB3E31" w:rsidRPr="00B52108" w:rsidRDefault="00EB3E31">
            <w:pPr>
              <w:widowControl w:val="0"/>
              <w:spacing w:line="360" w:lineRule="auto"/>
              <w:jc w:val="both"/>
              <w:rPr>
                <w:sz w:val="22"/>
                <w:szCs w:val="22"/>
                <w:highlight w:val="white"/>
              </w:rPr>
            </w:pPr>
          </w:p>
        </w:tc>
        <w:tc>
          <w:tcPr>
            <w:tcW w:w="8793" w:type="dxa"/>
            <w:gridSpan w:val="10"/>
            <w:shd w:val="clear" w:color="auto" w:fill="FFFFFF"/>
            <w:tcMar>
              <w:top w:w="0" w:type="dxa"/>
              <w:left w:w="100" w:type="dxa"/>
              <w:bottom w:w="0" w:type="dxa"/>
              <w:right w:w="100" w:type="dxa"/>
            </w:tcMar>
            <w:vAlign w:val="center"/>
          </w:tcPr>
          <w:p w14:paraId="00000098"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Lietuvių k. ir literatūros (skaitymas)</w:t>
            </w:r>
          </w:p>
        </w:tc>
      </w:tr>
      <w:tr w:rsidR="00EB3E31" w:rsidRPr="00B52108" w14:paraId="7A544AF1" w14:textId="77777777" w:rsidTr="002012BF">
        <w:trPr>
          <w:trHeight w:val="544"/>
          <w:jc w:val="center"/>
        </w:trPr>
        <w:tc>
          <w:tcPr>
            <w:tcW w:w="1413" w:type="dxa"/>
            <w:vMerge/>
            <w:shd w:val="clear" w:color="auto" w:fill="FFFFFF"/>
            <w:tcMar>
              <w:top w:w="0" w:type="dxa"/>
              <w:left w:w="100" w:type="dxa"/>
              <w:bottom w:w="0" w:type="dxa"/>
              <w:right w:w="100" w:type="dxa"/>
            </w:tcMar>
          </w:tcPr>
          <w:p w14:paraId="000000A3" w14:textId="77777777" w:rsidR="00EB3E31" w:rsidRPr="00B52108" w:rsidRDefault="00EB3E31">
            <w:pPr>
              <w:widowControl w:val="0"/>
              <w:pBdr>
                <w:top w:val="nil"/>
                <w:left w:val="nil"/>
                <w:bottom w:val="nil"/>
                <w:right w:val="nil"/>
                <w:between w:val="nil"/>
              </w:pBdr>
              <w:spacing w:line="276" w:lineRule="auto"/>
              <w:rPr>
                <w:sz w:val="22"/>
                <w:szCs w:val="22"/>
                <w:highlight w:val="white"/>
              </w:rPr>
            </w:pPr>
          </w:p>
        </w:tc>
        <w:tc>
          <w:tcPr>
            <w:tcW w:w="850" w:type="dxa"/>
            <w:vMerge w:val="restart"/>
            <w:shd w:val="clear" w:color="auto" w:fill="FFFFFF"/>
            <w:tcMar>
              <w:top w:w="0" w:type="dxa"/>
              <w:left w:w="100" w:type="dxa"/>
              <w:bottom w:w="0" w:type="dxa"/>
              <w:right w:w="100" w:type="dxa"/>
            </w:tcMar>
            <w:vAlign w:val="center"/>
          </w:tcPr>
          <w:p w14:paraId="000000A4" w14:textId="77777777" w:rsidR="00EB3E31" w:rsidRPr="00B52108" w:rsidRDefault="00000000" w:rsidP="002012BF">
            <w:pPr>
              <w:widowControl w:val="0"/>
              <w:ind w:left="100"/>
              <w:jc w:val="center"/>
              <w:rPr>
                <w:sz w:val="22"/>
                <w:szCs w:val="22"/>
                <w:highlight w:val="white"/>
              </w:rPr>
            </w:pPr>
            <w:r w:rsidRPr="00B52108">
              <w:rPr>
                <w:sz w:val="22"/>
                <w:szCs w:val="22"/>
                <w:highlight w:val="white"/>
              </w:rPr>
              <w:t>Taškų vidurkis</w:t>
            </w:r>
          </w:p>
        </w:tc>
        <w:tc>
          <w:tcPr>
            <w:tcW w:w="1949" w:type="dxa"/>
            <w:gridSpan w:val="2"/>
            <w:vMerge w:val="restart"/>
            <w:shd w:val="clear" w:color="auto" w:fill="FFFFFF"/>
            <w:tcMar>
              <w:top w:w="0" w:type="dxa"/>
              <w:left w:w="100" w:type="dxa"/>
              <w:bottom w:w="0" w:type="dxa"/>
              <w:right w:w="100" w:type="dxa"/>
            </w:tcMar>
            <w:vAlign w:val="center"/>
          </w:tcPr>
          <w:p w14:paraId="000000A6" w14:textId="77777777" w:rsidR="00EB3E31" w:rsidRPr="00B52108" w:rsidRDefault="00000000" w:rsidP="002012BF">
            <w:pPr>
              <w:widowControl w:val="0"/>
              <w:ind w:left="100"/>
              <w:jc w:val="center"/>
              <w:rPr>
                <w:sz w:val="22"/>
                <w:szCs w:val="22"/>
                <w:highlight w:val="white"/>
              </w:rPr>
            </w:pPr>
            <w:r w:rsidRPr="00B52108">
              <w:rPr>
                <w:sz w:val="22"/>
                <w:szCs w:val="22"/>
                <w:highlight w:val="white"/>
              </w:rPr>
              <w:t>Aukštesnįjį pasiekimų lygį pasiekusių mokinių skaičius, proc.</w:t>
            </w:r>
          </w:p>
        </w:tc>
        <w:tc>
          <w:tcPr>
            <w:tcW w:w="1380" w:type="dxa"/>
            <w:gridSpan w:val="2"/>
            <w:vMerge w:val="restart"/>
            <w:shd w:val="clear" w:color="auto" w:fill="FFFFFF"/>
            <w:tcMar>
              <w:top w:w="0" w:type="dxa"/>
              <w:left w:w="100" w:type="dxa"/>
              <w:bottom w:w="0" w:type="dxa"/>
              <w:right w:w="100" w:type="dxa"/>
            </w:tcMar>
            <w:vAlign w:val="center"/>
          </w:tcPr>
          <w:p w14:paraId="000000A8" w14:textId="77777777" w:rsidR="00EB3E31" w:rsidRPr="00B52108" w:rsidRDefault="00000000" w:rsidP="002012BF">
            <w:pPr>
              <w:widowControl w:val="0"/>
              <w:ind w:left="100"/>
              <w:jc w:val="center"/>
              <w:rPr>
                <w:sz w:val="22"/>
                <w:szCs w:val="22"/>
                <w:highlight w:val="white"/>
              </w:rPr>
            </w:pPr>
            <w:r w:rsidRPr="00B52108">
              <w:rPr>
                <w:sz w:val="22"/>
                <w:szCs w:val="22"/>
                <w:highlight w:val="white"/>
              </w:rPr>
              <w:t>Pagrindinį pasiekimų lygį pasiekusių mokinių skaičius, proc.</w:t>
            </w:r>
          </w:p>
        </w:tc>
        <w:tc>
          <w:tcPr>
            <w:tcW w:w="1349" w:type="dxa"/>
            <w:vMerge w:val="restart"/>
            <w:shd w:val="clear" w:color="auto" w:fill="FFFFFF"/>
            <w:tcMar>
              <w:top w:w="0" w:type="dxa"/>
              <w:left w:w="100" w:type="dxa"/>
              <w:bottom w:w="0" w:type="dxa"/>
              <w:right w:w="100" w:type="dxa"/>
            </w:tcMar>
            <w:vAlign w:val="center"/>
          </w:tcPr>
          <w:p w14:paraId="000000AA" w14:textId="77777777" w:rsidR="00EB3E31" w:rsidRPr="00B52108" w:rsidRDefault="00000000" w:rsidP="002012BF">
            <w:pPr>
              <w:widowControl w:val="0"/>
              <w:ind w:left="100"/>
              <w:jc w:val="center"/>
              <w:rPr>
                <w:sz w:val="22"/>
                <w:szCs w:val="22"/>
                <w:highlight w:val="white"/>
              </w:rPr>
            </w:pPr>
            <w:r w:rsidRPr="00B52108">
              <w:rPr>
                <w:sz w:val="22"/>
                <w:szCs w:val="22"/>
                <w:highlight w:val="white"/>
              </w:rPr>
              <w:t>Patenkinamą pasiekimų lygį pasiekusių mokinių skaičius, proc.</w:t>
            </w:r>
          </w:p>
        </w:tc>
        <w:tc>
          <w:tcPr>
            <w:tcW w:w="3265" w:type="dxa"/>
            <w:gridSpan w:val="4"/>
            <w:shd w:val="clear" w:color="auto" w:fill="FFFFFF"/>
            <w:tcMar>
              <w:top w:w="0" w:type="dxa"/>
              <w:left w:w="100" w:type="dxa"/>
              <w:bottom w:w="0" w:type="dxa"/>
              <w:right w:w="100" w:type="dxa"/>
            </w:tcMar>
          </w:tcPr>
          <w:p w14:paraId="000000AC" w14:textId="77777777" w:rsidR="00EB3E31" w:rsidRPr="00B52108" w:rsidRDefault="00000000" w:rsidP="00D63952">
            <w:pPr>
              <w:widowControl w:val="0"/>
              <w:ind w:left="100"/>
              <w:jc w:val="center"/>
              <w:rPr>
                <w:sz w:val="22"/>
                <w:szCs w:val="22"/>
                <w:highlight w:val="white"/>
              </w:rPr>
            </w:pPr>
            <w:r w:rsidRPr="00B52108">
              <w:rPr>
                <w:sz w:val="22"/>
                <w:szCs w:val="22"/>
                <w:highlight w:val="white"/>
              </w:rPr>
              <w:t>Nepasiektas patenkinamas lygis</w:t>
            </w:r>
          </w:p>
        </w:tc>
      </w:tr>
      <w:tr w:rsidR="00EB3E31" w:rsidRPr="00B52108" w14:paraId="0ECBFD6F" w14:textId="77777777" w:rsidTr="002012BF">
        <w:trPr>
          <w:cantSplit/>
          <w:trHeight w:val="1407"/>
          <w:jc w:val="center"/>
        </w:trPr>
        <w:tc>
          <w:tcPr>
            <w:tcW w:w="1413" w:type="dxa"/>
            <w:vMerge/>
            <w:shd w:val="clear" w:color="auto" w:fill="FFFFFF"/>
            <w:tcMar>
              <w:top w:w="0" w:type="dxa"/>
              <w:left w:w="100" w:type="dxa"/>
              <w:bottom w:w="0" w:type="dxa"/>
              <w:right w:w="100" w:type="dxa"/>
            </w:tcMar>
          </w:tcPr>
          <w:p w14:paraId="000000AF" w14:textId="77777777" w:rsidR="00EB3E31" w:rsidRPr="00B52108" w:rsidRDefault="00EB3E31">
            <w:pPr>
              <w:widowControl w:val="0"/>
              <w:pBdr>
                <w:top w:val="nil"/>
                <w:left w:val="nil"/>
                <w:bottom w:val="nil"/>
                <w:right w:val="nil"/>
                <w:between w:val="nil"/>
              </w:pBdr>
              <w:spacing w:line="276" w:lineRule="auto"/>
              <w:rPr>
                <w:sz w:val="22"/>
                <w:szCs w:val="22"/>
                <w:highlight w:val="white"/>
              </w:rPr>
            </w:pPr>
          </w:p>
        </w:tc>
        <w:tc>
          <w:tcPr>
            <w:tcW w:w="850" w:type="dxa"/>
            <w:vMerge/>
            <w:shd w:val="clear" w:color="auto" w:fill="FFFFFF"/>
            <w:tcMar>
              <w:top w:w="0" w:type="dxa"/>
              <w:left w:w="100" w:type="dxa"/>
              <w:bottom w:w="0" w:type="dxa"/>
              <w:right w:w="100" w:type="dxa"/>
            </w:tcMar>
          </w:tcPr>
          <w:p w14:paraId="000000B0" w14:textId="77777777" w:rsidR="00EB3E31" w:rsidRPr="00B52108" w:rsidRDefault="00EB3E31" w:rsidP="00D63952">
            <w:pPr>
              <w:widowControl w:val="0"/>
              <w:pBdr>
                <w:top w:val="nil"/>
                <w:left w:val="nil"/>
                <w:bottom w:val="nil"/>
                <w:right w:val="nil"/>
                <w:between w:val="nil"/>
              </w:pBdr>
              <w:rPr>
                <w:sz w:val="22"/>
                <w:szCs w:val="22"/>
                <w:highlight w:val="white"/>
              </w:rPr>
            </w:pPr>
          </w:p>
        </w:tc>
        <w:tc>
          <w:tcPr>
            <w:tcW w:w="1949" w:type="dxa"/>
            <w:gridSpan w:val="2"/>
            <w:vMerge/>
            <w:shd w:val="clear" w:color="auto" w:fill="FFFFFF"/>
            <w:tcMar>
              <w:top w:w="0" w:type="dxa"/>
              <w:left w:w="100" w:type="dxa"/>
              <w:bottom w:w="0" w:type="dxa"/>
              <w:right w:w="100" w:type="dxa"/>
            </w:tcMar>
          </w:tcPr>
          <w:p w14:paraId="000000B2" w14:textId="77777777" w:rsidR="00EB3E31" w:rsidRPr="00B52108" w:rsidRDefault="00EB3E31" w:rsidP="00D63952">
            <w:pPr>
              <w:widowControl w:val="0"/>
              <w:pBdr>
                <w:top w:val="nil"/>
                <w:left w:val="nil"/>
                <w:bottom w:val="nil"/>
                <w:right w:val="nil"/>
                <w:between w:val="nil"/>
              </w:pBdr>
              <w:rPr>
                <w:sz w:val="22"/>
                <w:szCs w:val="22"/>
                <w:highlight w:val="white"/>
              </w:rPr>
            </w:pPr>
          </w:p>
        </w:tc>
        <w:tc>
          <w:tcPr>
            <w:tcW w:w="1380" w:type="dxa"/>
            <w:gridSpan w:val="2"/>
            <w:vMerge/>
            <w:shd w:val="clear" w:color="auto" w:fill="FFFFFF"/>
            <w:tcMar>
              <w:top w:w="0" w:type="dxa"/>
              <w:left w:w="100" w:type="dxa"/>
              <w:bottom w:w="0" w:type="dxa"/>
              <w:right w:w="100" w:type="dxa"/>
            </w:tcMar>
          </w:tcPr>
          <w:p w14:paraId="000000B4" w14:textId="77777777" w:rsidR="00EB3E31" w:rsidRPr="00B52108" w:rsidRDefault="00EB3E31" w:rsidP="00D63952">
            <w:pPr>
              <w:widowControl w:val="0"/>
              <w:pBdr>
                <w:top w:val="nil"/>
                <w:left w:val="nil"/>
                <w:bottom w:val="nil"/>
                <w:right w:val="nil"/>
                <w:between w:val="nil"/>
              </w:pBdr>
              <w:rPr>
                <w:sz w:val="22"/>
                <w:szCs w:val="22"/>
                <w:highlight w:val="white"/>
              </w:rPr>
            </w:pPr>
          </w:p>
        </w:tc>
        <w:tc>
          <w:tcPr>
            <w:tcW w:w="1349" w:type="dxa"/>
            <w:vMerge/>
            <w:shd w:val="clear" w:color="auto" w:fill="FFFFFF"/>
            <w:tcMar>
              <w:top w:w="0" w:type="dxa"/>
              <w:left w:w="100" w:type="dxa"/>
              <w:bottom w:w="0" w:type="dxa"/>
              <w:right w:w="100" w:type="dxa"/>
            </w:tcMar>
          </w:tcPr>
          <w:p w14:paraId="000000B6" w14:textId="77777777" w:rsidR="00EB3E31" w:rsidRPr="00B52108" w:rsidRDefault="00EB3E31" w:rsidP="00D63952">
            <w:pPr>
              <w:widowControl w:val="0"/>
              <w:pBdr>
                <w:top w:val="nil"/>
                <w:left w:val="nil"/>
                <w:bottom w:val="nil"/>
                <w:right w:val="nil"/>
                <w:between w:val="nil"/>
              </w:pBdr>
              <w:rPr>
                <w:sz w:val="22"/>
                <w:szCs w:val="22"/>
                <w:highlight w:val="white"/>
              </w:rPr>
            </w:pPr>
          </w:p>
        </w:tc>
        <w:tc>
          <w:tcPr>
            <w:tcW w:w="1678" w:type="dxa"/>
            <w:gridSpan w:val="3"/>
            <w:shd w:val="clear" w:color="auto" w:fill="FFFFFF"/>
            <w:tcMar>
              <w:top w:w="0" w:type="dxa"/>
              <w:left w:w="100" w:type="dxa"/>
              <w:bottom w:w="0" w:type="dxa"/>
              <w:right w:w="100" w:type="dxa"/>
            </w:tcMar>
          </w:tcPr>
          <w:p w14:paraId="000000B8" w14:textId="77777777" w:rsidR="00EB3E31" w:rsidRPr="00B52108" w:rsidRDefault="00000000" w:rsidP="002012BF">
            <w:pPr>
              <w:widowControl w:val="0"/>
              <w:ind w:left="100"/>
              <w:jc w:val="center"/>
              <w:rPr>
                <w:sz w:val="22"/>
                <w:szCs w:val="22"/>
                <w:highlight w:val="white"/>
              </w:rPr>
            </w:pPr>
            <w:r w:rsidRPr="00B52108">
              <w:rPr>
                <w:sz w:val="22"/>
                <w:szCs w:val="22"/>
                <w:highlight w:val="white"/>
              </w:rPr>
              <w:t>Slenkstinį pasiekimų lygį pasiekusių mokinių skaičius, proc.</w:t>
            </w:r>
          </w:p>
        </w:tc>
        <w:tc>
          <w:tcPr>
            <w:tcW w:w="1587" w:type="dxa"/>
            <w:shd w:val="clear" w:color="auto" w:fill="FFFFFF"/>
            <w:tcMar>
              <w:top w:w="20" w:type="dxa"/>
              <w:left w:w="20" w:type="dxa"/>
              <w:bottom w:w="20" w:type="dxa"/>
              <w:right w:w="20" w:type="dxa"/>
            </w:tcMar>
          </w:tcPr>
          <w:p w14:paraId="000000BA" w14:textId="77777777" w:rsidR="00EB3E31" w:rsidRPr="00B52108" w:rsidRDefault="00000000" w:rsidP="002012BF">
            <w:pPr>
              <w:widowControl w:val="0"/>
              <w:ind w:left="100"/>
              <w:jc w:val="center"/>
              <w:rPr>
                <w:sz w:val="22"/>
                <w:szCs w:val="22"/>
                <w:highlight w:val="white"/>
              </w:rPr>
            </w:pPr>
            <w:r w:rsidRPr="00B52108">
              <w:rPr>
                <w:sz w:val="22"/>
                <w:szCs w:val="22"/>
                <w:highlight w:val="white"/>
              </w:rPr>
              <w:t>Nepasiekusių slenkstinio pasiekimų lygio mokinių skaičius, proc.</w:t>
            </w:r>
          </w:p>
        </w:tc>
      </w:tr>
      <w:tr w:rsidR="00EB3E31" w:rsidRPr="00B52108" w14:paraId="42C644CB" w14:textId="77777777" w:rsidTr="002012BF">
        <w:trPr>
          <w:trHeight w:val="285"/>
          <w:jc w:val="center"/>
        </w:trPr>
        <w:tc>
          <w:tcPr>
            <w:tcW w:w="1413" w:type="dxa"/>
            <w:shd w:val="clear" w:color="auto" w:fill="FFFFFF"/>
            <w:tcMar>
              <w:top w:w="0" w:type="dxa"/>
              <w:left w:w="100" w:type="dxa"/>
              <w:bottom w:w="0" w:type="dxa"/>
              <w:right w:w="100" w:type="dxa"/>
            </w:tcMar>
            <w:vAlign w:val="center"/>
          </w:tcPr>
          <w:p w14:paraId="000000BB" w14:textId="77777777" w:rsidR="00EB3E31" w:rsidRPr="00B52108" w:rsidRDefault="00000000" w:rsidP="00D63952">
            <w:pPr>
              <w:widowControl w:val="0"/>
              <w:spacing w:line="276" w:lineRule="auto"/>
              <w:ind w:left="180"/>
              <w:jc w:val="both"/>
              <w:rPr>
                <w:sz w:val="22"/>
                <w:szCs w:val="22"/>
                <w:highlight w:val="white"/>
              </w:rPr>
            </w:pPr>
            <w:r w:rsidRPr="00B52108">
              <w:rPr>
                <w:sz w:val="22"/>
                <w:szCs w:val="22"/>
                <w:highlight w:val="white"/>
              </w:rPr>
              <w:t>Gimnazijos</w:t>
            </w:r>
          </w:p>
        </w:tc>
        <w:tc>
          <w:tcPr>
            <w:tcW w:w="850" w:type="dxa"/>
            <w:shd w:val="clear" w:color="auto" w:fill="FFFFFF"/>
            <w:tcMar>
              <w:top w:w="0" w:type="dxa"/>
              <w:left w:w="100" w:type="dxa"/>
              <w:bottom w:w="0" w:type="dxa"/>
              <w:right w:w="100" w:type="dxa"/>
            </w:tcMar>
            <w:vAlign w:val="center"/>
          </w:tcPr>
          <w:p w14:paraId="000000BC" w14:textId="77777777" w:rsidR="00EB3E31" w:rsidRPr="00B52108" w:rsidRDefault="00EB3E31" w:rsidP="00D63952">
            <w:pPr>
              <w:widowControl w:val="0"/>
              <w:spacing w:line="360" w:lineRule="auto"/>
              <w:jc w:val="both"/>
              <w:rPr>
                <w:sz w:val="22"/>
                <w:szCs w:val="22"/>
                <w:highlight w:val="white"/>
              </w:rPr>
            </w:pPr>
          </w:p>
        </w:tc>
        <w:tc>
          <w:tcPr>
            <w:tcW w:w="1949" w:type="dxa"/>
            <w:gridSpan w:val="2"/>
            <w:shd w:val="clear" w:color="auto" w:fill="FFFFFF"/>
            <w:tcMar>
              <w:top w:w="0" w:type="dxa"/>
              <w:left w:w="100" w:type="dxa"/>
              <w:bottom w:w="0" w:type="dxa"/>
              <w:right w:w="100" w:type="dxa"/>
            </w:tcMar>
            <w:vAlign w:val="center"/>
          </w:tcPr>
          <w:p w14:paraId="000000BE"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22,2</w:t>
            </w:r>
          </w:p>
        </w:tc>
        <w:tc>
          <w:tcPr>
            <w:tcW w:w="1380" w:type="dxa"/>
            <w:gridSpan w:val="2"/>
            <w:shd w:val="clear" w:color="auto" w:fill="FFFFFF"/>
            <w:tcMar>
              <w:top w:w="0" w:type="dxa"/>
              <w:left w:w="100" w:type="dxa"/>
              <w:bottom w:w="0" w:type="dxa"/>
              <w:right w:w="100" w:type="dxa"/>
            </w:tcMar>
            <w:vAlign w:val="center"/>
          </w:tcPr>
          <w:p w14:paraId="000000C0"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68,9</w:t>
            </w:r>
          </w:p>
        </w:tc>
        <w:tc>
          <w:tcPr>
            <w:tcW w:w="1349" w:type="dxa"/>
            <w:shd w:val="clear" w:color="auto" w:fill="FFFFFF"/>
            <w:tcMar>
              <w:top w:w="0" w:type="dxa"/>
              <w:left w:w="100" w:type="dxa"/>
              <w:bottom w:w="0" w:type="dxa"/>
              <w:right w:w="100" w:type="dxa"/>
            </w:tcMar>
            <w:vAlign w:val="center"/>
          </w:tcPr>
          <w:p w14:paraId="000000C2"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8,9</w:t>
            </w:r>
          </w:p>
        </w:tc>
        <w:tc>
          <w:tcPr>
            <w:tcW w:w="1678" w:type="dxa"/>
            <w:gridSpan w:val="3"/>
            <w:shd w:val="clear" w:color="auto" w:fill="FFFFFF"/>
            <w:tcMar>
              <w:top w:w="0" w:type="dxa"/>
              <w:left w:w="100" w:type="dxa"/>
              <w:bottom w:w="0" w:type="dxa"/>
              <w:right w:w="100" w:type="dxa"/>
            </w:tcMar>
            <w:vAlign w:val="center"/>
          </w:tcPr>
          <w:p w14:paraId="000000C4"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0</w:t>
            </w:r>
          </w:p>
        </w:tc>
        <w:tc>
          <w:tcPr>
            <w:tcW w:w="1587" w:type="dxa"/>
            <w:shd w:val="clear" w:color="auto" w:fill="FFFFFF"/>
            <w:tcMar>
              <w:top w:w="0" w:type="dxa"/>
              <w:left w:w="100" w:type="dxa"/>
              <w:bottom w:w="0" w:type="dxa"/>
              <w:right w:w="100" w:type="dxa"/>
            </w:tcMar>
            <w:vAlign w:val="center"/>
          </w:tcPr>
          <w:p w14:paraId="000000C6"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0</w:t>
            </w:r>
          </w:p>
        </w:tc>
      </w:tr>
      <w:tr w:rsidR="00EB3E31" w:rsidRPr="00B52108" w14:paraId="4B4A05CC" w14:textId="77777777" w:rsidTr="002012BF">
        <w:trPr>
          <w:trHeight w:val="285"/>
          <w:jc w:val="center"/>
        </w:trPr>
        <w:tc>
          <w:tcPr>
            <w:tcW w:w="1413" w:type="dxa"/>
            <w:shd w:val="clear" w:color="auto" w:fill="FFFFFF"/>
            <w:tcMar>
              <w:top w:w="0" w:type="dxa"/>
              <w:left w:w="100" w:type="dxa"/>
              <w:bottom w:w="0" w:type="dxa"/>
              <w:right w:w="100" w:type="dxa"/>
            </w:tcMar>
            <w:vAlign w:val="center"/>
          </w:tcPr>
          <w:p w14:paraId="000000C7" w14:textId="77777777" w:rsidR="00EB3E31" w:rsidRPr="00B52108" w:rsidRDefault="00000000" w:rsidP="00D63952">
            <w:pPr>
              <w:widowControl w:val="0"/>
              <w:ind w:left="180"/>
              <w:jc w:val="both"/>
              <w:rPr>
                <w:sz w:val="22"/>
                <w:szCs w:val="22"/>
                <w:highlight w:val="white"/>
              </w:rPr>
            </w:pPr>
            <w:r w:rsidRPr="00B52108">
              <w:rPr>
                <w:sz w:val="22"/>
                <w:szCs w:val="22"/>
                <w:highlight w:val="white"/>
              </w:rPr>
              <w:t>Šalies</w:t>
            </w:r>
          </w:p>
        </w:tc>
        <w:tc>
          <w:tcPr>
            <w:tcW w:w="850" w:type="dxa"/>
            <w:shd w:val="clear" w:color="auto" w:fill="FFFFFF"/>
            <w:tcMar>
              <w:top w:w="0" w:type="dxa"/>
              <w:left w:w="100" w:type="dxa"/>
              <w:bottom w:w="0" w:type="dxa"/>
              <w:right w:w="100" w:type="dxa"/>
            </w:tcMar>
            <w:vAlign w:val="center"/>
          </w:tcPr>
          <w:p w14:paraId="000000C8" w14:textId="77777777" w:rsidR="00EB3E31" w:rsidRPr="00B52108" w:rsidRDefault="00000000" w:rsidP="00D63952">
            <w:pPr>
              <w:widowControl w:val="0"/>
              <w:jc w:val="center"/>
              <w:rPr>
                <w:sz w:val="22"/>
                <w:szCs w:val="22"/>
                <w:highlight w:val="white"/>
              </w:rPr>
            </w:pPr>
            <w:r w:rsidRPr="00B52108">
              <w:rPr>
                <w:sz w:val="22"/>
                <w:szCs w:val="22"/>
                <w:highlight w:val="white"/>
              </w:rPr>
              <w:t>29,5</w:t>
            </w:r>
          </w:p>
        </w:tc>
        <w:tc>
          <w:tcPr>
            <w:tcW w:w="1949" w:type="dxa"/>
            <w:gridSpan w:val="2"/>
            <w:shd w:val="clear" w:color="auto" w:fill="FFFFFF"/>
            <w:tcMar>
              <w:top w:w="0" w:type="dxa"/>
              <w:left w:w="100" w:type="dxa"/>
              <w:bottom w:w="0" w:type="dxa"/>
              <w:right w:w="100" w:type="dxa"/>
            </w:tcMar>
            <w:vAlign w:val="center"/>
          </w:tcPr>
          <w:p w14:paraId="000000CA" w14:textId="77777777" w:rsidR="00EB3E31" w:rsidRPr="00B52108" w:rsidRDefault="00000000" w:rsidP="00D63952">
            <w:pPr>
              <w:widowControl w:val="0"/>
              <w:ind w:left="100"/>
              <w:jc w:val="center"/>
              <w:rPr>
                <w:sz w:val="22"/>
                <w:szCs w:val="22"/>
                <w:highlight w:val="white"/>
              </w:rPr>
            </w:pPr>
            <w:r w:rsidRPr="00B52108">
              <w:rPr>
                <w:sz w:val="22"/>
                <w:szCs w:val="22"/>
                <w:highlight w:val="white"/>
              </w:rPr>
              <w:t>20,6</w:t>
            </w:r>
          </w:p>
        </w:tc>
        <w:tc>
          <w:tcPr>
            <w:tcW w:w="1380" w:type="dxa"/>
            <w:gridSpan w:val="2"/>
            <w:shd w:val="clear" w:color="auto" w:fill="FFFFFF"/>
            <w:tcMar>
              <w:top w:w="0" w:type="dxa"/>
              <w:left w:w="100" w:type="dxa"/>
              <w:bottom w:w="0" w:type="dxa"/>
              <w:right w:w="100" w:type="dxa"/>
            </w:tcMar>
            <w:vAlign w:val="center"/>
          </w:tcPr>
          <w:p w14:paraId="000000CC" w14:textId="77777777" w:rsidR="00EB3E31" w:rsidRPr="00B52108" w:rsidRDefault="00000000" w:rsidP="00D63952">
            <w:pPr>
              <w:widowControl w:val="0"/>
              <w:ind w:left="100"/>
              <w:jc w:val="center"/>
              <w:rPr>
                <w:sz w:val="22"/>
                <w:szCs w:val="22"/>
                <w:highlight w:val="white"/>
              </w:rPr>
            </w:pPr>
            <w:r w:rsidRPr="00B52108">
              <w:rPr>
                <w:sz w:val="22"/>
                <w:szCs w:val="22"/>
                <w:highlight w:val="white"/>
              </w:rPr>
              <w:t>70,8</w:t>
            </w:r>
          </w:p>
        </w:tc>
        <w:tc>
          <w:tcPr>
            <w:tcW w:w="1349" w:type="dxa"/>
            <w:shd w:val="clear" w:color="auto" w:fill="FFFFFF"/>
            <w:tcMar>
              <w:top w:w="0" w:type="dxa"/>
              <w:left w:w="100" w:type="dxa"/>
              <w:bottom w:w="0" w:type="dxa"/>
              <w:right w:w="100" w:type="dxa"/>
            </w:tcMar>
            <w:vAlign w:val="center"/>
          </w:tcPr>
          <w:p w14:paraId="000000CE" w14:textId="77777777" w:rsidR="00EB3E31" w:rsidRPr="00B52108" w:rsidRDefault="00000000" w:rsidP="00D63952">
            <w:pPr>
              <w:widowControl w:val="0"/>
              <w:ind w:left="100"/>
              <w:jc w:val="center"/>
              <w:rPr>
                <w:sz w:val="22"/>
                <w:szCs w:val="22"/>
                <w:highlight w:val="white"/>
              </w:rPr>
            </w:pPr>
            <w:r w:rsidRPr="00B52108">
              <w:rPr>
                <w:sz w:val="22"/>
                <w:szCs w:val="22"/>
                <w:highlight w:val="white"/>
              </w:rPr>
              <w:t>6,3</w:t>
            </w:r>
          </w:p>
        </w:tc>
        <w:tc>
          <w:tcPr>
            <w:tcW w:w="3265" w:type="dxa"/>
            <w:gridSpan w:val="4"/>
            <w:shd w:val="clear" w:color="auto" w:fill="FFFFFF"/>
            <w:tcMar>
              <w:top w:w="0" w:type="dxa"/>
              <w:left w:w="100" w:type="dxa"/>
              <w:bottom w:w="0" w:type="dxa"/>
              <w:right w:w="100" w:type="dxa"/>
            </w:tcMar>
            <w:vAlign w:val="center"/>
          </w:tcPr>
          <w:p w14:paraId="000000D0" w14:textId="77777777" w:rsidR="00EB3E31" w:rsidRPr="00B52108" w:rsidRDefault="00000000" w:rsidP="00D63952">
            <w:pPr>
              <w:widowControl w:val="0"/>
              <w:ind w:left="100"/>
              <w:jc w:val="center"/>
              <w:rPr>
                <w:sz w:val="22"/>
                <w:szCs w:val="22"/>
                <w:highlight w:val="white"/>
              </w:rPr>
            </w:pPr>
            <w:r w:rsidRPr="00B52108">
              <w:rPr>
                <w:sz w:val="22"/>
                <w:szCs w:val="22"/>
                <w:highlight w:val="white"/>
              </w:rPr>
              <w:t>2,4</w:t>
            </w:r>
          </w:p>
        </w:tc>
      </w:tr>
      <w:tr w:rsidR="00EB3E31" w:rsidRPr="00B52108" w14:paraId="71CD4C15" w14:textId="77777777" w:rsidTr="002012BF">
        <w:trPr>
          <w:trHeight w:val="285"/>
          <w:jc w:val="center"/>
        </w:trPr>
        <w:tc>
          <w:tcPr>
            <w:tcW w:w="1413" w:type="dxa"/>
            <w:shd w:val="clear" w:color="auto" w:fill="FFFFFF"/>
            <w:tcMar>
              <w:top w:w="0" w:type="dxa"/>
              <w:left w:w="100" w:type="dxa"/>
              <w:bottom w:w="0" w:type="dxa"/>
              <w:right w:w="100" w:type="dxa"/>
            </w:tcMar>
            <w:vAlign w:val="center"/>
          </w:tcPr>
          <w:p w14:paraId="000000D3" w14:textId="77777777" w:rsidR="00EB3E31" w:rsidRPr="00B52108" w:rsidRDefault="00000000" w:rsidP="00D63952">
            <w:pPr>
              <w:widowControl w:val="0"/>
              <w:spacing w:line="276" w:lineRule="auto"/>
              <w:ind w:left="180"/>
              <w:jc w:val="both"/>
              <w:rPr>
                <w:sz w:val="22"/>
                <w:szCs w:val="22"/>
                <w:highlight w:val="white"/>
              </w:rPr>
            </w:pPr>
            <w:r w:rsidRPr="00B52108">
              <w:rPr>
                <w:sz w:val="22"/>
                <w:szCs w:val="22"/>
                <w:highlight w:val="white"/>
              </w:rPr>
              <w:t>Pokytis</w:t>
            </w:r>
          </w:p>
        </w:tc>
        <w:tc>
          <w:tcPr>
            <w:tcW w:w="850" w:type="dxa"/>
            <w:shd w:val="clear" w:color="auto" w:fill="FFFFFF"/>
            <w:tcMar>
              <w:top w:w="0" w:type="dxa"/>
              <w:left w:w="100" w:type="dxa"/>
              <w:bottom w:w="0" w:type="dxa"/>
              <w:right w:w="100" w:type="dxa"/>
            </w:tcMar>
            <w:vAlign w:val="center"/>
          </w:tcPr>
          <w:p w14:paraId="000000D4" w14:textId="77777777" w:rsidR="00EB3E31" w:rsidRPr="00B52108" w:rsidRDefault="00EB3E31" w:rsidP="00D63952">
            <w:pPr>
              <w:widowControl w:val="0"/>
              <w:spacing w:line="276" w:lineRule="auto"/>
              <w:jc w:val="center"/>
              <w:rPr>
                <w:sz w:val="22"/>
                <w:szCs w:val="22"/>
                <w:highlight w:val="white"/>
              </w:rPr>
            </w:pPr>
          </w:p>
        </w:tc>
        <w:tc>
          <w:tcPr>
            <w:tcW w:w="1949" w:type="dxa"/>
            <w:gridSpan w:val="2"/>
            <w:shd w:val="clear" w:color="auto" w:fill="FFFFFF"/>
            <w:tcMar>
              <w:top w:w="0" w:type="dxa"/>
              <w:left w:w="100" w:type="dxa"/>
              <w:bottom w:w="0" w:type="dxa"/>
              <w:right w:w="100" w:type="dxa"/>
            </w:tcMar>
            <w:vAlign w:val="center"/>
          </w:tcPr>
          <w:p w14:paraId="000000D6"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+1,6</w:t>
            </w:r>
          </w:p>
        </w:tc>
        <w:tc>
          <w:tcPr>
            <w:tcW w:w="1380" w:type="dxa"/>
            <w:gridSpan w:val="2"/>
            <w:shd w:val="clear" w:color="auto" w:fill="FFFFFF"/>
            <w:tcMar>
              <w:top w:w="0" w:type="dxa"/>
              <w:left w:w="100" w:type="dxa"/>
              <w:bottom w:w="0" w:type="dxa"/>
              <w:right w:w="100" w:type="dxa"/>
            </w:tcMar>
            <w:vAlign w:val="center"/>
          </w:tcPr>
          <w:p w14:paraId="000000D8"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-1,9</w:t>
            </w:r>
          </w:p>
        </w:tc>
        <w:tc>
          <w:tcPr>
            <w:tcW w:w="1349" w:type="dxa"/>
            <w:shd w:val="clear" w:color="auto" w:fill="FFFFFF"/>
            <w:tcMar>
              <w:top w:w="0" w:type="dxa"/>
              <w:left w:w="100" w:type="dxa"/>
              <w:bottom w:w="0" w:type="dxa"/>
              <w:right w:w="100" w:type="dxa"/>
            </w:tcMar>
            <w:vAlign w:val="center"/>
          </w:tcPr>
          <w:p w14:paraId="000000DA"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+2,6</w:t>
            </w:r>
          </w:p>
        </w:tc>
        <w:tc>
          <w:tcPr>
            <w:tcW w:w="3265" w:type="dxa"/>
            <w:gridSpan w:val="4"/>
            <w:shd w:val="clear" w:color="auto" w:fill="FFFFFF"/>
            <w:tcMar>
              <w:top w:w="0" w:type="dxa"/>
              <w:left w:w="100" w:type="dxa"/>
              <w:bottom w:w="0" w:type="dxa"/>
              <w:right w:w="100" w:type="dxa"/>
            </w:tcMar>
            <w:vAlign w:val="center"/>
          </w:tcPr>
          <w:p w14:paraId="000000DC" w14:textId="77777777" w:rsidR="00EB3E31" w:rsidRPr="00B52108" w:rsidRDefault="00000000" w:rsidP="00D63952">
            <w:pPr>
              <w:widowControl w:val="0"/>
              <w:spacing w:line="276" w:lineRule="auto"/>
              <w:ind w:left="100"/>
              <w:jc w:val="center"/>
              <w:rPr>
                <w:sz w:val="22"/>
                <w:szCs w:val="22"/>
                <w:highlight w:val="white"/>
              </w:rPr>
            </w:pPr>
            <w:r w:rsidRPr="00B52108">
              <w:rPr>
                <w:sz w:val="22"/>
                <w:szCs w:val="22"/>
                <w:highlight w:val="white"/>
              </w:rPr>
              <w:t>+2,4</w:t>
            </w:r>
          </w:p>
        </w:tc>
      </w:tr>
      <w:tr w:rsidR="00EB3E31" w:rsidRPr="00B52108" w14:paraId="6BECADD3" w14:textId="77777777" w:rsidTr="002012BF">
        <w:trPr>
          <w:trHeight w:val="555"/>
          <w:jc w:val="center"/>
        </w:trPr>
        <w:tc>
          <w:tcPr>
            <w:tcW w:w="1413" w:type="dxa"/>
            <w:shd w:val="clear" w:color="auto" w:fill="FFFFFF"/>
            <w:tcMar>
              <w:top w:w="0" w:type="dxa"/>
              <w:left w:w="100" w:type="dxa"/>
              <w:bottom w:w="0" w:type="dxa"/>
              <w:right w:w="100" w:type="dxa"/>
            </w:tcMar>
            <w:vAlign w:val="center"/>
          </w:tcPr>
          <w:p w14:paraId="000000E0" w14:textId="1141DB3F" w:rsidR="00EB3E31" w:rsidRPr="00B52108" w:rsidRDefault="00EB3E31" w:rsidP="001F2497">
            <w:pPr>
              <w:widowControl w:val="0"/>
              <w:spacing w:line="276" w:lineRule="auto"/>
              <w:jc w:val="both"/>
              <w:rPr>
                <w:sz w:val="22"/>
                <w:szCs w:val="22"/>
                <w:highlight w:val="white"/>
              </w:rPr>
            </w:pPr>
          </w:p>
        </w:tc>
        <w:tc>
          <w:tcPr>
            <w:tcW w:w="8793" w:type="dxa"/>
            <w:gridSpan w:val="10"/>
            <w:shd w:val="clear" w:color="auto" w:fill="FFFFFF"/>
            <w:tcMar>
              <w:top w:w="0" w:type="dxa"/>
              <w:left w:w="100" w:type="dxa"/>
              <w:bottom w:w="0" w:type="dxa"/>
              <w:right w:w="100" w:type="dxa"/>
            </w:tcMar>
            <w:vAlign w:val="center"/>
          </w:tcPr>
          <w:p w14:paraId="000000E1"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Matematika</w:t>
            </w:r>
          </w:p>
        </w:tc>
      </w:tr>
      <w:tr w:rsidR="00EB3E31" w:rsidRPr="00B52108" w14:paraId="71D55C94" w14:textId="77777777" w:rsidTr="002012BF">
        <w:trPr>
          <w:trHeight w:val="285"/>
          <w:jc w:val="center"/>
        </w:trPr>
        <w:tc>
          <w:tcPr>
            <w:tcW w:w="1413" w:type="dxa"/>
            <w:shd w:val="clear" w:color="auto" w:fill="FFFFFF"/>
            <w:tcMar>
              <w:top w:w="0" w:type="dxa"/>
              <w:left w:w="100" w:type="dxa"/>
              <w:bottom w:w="0" w:type="dxa"/>
              <w:right w:w="100" w:type="dxa"/>
            </w:tcMar>
            <w:vAlign w:val="center"/>
          </w:tcPr>
          <w:p w14:paraId="000000EC" w14:textId="77777777" w:rsidR="00EB3E31" w:rsidRPr="00B52108" w:rsidRDefault="00000000">
            <w:pPr>
              <w:widowControl w:val="0"/>
              <w:spacing w:line="276" w:lineRule="auto"/>
              <w:ind w:left="180"/>
              <w:jc w:val="both"/>
              <w:rPr>
                <w:sz w:val="22"/>
                <w:szCs w:val="22"/>
                <w:highlight w:val="white"/>
              </w:rPr>
            </w:pPr>
            <w:r w:rsidRPr="00B52108">
              <w:rPr>
                <w:sz w:val="22"/>
                <w:szCs w:val="22"/>
                <w:highlight w:val="white"/>
              </w:rPr>
              <w:t>Gimnazijos</w:t>
            </w:r>
          </w:p>
        </w:tc>
        <w:tc>
          <w:tcPr>
            <w:tcW w:w="850" w:type="dxa"/>
            <w:shd w:val="clear" w:color="auto" w:fill="FFFFFF"/>
            <w:tcMar>
              <w:top w:w="0" w:type="dxa"/>
              <w:left w:w="100" w:type="dxa"/>
              <w:bottom w:w="0" w:type="dxa"/>
              <w:right w:w="100" w:type="dxa"/>
            </w:tcMar>
            <w:vAlign w:val="center"/>
          </w:tcPr>
          <w:p w14:paraId="000000ED" w14:textId="77777777" w:rsidR="00EB3E31" w:rsidRPr="00B52108" w:rsidRDefault="00EB3E31">
            <w:pPr>
              <w:widowControl w:val="0"/>
              <w:spacing w:line="360" w:lineRule="auto"/>
              <w:jc w:val="both"/>
              <w:rPr>
                <w:sz w:val="22"/>
                <w:szCs w:val="22"/>
                <w:highlight w:val="white"/>
              </w:rPr>
            </w:pPr>
          </w:p>
        </w:tc>
        <w:tc>
          <w:tcPr>
            <w:tcW w:w="1845" w:type="dxa"/>
            <w:shd w:val="clear" w:color="auto" w:fill="FFFFFF"/>
            <w:tcMar>
              <w:top w:w="0" w:type="dxa"/>
              <w:left w:w="100" w:type="dxa"/>
              <w:bottom w:w="0" w:type="dxa"/>
              <w:right w:w="100" w:type="dxa"/>
            </w:tcMar>
            <w:vAlign w:val="center"/>
          </w:tcPr>
          <w:p w14:paraId="000000EE"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9,8</w:t>
            </w:r>
          </w:p>
        </w:tc>
        <w:tc>
          <w:tcPr>
            <w:tcW w:w="1380" w:type="dxa"/>
            <w:gridSpan w:val="2"/>
            <w:shd w:val="clear" w:color="auto" w:fill="FFFFFF"/>
            <w:tcMar>
              <w:top w:w="0" w:type="dxa"/>
              <w:left w:w="100" w:type="dxa"/>
              <w:bottom w:w="0" w:type="dxa"/>
              <w:right w:w="100" w:type="dxa"/>
            </w:tcMar>
            <w:vAlign w:val="center"/>
          </w:tcPr>
          <w:p w14:paraId="000000F0"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46,3</w:t>
            </w:r>
          </w:p>
        </w:tc>
        <w:tc>
          <w:tcPr>
            <w:tcW w:w="1632" w:type="dxa"/>
            <w:gridSpan w:val="3"/>
            <w:shd w:val="clear" w:color="auto" w:fill="FFFFFF"/>
            <w:tcMar>
              <w:top w:w="0" w:type="dxa"/>
              <w:left w:w="100" w:type="dxa"/>
              <w:bottom w:w="0" w:type="dxa"/>
              <w:right w:w="100" w:type="dxa"/>
            </w:tcMar>
            <w:vAlign w:val="center"/>
          </w:tcPr>
          <w:p w14:paraId="000000F2"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17,1</w:t>
            </w:r>
          </w:p>
        </w:tc>
        <w:tc>
          <w:tcPr>
            <w:tcW w:w="1395" w:type="dxa"/>
            <w:shd w:val="clear" w:color="auto" w:fill="FFFFFF"/>
            <w:tcMar>
              <w:top w:w="0" w:type="dxa"/>
              <w:left w:w="100" w:type="dxa"/>
              <w:bottom w:w="0" w:type="dxa"/>
              <w:right w:w="100" w:type="dxa"/>
            </w:tcMar>
            <w:vAlign w:val="center"/>
          </w:tcPr>
          <w:p w14:paraId="000000F4"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7,3</w:t>
            </w:r>
          </w:p>
        </w:tc>
        <w:tc>
          <w:tcPr>
            <w:tcW w:w="1691" w:type="dxa"/>
            <w:gridSpan w:val="2"/>
            <w:shd w:val="clear" w:color="auto" w:fill="FFFFFF"/>
            <w:tcMar>
              <w:top w:w="0" w:type="dxa"/>
              <w:left w:w="100" w:type="dxa"/>
              <w:bottom w:w="0" w:type="dxa"/>
              <w:right w:w="100" w:type="dxa"/>
            </w:tcMar>
            <w:vAlign w:val="center"/>
          </w:tcPr>
          <w:p w14:paraId="000000F6"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19,5</w:t>
            </w:r>
          </w:p>
        </w:tc>
      </w:tr>
      <w:tr w:rsidR="00EB3E31" w:rsidRPr="00B52108" w14:paraId="214D8D62" w14:textId="77777777" w:rsidTr="002012BF">
        <w:trPr>
          <w:trHeight w:val="285"/>
          <w:jc w:val="center"/>
        </w:trPr>
        <w:tc>
          <w:tcPr>
            <w:tcW w:w="1413" w:type="dxa"/>
            <w:shd w:val="clear" w:color="auto" w:fill="FFFFFF"/>
            <w:tcMar>
              <w:top w:w="0" w:type="dxa"/>
              <w:left w:w="100" w:type="dxa"/>
              <w:bottom w:w="0" w:type="dxa"/>
              <w:right w:w="100" w:type="dxa"/>
            </w:tcMar>
            <w:vAlign w:val="center"/>
          </w:tcPr>
          <w:p w14:paraId="000000F8" w14:textId="77777777" w:rsidR="00EB3E31" w:rsidRPr="00B52108" w:rsidRDefault="00000000">
            <w:pPr>
              <w:widowControl w:val="0"/>
              <w:spacing w:line="276" w:lineRule="auto"/>
              <w:ind w:left="180"/>
              <w:jc w:val="both"/>
              <w:rPr>
                <w:sz w:val="22"/>
                <w:szCs w:val="22"/>
                <w:highlight w:val="white"/>
              </w:rPr>
            </w:pPr>
            <w:r w:rsidRPr="00B52108">
              <w:rPr>
                <w:sz w:val="22"/>
                <w:szCs w:val="22"/>
                <w:highlight w:val="white"/>
              </w:rPr>
              <w:t>Šalies</w:t>
            </w:r>
          </w:p>
        </w:tc>
        <w:tc>
          <w:tcPr>
            <w:tcW w:w="850" w:type="dxa"/>
            <w:shd w:val="clear" w:color="auto" w:fill="FFFFFF"/>
            <w:tcMar>
              <w:top w:w="0" w:type="dxa"/>
              <w:left w:w="100" w:type="dxa"/>
              <w:bottom w:w="0" w:type="dxa"/>
              <w:right w:w="100" w:type="dxa"/>
            </w:tcMar>
            <w:vAlign w:val="center"/>
          </w:tcPr>
          <w:p w14:paraId="000000F9"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23,6</w:t>
            </w:r>
          </w:p>
        </w:tc>
        <w:tc>
          <w:tcPr>
            <w:tcW w:w="1845" w:type="dxa"/>
            <w:shd w:val="clear" w:color="auto" w:fill="FFFFFF"/>
            <w:tcMar>
              <w:top w:w="0" w:type="dxa"/>
              <w:left w:w="100" w:type="dxa"/>
              <w:bottom w:w="0" w:type="dxa"/>
              <w:right w:w="100" w:type="dxa"/>
            </w:tcMar>
            <w:vAlign w:val="center"/>
          </w:tcPr>
          <w:p w14:paraId="000000FA"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8,4</w:t>
            </w:r>
          </w:p>
        </w:tc>
        <w:tc>
          <w:tcPr>
            <w:tcW w:w="1380" w:type="dxa"/>
            <w:gridSpan w:val="2"/>
            <w:shd w:val="clear" w:color="auto" w:fill="FFFFFF"/>
            <w:tcMar>
              <w:top w:w="0" w:type="dxa"/>
              <w:left w:w="100" w:type="dxa"/>
              <w:bottom w:w="0" w:type="dxa"/>
              <w:right w:w="100" w:type="dxa"/>
            </w:tcMar>
            <w:vAlign w:val="center"/>
          </w:tcPr>
          <w:p w14:paraId="000000FC"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55,8</w:t>
            </w:r>
          </w:p>
        </w:tc>
        <w:tc>
          <w:tcPr>
            <w:tcW w:w="1632" w:type="dxa"/>
            <w:gridSpan w:val="3"/>
            <w:shd w:val="clear" w:color="auto" w:fill="FFFFFF"/>
            <w:tcMar>
              <w:top w:w="0" w:type="dxa"/>
              <w:left w:w="100" w:type="dxa"/>
              <w:bottom w:w="0" w:type="dxa"/>
              <w:right w:w="100" w:type="dxa"/>
            </w:tcMar>
            <w:vAlign w:val="center"/>
          </w:tcPr>
          <w:p w14:paraId="000000FE"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22,8</w:t>
            </w:r>
          </w:p>
        </w:tc>
        <w:tc>
          <w:tcPr>
            <w:tcW w:w="3086" w:type="dxa"/>
            <w:gridSpan w:val="3"/>
            <w:shd w:val="clear" w:color="auto" w:fill="FFFFFF"/>
            <w:tcMar>
              <w:top w:w="0" w:type="dxa"/>
              <w:left w:w="100" w:type="dxa"/>
              <w:bottom w:w="0" w:type="dxa"/>
              <w:right w:w="100" w:type="dxa"/>
            </w:tcMar>
            <w:vAlign w:val="center"/>
          </w:tcPr>
          <w:p w14:paraId="00000100"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13,1</w:t>
            </w:r>
          </w:p>
        </w:tc>
      </w:tr>
      <w:tr w:rsidR="00EB3E31" w:rsidRPr="00B52108" w14:paraId="3735A691" w14:textId="77777777" w:rsidTr="002012BF">
        <w:trPr>
          <w:trHeight w:val="285"/>
          <w:jc w:val="center"/>
        </w:trPr>
        <w:tc>
          <w:tcPr>
            <w:tcW w:w="1413" w:type="dxa"/>
            <w:shd w:val="clear" w:color="auto" w:fill="FFFFFF"/>
            <w:tcMar>
              <w:top w:w="0" w:type="dxa"/>
              <w:left w:w="100" w:type="dxa"/>
              <w:bottom w:w="0" w:type="dxa"/>
              <w:right w:w="100" w:type="dxa"/>
            </w:tcMar>
            <w:vAlign w:val="center"/>
          </w:tcPr>
          <w:p w14:paraId="00000104" w14:textId="77777777" w:rsidR="00EB3E31" w:rsidRPr="00B52108" w:rsidRDefault="00000000">
            <w:pPr>
              <w:widowControl w:val="0"/>
              <w:spacing w:line="276" w:lineRule="auto"/>
              <w:ind w:left="180"/>
              <w:jc w:val="both"/>
              <w:rPr>
                <w:sz w:val="22"/>
                <w:szCs w:val="22"/>
                <w:highlight w:val="white"/>
              </w:rPr>
            </w:pPr>
            <w:r w:rsidRPr="00B52108">
              <w:rPr>
                <w:sz w:val="22"/>
                <w:szCs w:val="22"/>
                <w:highlight w:val="white"/>
              </w:rPr>
              <w:t>Pokytis</w:t>
            </w:r>
          </w:p>
        </w:tc>
        <w:tc>
          <w:tcPr>
            <w:tcW w:w="850" w:type="dxa"/>
            <w:shd w:val="clear" w:color="auto" w:fill="FFFFFF"/>
            <w:tcMar>
              <w:top w:w="0" w:type="dxa"/>
              <w:left w:w="100" w:type="dxa"/>
              <w:bottom w:w="0" w:type="dxa"/>
              <w:right w:w="100" w:type="dxa"/>
            </w:tcMar>
            <w:vAlign w:val="center"/>
          </w:tcPr>
          <w:p w14:paraId="00000105" w14:textId="77777777" w:rsidR="00EB3E31" w:rsidRPr="00B52108" w:rsidRDefault="00EB3E31">
            <w:pPr>
              <w:widowControl w:val="0"/>
              <w:spacing w:line="276" w:lineRule="auto"/>
              <w:ind w:left="100"/>
              <w:jc w:val="center"/>
              <w:rPr>
                <w:sz w:val="22"/>
                <w:szCs w:val="22"/>
                <w:highlight w:val="white"/>
              </w:rPr>
            </w:pPr>
          </w:p>
        </w:tc>
        <w:tc>
          <w:tcPr>
            <w:tcW w:w="1845" w:type="dxa"/>
            <w:shd w:val="clear" w:color="auto" w:fill="FFFFFF"/>
            <w:tcMar>
              <w:top w:w="0" w:type="dxa"/>
              <w:left w:w="100" w:type="dxa"/>
              <w:bottom w:w="0" w:type="dxa"/>
              <w:right w:w="100" w:type="dxa"/>
            </w:tcMar>
            <w:vAlign w:val="center"/>
          </w:tcPr>
          <w:p w14:paraId="00000106"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+1,4</w:t>
            </w:r>
          </w:p>
        </w:tc>
        <w:tc>
          <w:tcPr>
            <w:tcW w:w="1380" w:type="dxa"/>
            <w:gridSpan w:val="2"/>
            <w:shd w:val="clear" w:color="auto" w:fill="FFFFFF"/>
            <w:tcMar>
              <w:top w:w="0" w:type="dxa"/>
              <w:left w:w="100" w:type="dxa"/>
              <w:bottom w:w="0" w:type="dxa"/>
              <w:right w:w="100" w:type="dxa"/>
            </w:tcMar>
            <w:vAlign w:val="center"/>
          </w:tcPr>
          <w:p w14:paraId="00000108"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-9,5</w:t>
            </w:r>
          </w:p>
        </w:tc>
        <w:tc>
          <w:tcPr>
            <w:tcW w:w="1632" w:type="dxa"/>
            <w:gridSpan w:val="3"/>
            <w:shd w:val="clear" w:color="auto" w:fill="FFFFFF"/>
            <w:tcMar>
              <w:top w:w="0" w:type="dxa"/>
              <w:left w:w="100" w:type="dxa"/>
              <w:bottom w:w="0" w:type="dxa"/>
              <w:right w:w="100" w:type="dxa"/>
            </w:tcMar>
            <w:vAlign w:val="center"/>
          </w:tcPr>
          <w:p w14:paraId="0000010A"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-5,7</w:t>
            </w:r>
          </w:p>
        </w:tc>
        <w:tc>
          <w:tcPr>
            <w:tcW w:w="3086" w:type="dxa"/>
            <w:gridSpan w:val="3"/>
            <w:shd w:val="clear" w:color="auto" w:fill="FFFFFF"/>
            <w:tcMar>
              <w:top w:w="0" w:type="dxa"/>
              <w:left w:w="100" w:type="dxa"/>
              <w:bottom w:w="0" w:type="dxa"/>
              <w:right w:w="100" w:type="dxa"/>
            </w:tcMar>
            <w:vAlign w:val="center"/>
          </w:tcPr>
          <w:p w14:paraId="0000010C" w14:textId="77777777" w:rsidR="00EB3E31" w:rsidRPr="00B52108" w:rsidRDefault="00000000">
            <w:pPr>
              <w:widowControl w:val="0"/>
              <w:spacing w:line="276" w:lineRule="auto"/>
              <w:ind w:left="100"/>
              <w:jc w:val="center"/>
              <w:rPr>
                <w:sz w:val="22"/>
                <w:szCs w:val="22"/>
                <w:highlight w:val="white"/>
              </w:rPr>
            </w:pPr>
            <w:r w:rsidRPr="00B52108">
              <w:rPr>
                <w:sz w:val="22"/>
                <w:szCs w:val="22"/>
                <w:highlight w:val="white"/>
              </w:rPr>
              <w:t>-13,7</w:t>
            </w:r>
          </w:p>
        </w:tc>
      </w:tr>
    </w:tbl>
    <w:p w14:paraId="00000110" w14:textId="77777777" w:rsidR="00EB3E31" w:rsidRDefault="00EB3E31">
      <w:pPr>
        <w:widowControl w:val="0"/>
        <w:spacing w:line="360" w:lineRule="auto"/>
        <w:jc w:val="both"/>
        <w:rPr>
          <w:sz w:val="24"/>
          <w:szCs w:val="24"/>
        </w:rPr>
      </w:pPr>
    </w:p>
    <w:p w14:paraId="00000111" w14:textId="1664B5F9" w:rsidR="00EB3E31" w:rsidRPr="00517EBC" w:rsidRDefault="00000000" w:rsidP="00517EBC">
      <w:pPr>
        <w:widowControl w:val="0"/>
        <w:numPr>
          <w:ilvl w:val="1"/>
          <w:numId w:val="2"/>
        </w:numPr>
        <w:pBdr>
          <w:top w:val="nil"/>
          <w:left w:val="nil"/>
          <w:bottom w:val="nil"/>
          <w:right w:val="nil"/>
          <w:between w:val="nil"/>
        </w:pBdr>
        <w:tabs>
          <w:tab w:val="left" w:pos="1134"/>
        </w:tabs>
        <w:spacing w:line="360" w:lineRule="auto"/>
        <w:jc w:val="both"/>
        <w:rPr>
          <w:sz w:val="24"/>
          <w:szCs w:val="24"/>
        </w:rPr>
      </w:pPr>
      <w:r>
        <w:rPr>
          <w:sz w:val="24"/>
          <w:szCs w:val="24"/>
        </w:rPr>
        <w:t>2024-2025</w:t>
      </w:r>
      <w:r w:rsidRPr="00517EBC">
        <w:rPr>
          <w:sz w:val="24"/>
          <w:szCs w:val="24"/>
        </w:rPr>
        <w:t xml:space="preserve"> mokslo metais pagrindinį išsilavinimą įgijo </w:t>
      </w:r>
      <w:r w:rsidR="00463217" w:rsidRPr="00517EBC">
        <w:rPr>
          <w:sz w:val="24"/>
          <w:szCs w:val="24"/>
        </w:rPr>
        <w:t>44</w:t>
      </w:r>
      <w:r w:rsidRPr="00517EBC">
        <w:rPr>
          <w:sz w:val="24"/>
          <w:szCs w:val="24"/>
        </w:rPr>
        <w:t xml:space="preserve"> mokini</w:t>
      </w:r>
      <w:r>
        <w:rPr>
          <w:sz w:val="24"/>
          <w:szCs w:val="24"/>
        </w:rPr>
        <w:t>ai</w:t>
      </w:r>
      <w:r w:rsidRPr="00517EBC">
        <w:rPr>
          <w:sz w:val="24"/>
          <w:szCs w:val="24"/>
        </w:rPr>
        <w:t>. Pagrindinio ugdymo pasiekimų patikrinimo (PUPP) rezultatai:</w:t>
      </w:r>
    </w:p>
    <w:tbl>
      <w:tblPr>
        <w:tblStyle w:val="af8"/>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2"/>
        <w:gridCol w:w="3507"/>
        <w:gridCol w:w="3417"/>
      </w:tblGrid>
      <w:tr w:rsidR="00EB3E31" w14:paraId="2043EAD6" w14:textId="77777777" w:rsidTr="009D556B">
        <w:trPr>
          <w:trHeight w:val="416"/>
          <w:tblHeader/>
          <w:jc w:val="center"/>
        </w:trPr>
        <w:tc>
          <w:tcPr>
            <w:tcW w:w="3270" w:type="dxa"/>
            <w:vMerge w:val="restart"/>
            <w:vAlign w:val="center"/>
          </w:tcPr>
          <w:p w14:paraId="00000113" w14:textId="77777777" w:rsidR="00EB3E31" w:rsidRDefault="00EB3E31">
            <w:pPr>
              <w:pBdr>
                <w:top w:val="nil"/>
                <w:left w:val="nil"/>
                <w:bottom w:val="nil"/>
                <w:right w:val="nil"/>
                <w:between w:val="nil"/>
              </w:pBdr>
              <w:spacing w:line="276" w:lineRule="auto"/>
              <w:rPr>
                <w:color w:val="000000"/>
                <w:sz w:val="22"/>
                <w:szCs w:val="22"/>
              </w:rPr>
            </w:pPr>
          </w:p>
        </w:tc>
        <w:tc>
          <w:tcPr>
            <w:tcW w:w="3495" w:type="dxa"/>
            <w:vAlign w:val="center"/>
          </w:tcPr>
          <w:p w14:paraId="00000114" w14:textId="77777777" w:rsidR="00EB3E31" w:rsidRDefault="00000000">
            <w:pPr>
              <w:pBdr>
                <w:top w:val="nil"/>
                <w:left w:val="nil"/>
                <w:bottom w:val="nil"/>
                <w:right w:val="nil"/>
                <w:between w:val="nil"/>
              </w:pBdr>
              <w:spacing w:line="276" w:lineRule="auto"/>
              <w:jc w:val="center"/>
              <w:rPr>
                <w:color w:val="000000"/>
                <w:sz w:val="22"/>
                <w:szCs w:val="22"/>
              </w:rPr>
            </w:pPr>
            <w:r>
              <w:rPr>
                <w:color w:val="000000"/>
                <w:sz w:val="22"/>
                <w:szCs w:val="22"/>
              </w:rPr>
              <w:t>Lietuvių kalba</w:t>
            </w:r>
          </w:p>
        </w:tc>
        <w:tc>
          <w:tcPr>
            <w:tcW w:w="3405" w:type="dxa"/>
            <w:vAlign w:val="center"/>
          </w:tcPr>
          <w:p w14:paraId="00000115" w14:textId="77777777" w:rsidR="00EB3E31" w:rsidRDefault="00000000">
            <w:pPr>
              <w:pBdr>
                <w:top w:val="nil"/>
                <w:left w:val="nil"/>
                <w:bottom w:val="nil"/>
                <w:right w:val="nil"/>
                <w:between w:val="nil"/>
              </w:pBdr>
              <w:spacing w:line="276" w:lineRule="auto"/>
              <w:jc w:val="center"/>
              <w:rPr>
                <w:color w:val="000000"/>
                <w:sz w:val="22"/>
                <w:szCs w:val="22"/>
              </w:rPr>
            </w:pPr>
            <w:r>
              <w:rPr>
                <w:color w:val="000000"/>
                <w:sz w:val="22"/>
                <w:szCs w:val="22"/>
              </w:rPr>
              <w:t>Matematika</w:t>
            </w:r>
          </w:p>
        </w:tc>
      </w:tr>
      <w:tr w:rsidR="00EB3E31" w14:paraId="6894C545" w14:textId="77777777" w:rsidTr="009D556B">
        <w:trPr>
          <w:trHeight w:val="394"/>
          <w:tblHeader/>
          <w:jc w:val="center"/>
        </w:trPr>
        <w:tc>
          <w:tcPr>
            <w:tcW w:w="3270" w:type="dxa"/>
            <w:vMerge/>
            <w:vAlign w:val="center"/>
          </w:tcPr>
          <w:p w14:paraId="00000116" w14:textId="77777777" w:rsidR="00EB3E31" w:rsidRDefault="00EB3E31">
            <w:pPr>
              <w:widowControl w:val="0"/>
              <w:pBdr>
                <w:top w:val="nil"/>
                <w:left w:val="nil"/>
                <w:bottom w:val="nil"/>
                <w:right w:val="nil"/>
                <w:between w:val="nil"/>
              </w:pBdr>
              <w:spacing w:line="276" w:lineRule="auto"/>
              <w:rPr>
                <w:color w:val="000000"/>
                <w:sz w:val="22"/>
                <w:szCs w:val="22"/>
              </w:rPr>
            </w:pPr>
          </w:p>
        </w:tc>
        <w:tc>
          <w:tcPr>
            <w:tcW w:w="3495" w:type="dxa"/>
            <w:vAlign w:val="center"/>
          </w:tcPr>
          <w:p w14:paraId="00000117" w14:textId="44185EB4" w:rsidR="00EB3E31" w:rsidRDefault="00000000">
            <w:pPr>
              <w:pBdr>
                <w:top w:val="nil"/>
                <w:left w:val="nil"/>
                <w:bottom w:val="nil"/>
                <w:right w:val="nil"/>
                <w:between w:val="nil"/>
              </w:pBdr>
              <w:spacing w:line="276" w:lineRule="auto"/>
              <w:jc w:val="center"/>
              <w:rPr>
                <w:color w:val="000000"/>
                <w:sz w:val="22"/>
                <w:szCs w:val="22"/>
              </w:rPr>
            </w:pPr>
            <w:r>
              <w:rPr>
                <w:sz w:val="22"/>
                <w:szCs w:val="22"/>
              </w:rPr>
              <w:t>Surinktų</w:t>
            </w:r>
            <w:r>
              <w:rPr>
                <w:color w:val="000000"/>
                <w:sz w:val="22"/>
                <w:szCs w:val="22"/>
              </w:rPr>
              <w:t xml:space="preserve"> tašk</w:t>
            </w:r>
            <w:r>
              <w:rPr>
                <w:sz w:val="22"/>
                <w:szCs w:val="22"/>
              </w:rPr>
              <w:t>ų</w:t>
            </w:r>
            <w:r>
              <w:rPr>
                <w:color w:val="000000"/>
                <w:sz w:val="22"/>
                <w:szCs w:val="22"/>
              </w:rPr>
              <w:t xml:space="preserve"> vidurkis</w:t>
            </w:r>
            <w:r w:rsidR="00463217">
              <w:rPr>
                <w:color w:val="000000"/>
                <w:sz w:val="22"/>
                <w:szCs w:val="22"/>
              </w:rPr>
              <w:t xml:space="preserve"> (balai)</w:t>
            </w:r>
          </w:p>
        </w:tc>
        <w:tc>
          <w:tcPr>
            <w:tcW w:w="3405" w:type="dxa"/>
            <w:vAlign w:val="center"/>
          </w:tcPr>
          <w:p w14:paraId="00000118" w14:textId="6A2FFA36" w:rsidR="00EB3E31" w:rsidRDefault="00000000">
            <w:pPr>
              <w:spacing w:line="276" w:lineRule="auto"/>
              <w:jc w:val="center"/>
              <w:rPr>
                <w:sz w:val="22"/>
                <w:szCs w:val="22"/>
              </w:rPr>
            </w:pPr>
            <w:r>
              <w:rPr>
                <w:sz w:val="22"/>
                <w:szCs w:val="22"/>
              </w:rPr>
              <w:t>Surinktų taškų vidurkis</w:t>
            </w:r>
            <w:r w:rsidR="00463217">
              <w:rPr>
                <w:sz w:val="22"/>
                <w:szCs w:val="22"/>
              </w:rPr>
              <w:t xml:space="preserve"> (balai)</w:t>
            </w:r>
          </w:p>
        </w:tc>
      </w:tr>
      <w:tr w:rsidR="00EB3E31" w14:paraId="2E60C461" w14:textId="77777777" w:rsidTr="00E44ADB">
        <w:trPr>
          <w:trHeight w:val="285"/>
          <w:jc w:val="center"/>
        </w:trPr>
        <w:tc>
          <w:tcPr>
            <w:tcW w:w="3270" w:type="dxa"/>
            <w:vAlign w:val="center"/>
          </w:tcPr>
          <w:p w14:paraId="00000119" w14:textId="6293354B" w:rsidR="00EB3E31" w:rsidRDefault="00000000">
            <w:pPr>
              <w:pBdr>
                <w:top w:val="nil"/>
                <w:left w:val="nil"/>
                <w:bottom w:val="nil"/>
                <w:right w:val="nil"/>
                <w:between w:val="nil"/>
              </w:pBdr>
              <w:spacing w:line="276" w:lineRule="auto"/>
              <w:rPr>
                <w:color w:val="000000"/>
                <w:sz w:val="22"/>
                <w:szCs w:val="22"/>
              </w:rPr>
            </w:pPr>
            <w:r>
              <w:rPr>
                <w:color w:val="000000"/>
                <w:sz w:val="22"/>
                <w:szCs w:val="22"/>
              </w:rPr>
              <w:t>Gimnazijoje</w:t>
            </w:r>
            <w:r w:rsidR="003D02A2">
              <w:rPr>
                <w:color w:val="000000"/>
                <w:sz w:val="22"/>
                <w:szCs w:val="22"/>
              </w:rPr>
              <w:t xml:space="preserve"> 2023-2024 </w:t>
            </w:r>
            <w:proofErr w:type="spellStart"/>
            <w:r w:rsidR="003D02A2">
              <w:rPr>
                <w:color w:val="000000"/>
                <w:sz w:val="22"/>
                <w:szCs w:val="22"/>
              </w:rPr>
              <w:t>m.m</w:t>
            </w:r>
            <w:proofErr w:type="spellEnd"/>
            <w:r w:rsidR="003D02A2">
              <w:rPr>
                <w:color w:val="000000"/>
                <w:sz w:val="22"/>
                <w:szCs w:val="22"/>
              </w:rPr>
              <w:t>.</w:t>
            </w:r>
          </w:p>
        </w:tc>
        <w:tc>
          <w:tcPr>
            <w:tcW w:w="3495" w:type="dxa"/>
            <w:vAlign w:val="center"/>
          </w:tcPr>
          <w:p w14:paraId="0000011A" w14:textId="77777777" w:rsidR="00EB3E31" w:rsidRDefault="00000000">
            <w:pPr>
              <w:pBdr>
                <w:top w:val="nil"/>
                <w:left w:val="nil"/>
                <w:bottom w:val="nil"/>
                <w:right w:val="nil"/>
                <w:between w:val="nil"/>
              </w:pBdr>
              <w:spacing w:line="276" w:lineRule="auto"/>
              <w:jc w:val="center"/>
              <w:rPr>
                <w:color w:val="000000"/>
                <w:sz w:val="22"/>
                <w:szCs w:val="22"/>
              </w:rPr>
            </w:pPr>
            <w:r>
              <w:rPr>
                <w:sz w:val="22"/>
                <w:szCs w:val="22"/>
              </w:rPr>
              <w:t>49,4</w:t>
            </w:r>
          </w:p>
        </w:tc>
        <w:tc>
          <w:tcPr>
            <w:tcW w:w="3405" w:type="dxa"/>
            <w:vAlign w:val="center"/>
          </w:tcPr>
          <w:p w14:paraId="0000011B" w14:textId="77777777" w:rsidR="00EB3E31" w:rsidRDefault="00000000">
            <w:pPr>
              <w:pBdr>
                <w:top w:val="nil"/>
                <w:left w:val="nil"/>
                <w:bottom w:val="nil"/>
                <w:right w:val="nil"/>
                <w:between w:val="nil"/>
              </w:pBdr>
              <w:spacing w:line="276" w:lineRule="auto"/>
              <w:jc w:val="center"/>
              <w:rPr>
                <w:color w:val="000000"/>
                <w:sz w:val="22"/>
                <w:szCs w:val="22"/>
              </w:rPr>
            </w:pPr>
            <w:r>
              <w:rPr>
                <w:sz w:val="22"/>
                <w:szCs w:val="22"/>
              </w:rPr>
              <w:t>21,5</w:t>
            </w:r>
          </w:p>
        </w:tc>
      </w:tr>
      <w:tr w:rsidR="003D02A2" w14:paraId="2DD94467" w14:textId="77777777" w:rsidTr="00E44ADB">
        <w:trPr>
          <w:trHeight w:val="285"/>
          <w:jc w:val="center"/>
        </w:trPr>
        <w:tc>
          <w:tcPr>
            <w:tcW w:w="3270" w:type="dxa"/>
            <w:vAlign w:val="center"/>
          </w:tcPr>
          <w:p w14:paraId="3E3236AB" w14:textId="3AE105C8" w:rsidR="003D02A2" w:rsidRDefault="003D02A2">
            <w:pPr>
              <w:pBdr>
                <w:top w:val="nil"/>
                <w:left w:val="nil"/>
                <w:bottom w:val="nil"/>
                <w:right w:val="nil"/>
                <w:between w:val="nil"/>
              </w:pBdr>
              <w:spacing w:line="276" w:lineRule="auto"/>
              <w:rPr>
                <w:color w:val="000000"/>
                <w:sz w:val="22"/>
                <w:szCs w:val="22"/>
              </w:rPr>
            </w:pPr>
            <w:r w:rsidRPr="003D02A2">
              <w:rPr>
                <w:color w:val="000000"/>
                <w:sz w:val="22"/>
                <w:szCs w:val="22"/>
              </w:rPr>
              <w:t>Gimnazijoje 202</w:t>
            </w:r>
            <w:r>
              <w:rPr>
                <w:color w:val="000000"/>
                <w:sz w:val="22"/>
                <w:szCs w:val="22"/>
              </w:rPr>
              <w:t>4</w:t>
            </w:r>
            <w:r w:rsidRPr="003D02A2">
              <w:rPr>
                <w:color w:val="000000"/>
                <w:sz w:val="22"/>
                <w:szCs w:val="22"/>
              </w:rPr>
              <w:t>-202</w:t>
            </w:r>
            <w:r>
              <w:rPr>
                <w:color w:val="000000"/>
                <w:sz w:val="22"/>
                <w:szCs w:val="22"/>
              </w:rPr>
              <w:t>5</w:t>
            </w:r>
            <w:r w:rsidRPr="003D02A2">
              <w:rPr>
                <w:color w:val="000000"/>
                <w:sz w:val="22"/>
                <w:szCs w:val="22"/>
              </w:rPr>
              <w:t xml:space="preserve"> </w:t>
            </w:r>
            <w:proofErr w:type="spellStart"/>
            <w:r w:rsidRPr="003D02A2">
              <w:rPr>
                <w:color w:val="000000"/>
                <w:sz w:val="22"/>
                <w:szCs w:val="22"/>
              </w:rPr>
              <w:t>m.m</w:t>
            </w:r>
            <w:proofErr w:type="spellEnd"/>
            <w:r w:rsidRPr="003D02A2">
              <w:rPr>
                <w:color w:val="000000"/>
                <w:sz w:val="22"/>
                <w:szCs w:val="22"/>
              </w:rPr>
              <w:t>.</w:t>
            </w:r>
          </w:p>
        </w:tc>
        <w:tc>
          <w:tcPr>
            <w:tcW w:w="3495" w:type="dxa"/>
            <w:vAlign w:val="center"/>
          </w:tcPr>
          <w:p w14:paraId="27680275" w14:textId="77770783" w:rsidR="003D02A2" w:rsidRDefault="003D02A2">
            <w:pPr>
              <w:pBdr>
                <w:top w:val="nil"/>
                <w:left w:val="nil"/>
                <w:bottom w:val="nil"/>
                <w:right w:val="nil"/>
                <w:between w:val="nil"/>
              </w:pBdr>
              <w:spacing w:line="276" w:lineRule="auto"/>
              <w:jc w:val="center"/>
              <w:rPr>
                <w:sz w:val="22"/>
                <w:szCs w:val="22"/>
              </w:rPr>
            </w:pPr>
            <w:r>
              <w:rPr>
                <w:sz w:val="22"/>
                <w:szCs w:val="22"/>
              </w:rPr>
              <w:t>32,7 (6,4)</w:t>
            </w:r>
          </w:p>
        </w:tc>
        <w:tc>
          <w:tcPr>
            <w:tcW w:w="3405" w:type="dxa"/>
            <w:vAlign w:val="center"/>
          </w:tcPr>
          <w:p w14:paraId="5C330F27" w14:textId="08D8A85F" w:rsidR="003D02A2" w:rsidRDefault="003D02A2">
            <w:pPr>
              <w:pBdr>
                <w:top w:val="nil"/>
                <w:left w:val="nil"/>
                <w:bottom w:val="nil"/>
                <w:right w:val="nil"/>
                <w:between w:val="nil"/>
              </w:pBdr>
              <w:spacing w:line="276" w:lineRule="auto"/>
              <w:jc w:val="center"/>
              <w:rPr>
                <w:sz w:val="22"/>
                <w:szCs w:val="22"/>
              </w:rPr>
            </w:pPr>
            <w:r>
              <w:rPr>
                <w:sz w:val="22"/>
                <w:szCs w:val="22"/>
              </w:rPr>
              <w:t>27,4 (6,1)</w:t>
            </w:r>
          </w:p>
        </w:tc>
      </w:tr>
      <w:tr w:rsidR="00EB3E31" w14:paraId="515A8EAF" w14:textId="77777777" w:rsidTr="00E44ADB">
        <w:trPr>
          <w:trHeight w:val="285"/>
          <w:jc w:val="center"/>
        </w:trPr>
        <w:tc>
          <w:tcPr>
            <w:tcW w:w="3270" w:type="dxa"/>
            <w:vAlign w:val="center"/>
          </w:tcPr>
          <w:p w14:paraId="0000011C" w14:textId="77777777" w:rsidR="00EB3E31" w:rsidRDefault="00000000">
            <w:pPr>
              <w:pBdr>
                <w:top w:val="nil"/>
                <w:left w:val="nil"/>
                <w:bottom w:val="nil"/>
                <w:right w:val="nil"/>
                <w:between w:val="nil"/>
              </w:pBdr>
              <w:spacing w:line="276" w:lineRule="auto"/>
              <w:rPr>
                <w:color w:val="000000"/>
                <w:sz w:val="22"/>
                <w:szCs w:val="22"/>
              </w:rPr>
            </w:pPr>
            <w:r>
              <w:rPr>
                <w:color w:val="000000"/>
                <w:sz w:val="22"/>
                <w:szCs w:val="22"/>
              </w:rPr>
              <w:t>Šalyje</w:t>
            </w:r>
          </w:p>
        </w:tc>
        <w:tc>
          <w:tcPr>
            <w:tcW w:w="3495" w:type="dxa"/>
            <w:vAlign w:val="center"/>
          </w:tcPr>
          <w:p w14:paraId="0000011D" w14:textId="2BF3CD5D" w:rsidR="00EB3E31" w:rsidRDefault="003D02A2">
            <w:pPr>
              <w:pBdr>
                <w:top w:val="nil"/>
                <w:left w:val="nil"/>
                <w:bottom w:val="nil"/>
                <w:right w:val="nil"/>
                <w:between w:val="nil"/>
              </w:pBdr>
              <w:spacing w:line="276" w:lineRule="auto"/>
              <w:jc w:val="center"/>
              <w:rPr>
                <w:color w:val="000000"/>
                <w:sz w:val="22"/>
                <w:szCs w:val="22"/>
              </w:rPr>
            </w:pPr>
            <w:r>
              <w:rPr>
                <w:sz w:val="22"/>
                <w:szCs w:val="22"/>
              </w:rPr>
              <w:t>32,7</w:t>
            </w:r>
          </w:p>
        </w:tc>
        <w:tc>
          <w:tcPr>
            <w:tcW w:w="3405" w:type="dxa"/>
            <w:vAlign w:val="center"/>
          </w:tcPr>
          <w:p w14:paraId="0000011E" w14:textId="6155677A" w:rsidR="00EB3E31" w:rsidRDefault="00000000">
            <w:pPr>
              <w:pBdr>
                <w:top w:val="nil"/>
                <w:left w:val="nil"/>
                <w:bottom w:val="nil"/>
                <w:right w:val="nil"/>
                <w:between w:val="nil"/>
              </w:pBdr>
              <w:spacing w:line="276" w:lineRule="auto"/>
              <w:jc w:val="center"/>
              <w:rPr>
                <w:color w:val="000000"/>
                <w:sz w:val="22"/>
                <w:szCs w:val="22"/>
              </w:rPr>
            </w:pPr>
            <w:r>
              <w:rPr>
                <w:sz w:val="22"/>
                <w:szCs w:val="22"/>
              </w:rPr>
              <w:t>2</w:t>
            </w:r>
            <w:r w:rsidR="003D02A2">
              <w:rPr>
                <w:sz w:val="22"/>
                <w:szCs w:val="22"/>
              </w:rPr>
              <w:t>6</w:t>
            </w:r>
            <w:r>
              <w:rPr>
                <w:sz w:val="22"/>
                <w:szCs w:val="22"/>
              </w:rPr>
              <w:t>,9</w:t>
            </w:r>
          </w:p>
        </w:tc>
      </w:tr>
      <w:tr w:rsidR="00EB3E31" w14:paraId="1A20BA6D" w14:textId="77777777" w:rsidTr="00E44ADB">
        <w:trPr>
          <w:trHeight w:val="285"/>
          <w:jc w:val="center"/>
        </w:trPr>
        <w:tc>
          <w:tcPr>
            <w:tcW w:w="3270" w:type="dxa"/>
            <w:vAlign w:val="center"/>
          </w:tcPr>
          <w:p w14:paraId="0000011F" w14:textId="77777777" w:rsidR="00EB3E31" w:rsidRDefault="00000000">
            <w:pPr>
              <w:pBdr>
                <w:top w:val="nil"/>
                <w:left w:val="nil"/>
                <w:bottom w:val="nil"/>
                <w:right w:val="nil"/>
                <w:between w:val="nil"/>
              </w:pBdr>
              <w:spacing w:line="276" w:lineRule="auto"/>
              <w:rPr>
                <w:color w:val="000000"/>
                <w:sz w:val="22"/>
                <w:szCs w:val="22"/>
              </w:rPr>
            </w:pPr>
            <w:r>
              <w:rPr>
                <w:color w:val="000000"/>
                <w:sz w:val="22"/>
                <w:szCs w:val="22"/>
              </w:rPr>
              <w:t>Pokytis (gimnazijos vidurkis lyginant su šalies vidurkiu)</w:t>
            </w:r>
          </w:p>
        </w:tc>
        <w:tc>
          <w:tcPr>
            <w:tcW w:w="3495" w:type="dxa"/>
            <w:vAlign w:val="center"/>
          </w:tcPr>
          <w:p w14:paraId="00000120" w14:textId="15DB3C89" w:rsidR="00EB3E31" w:rsidRDefault="003D02A2">
            <w:pPr>
              <w:pBdr>
                <w:top w:val="nil"/>
                <w:left w:val="nil"/>
                <w:bottom w:val="nil"/>
                <w:right w:val="nil"/>
                <w:between w:val="nil"/>
              </w:pBdr>
              <w:spacing w:line="276" w:lineRule="auto"/>
              <w:jc w:val="center"/>
              <w:rPr>
                <w:color w:val="000000"/>
                <w:sz w:val="22"/>
                <w:szCs w:val="22"/>
              </w:rPr>
            </w:pPr>
            <w:r>
              <w:rPr>
                <w:sz w:val="22"/>
                <w:szCs w:val="22"/>
              </w:rPr>
              <w:t>0</w:t>
            </w:r>
          </w:p>
        </w:tc>
        <w:tc>
          <w:tcPr>
            <w:tcW w:w="3405" w:type="dxa"/>
            <w:vAlign w:val="center"/>
          </w:tcPr>
          <w:p w14:paraId="00000121" w14:textId="7641B06B" w:rsidR="00EB3E31" w:rsidRDefault="003D02A2">
            <w:pPr>
              <w:pBdr>
                <w:top w:val="nil"/>
                <w:left w:val="nil"/>
                <w:bottom w:val="nil"/>
                <w:right w:val="nil"/>
                <w:between w:val="nil"/>
              </w:pBdr>
              <w:spacing w:line="276" w:lineRule="auto"/>
              <w:jc w:val="center"/>
              <w:rPr>
                <w:color w:val="000000"/>
                <w:sz w:val="22"/>
                <w:szCs w:val="22"/>
              </w:rPr>
            </w:pPr>
            <w:r>
              <w:rPr>
                <w:sz w:val="22"/>
                <w:szCs w:val="22"/>
              </w:rPr>
              <w:t>+0,5</w:t>
            </w:r>
          </w:p>
        </w:tc>
      </w:tr>
    </w:tbl>
    <w:p w14:paraId="00000122" w14:textId="0464E00B" w:rsidR="00EB3E31" w:rsidRDefault="00000000" w:rsidP="00517EBC">
      <w:pPr>
        <w:widowControl w:val="0"/>
        <w:numPr>
          <w:ilvl w:val="1"/>
          <w:numId w:val="2"/>
        </w:numPr>
        <w:pBdr>
          <w:top w:val="nil"/>
          <w:left w:val="nil"/>
          <w:bottom w:val="nil"/>
          <w:right w:val="nil"/>
          <w:between w:val="nil"/>
        </w:pBdr>
        <w:tabs>
          <w:tab w:val="left" w:pos="1134"/>
        </w:tabs>
        <w:spacing w:before="120" w:line="360" w:lineRule="auto"/>
        <w:jc w:val="both"/>
        <w:rPr>
          <w:sz w:val="24"/>
          <w:szCs w:val="24"/>
        </w:rPr>
      </w:pPr>
      <w:r>
        <w:rPr>
          <w:sz w:val="24"/>
          <w:szCs w:val="24"/>
        </w:rPr>
        <w:t>Pagrindinio ugdymo pasiekimų patikrinimo metu pagal mokymosi pasiekimų lygius pasiekusių mokinių dalis (proc.):</w:t>
      </w:r>
    </w:p>
    <w:tbl>
      <w:tblPr>
        <w:tblStyle w:val="af9"/>
        <w:tblW w:w="1020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210"/>
        <w:gridCol w:w="798"/>
        <w:gridCol w:w="799"/>
        <w:gridCol w:w="799"/>
        <w:gridCol w:w="800"/>
        <w:gridCol w:w="800"/>
        <w:gridCol w:w="800"/>
        <w:gridCol w:w="800"/>
        <w:gridCol w:w="800"/>
        <w:gridCol w:w="800"/>
        <w:gridCol w:w="800"/>
      </w:tblGrid>
      <w:tr w:rsidR="00B52108" w14:paraId="749C9BD2" w14:textId="77777777" w:rsidTr="00E44ADB">
        <w:trPr>
          <w:trHeight w:val="516"/>
          <w:jc w:val="center"/>
        </w:trPr>
        <w:tc>
          <w:tcPr>
            <w:tcW w:w="2201" w:type="dxa"/>
            <w:vMerge w:val="restart"/>
            <w:tcBorders>
              <w:top w:val="single" w:sz="5" w:space="0" w:color="000000"/>
              <w:left w:val="single" w:sz="5" w:space="0" w:color="000000"/>
              <w:bottom w:val="single" w:sz="5" w:space="0" w:color="000000"/>
              <w:right w:val="single" w:sz="4" w:space="0" w:color="auto"/>
            </w:tcBorders>
            <w:tcMar>
              <w:top w:w="0" w:type="dxa"/>
              <w:left w:w="100" w:type="dxa"/>
              <w:bottom w:w="0" w:type="dxa"/>
              <w:right w:w="100" w:type="dxa"/>
            </w:tcMar>
            <w:vAlign w:val="center"/>
          </w:tcPr>
          <w:p w14:paraId="00000123" w14:textId="77777777" w:rsidR="00B52108" w:rsidRDefault="00B52108" w:rsidP="00B52108">
            <w:pPr>
              <w:widowControl w:val="0"/>
              <w:pBdr>
                <w:top w:val="nil"/>
                <w:left w:val="nil"/>
                <w:bottom w:val="nil"/>
                <w:right w:val="nil"/>
                <w:between w:val="nil"/>
              </w:pBdr>
              <w:spacing w:line="276" w:lineRule="auto"/>
              <w:jc w:val="center"/>
              <w:rPr>
                <w:sz w:val="22"/>
                <w:szCs w:val="22"/>
              </w:rPr>
            </w:pPr>
          </w:p>
        </w:tc>
        <w:tc>
          <w:tcPr>
            <w:tcW w:w="3979" w:type="dxa"/>
            <w:gridSpan w:val="5"/>
            <w:tcBorders>
              <w:top w:val="single" w:sz="4" w:space="0" w:color="auto"/>
              <w:left w:val="single" w:sz="4" w:space="0" w:color="auto"/>
              <w:bottom w:val="single" w:sz="4" w:space="0" w:color="auto"/>
              <w:right w:val="single" w:sz="4" w:space="0" w:color="auto"/>
            </w:tcBorders>
            <w:vAlign w:val="center"/>
          </w:tcPr>
          <w:p w14:paraId="00000124" w14:textId="4A4206F6" w:rsidR="00B52108" w:rsidRDefault="00B52108">
            <w:pPr>
              <w:widowControl w:val="0"/>
              <w:spacing w:line="276" w:lineRule="auto"/>
              <w:jc w:val="center"/>
              <w:rPr>
                <w:sz w:val="22"/>
                <w:szCs w:val="22"/>
              </w:rPr>
            </w:pPr>
            <w:r>
              <w:rPr>
                <w:sz w:val="22"/>
                <w:szCs w:val="22"/>
              </w:rPr>
              <w:t>Lietuvių kalba</w:t>
            </w:r>
          </w:p>
        </w:tc>
        <w:tc>
          <w:tcPr>
            <w:tcW w:w="3980" w:type="dxa"/>
            <w:gridSpan w:val="5"/>
            <w:tcBorders>
              <w:top w:val="single" w:sz="4" w:space="0" w:color="auto"/>
              <w:left w:val="single" w:sz="4" w:space="0" w:color="auto"/>
              <w:bottom w:val="single" w:sz="4" w:space="0" w:color="auto"/>
              <w:right w:val="single" w:sz="5" w:space="0" w:color="000000"/>
            </w:tcBorders>
            <w:vAlign w:val="center"/>
          </w:tcPr>
          <w:p w14:paraId="00000127" w14:textId="6B42F1B0" w:rsidR="00B52108" w:rsidRDefault="00B52108">
            <w:pPr>
              <w:widowControl w:val="0"/>
              <w:spacing w:line="276" w:lineRule="auto"/>
              <w:jc w:val="center"/>
              <w:rPr>
                <w:sz w:val="22"/>
                <w:szCs w:val="22"/>
              </w:rPr>
            </w:pPr>
            <w:r>
              <w:rPr>
                <w:sz w:val="22"/>
                <w:szCs w:val="22"/>
              </w:rPr>
              <w:t>Matematika</w:t>
            </w:r>
          </w:p>
        </w:tc>
      </w:tr>
      <w:tr w:rsidR="00B52108" w14:paraId="3712B848" w14:textId="77777777" w:rsidTr="00E44ADB">
        <w:trPr>
          <w:cantSplit/>
          <w:trHeight w:val="1846"/>
          <w:jc w:val="center"/>
        </w:trPr>
        <w:tc>
          <w:tcPr>
            <w:tcW w:w="2201" w:type="dxa"/>
            <w:vMerge/>
            <w:tcBorders>
              <w:top w:val="single" w:sz="5" w:space="0" w:color="000000"/>
              <w:left w:val="single" w:sz="5" w:space="0" w:color="000000"/>
              <w:bottom w:val="single" w:sz="5" w:space="0" w:color="000000"/>
              <w:right w:val="single" w:sz="4" w:space="0" w:color="auto"/>
            </w:tcBorders>
            <w:tcMar>
              <w:top w:w="0" w:type="dxa"/>
              <w:left w:w="100" w:type="dxa"/>
              <w:bottom w:w="0" w:type="dxa"/>
              <w:right w:w="100" w:type="dxa"/>
            </w:tcMar>
            <w:vAlign w:val="center"/>
          </w:tcPr>
          <w:p w14:paraId="0000012A" w14:textId="77777777" w:rsidR="00B52108" w:rsidRDefault="00B52108" w:rsidP="00B52108">
            <w:pPr>
              <w:widowControl w:val="0"/>
              <w:pBdr>
                <w:top w:val="nil"/>
                <w:left w:val="nil"/>
                <w:bottom w:val="nil"/>
                <w:right w:val="nil"/>
                <w:between w:val="nil"/>
              </w:pBdr>
              <w:spacing w:line="276" w:lineRule="auto"/>
              <w:rPr>
                <w:sz w:val="22"/>
                <w:szCs w:val="22"/>
              </w:rPr>
            </w:pP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14:paraId="50D709FA" w14:textId="33759D98" w:rsidR="00B52108" w:rsidRDefault="00B52108" w:rsidP="00B52108">
            <w:pPr>
              <w:widowControl w:val="0"/>
              <w:ind w:left="113" w:right="113"/>
              <w:jc w:val="center"/>
              <w:rPr>
                <w:sz w:val="22"/>
                <w:szCs w:val="22"/>
              </w:rPr>
            </w:pPr>
            <w:r>
              <w:rPr>
                <w:sz w:val="22"/>
                <w:szCs w:val="22"/>
              </w:rPr>
              <w:t>Nepatenkinamas</w:t>
            </w:r>
          </w:p>
        </w:tc>
        <w:tc>
          <w:tcPr>
            <w:tcW w:w="796" w:type="dxa"/>
            <w:tcBorders>
              <w:top w:val="nil"/>
              <w:left w:val="single" w:sz="4" w:space="0" w:color="auto"/>
              <w:bottom w:val="single" w:sz="5" w:space="0" w:color="000000"/>
              <w:right w:val="single" w:sz="4" w:space="0" w:color="auto"/>
            </w:tcBorders>
            <w:textDirection w:val="btLr"/>
            <w:vAlign w:val="center"/>
          </w:tcPr>
          <w:p w14:paraId="5CE25313" w14:textId="5BC2A851" w:rsidR="00B52108" w:rsidRDefault="00B52108" w:rsidP="00B52108">
            <w:pPr>
              <w:widowControl w:val="0"/>
              <w:ind w:left="113" w:right="113"/>
              <w:jc w:val="center"/>
              <w:rPr>
                <w:sz w:val="22"/>
                <w:szCs w:val="22"/>
              </w:rPr>
            </w:pPr>
            <w:r>
              <w:rPr>
                <w:sz w:val="22"/>
                <w:szCs w:val="22"/>
              </w:rPr>
              <w:t>Slenkstinis lygis</w:t>
            </w:r>
          </w:p>
        </w:tc>
        <w:tc>
          <w:tcPr>
            <w:tcW w:w="796" w:type="dxa"/>
            <w:tcBorders>
              <w:top w:val="nil"/>
              <w:left w:val="single" w:sz="4" w:space="0" w:color="auto"/>
              <w:bottom w:val="single" w:sz="5" w:space="0" w:color="000000"/>
              <w:right w:val="single" w:sz="5" w:space="0" w:color="000000"/>
            </w:tcBorders>
            <w:tcMar>
              <w:top w:w="0" w:type="dxa"/>
              <w:left w:w="100" w:type="dxa"/>
              <w:bottom w:w="0" w:type="dxa"/>
              <w:right w:w="100" w:type="dxa"/>
            </w:tcMar>
            <w:textDirection w:val="btLr"/>
            <w:vAlign w:val="center"/>
          </w:tcPr>
          <w:p w14:paraId="0000012B" w14:textId="61AA49E9" w:rsidR="00B52108" w:rsidRDefault="00B52108" w:rsidP="00B52108">
            <w:pPr>
              <w:widowControl w:val="0"/>
              <w:ind w:left="113" w:right="113"/>
              <w:jc w:val="center"/>
              <w:rPr>
                <w:sz w:val="22"/>
                <w:szCs w:val="22"/>
              </w:rPr>
            </w:pPr>
            <w:r>
              <w:rPr>
                <w:sz w:val="22"/>
                <w:szCs w:val="22"/>
              </w:rPr>
              <w:t>Patenkinamas lygis</w:t>
            </w:r>
          </w:p>
        </w:tc>
        <w:tc>
          <w:tcPr>
            <w:tcW w:w="796" w:type="dxa"/>
            <w:tcBorders>
              <w:top w:val="nil"/>
              <w:left w:val="nil"/>
              <w:bottom w:val="single" w:sz="5" w:space="0" w:color="000000"/>
              <w:right w:val="single" w:sz="5" w:space="0" w:color="000000"/>
            </w:tcBorders>
            <w:tcMar>
              <w:top w:w="20" w:type="dxa"/>
              <w:left w:w="20" w:type="dxa"/>
              <w:bottom w:w="20" w:type="dxa"/>
              <w:right w:w="20" w:type="dxa"/>
            </w:tcMar>
            <w:textDirection w:val="btLr"/>
            <w:vAlign w:val="center"/>
          </w:tcPr>
          <w:p w14:paraId="0000012C" w14:textId="77777777" w:rsidR="00B52108" w:rsidRDefault="00B52108" w:rsidP="00B52108">
            <w:pPr>
              <w:widowControl w:val="0"/>
              <w:ind w:left="113" w:right="113"/>
              <w:jc w:val="center"/>
              <w:rPr>
                <w:sz w:val="22"/>
                <w:szCs w:val="22"/>
              </w:rPr>
            </w:pPr>
            <w:r>
              <w:rPr>
                <w:sz w:val="22"/>
                <w:szCs w:val="22"/>
              </w:rPr>
              <w:t>Pagrindinis lygis</w:t>
            </w:r>
          </w:p>
        </w:tc>
        <w:tc>
          <w:tcPr>
            <w:tcW w:w="796" w:type="dxa"/>
            <w:tcBorders>
              <w:top w:val="nil"/>
              <w:left w:val="nil"/>
              <w:bottom w:val="single" w:sz="5" w:space="0" w:color="000000"/>
              <w:right w:val="single" w:sz="4" w:space="0" w:color="auto"/>
            </w:tcBorders>
            <w:tcMar>
              <w:top w:w="20" w:type="dxa"/>
              <w:left w:w="20" w:type="dxa"/>
              <w:bottom w:w="20" w:type="dxa"/>
              <w:right w:w="20" w:type="dxa"/>
            </w:tcMar>
            <w:textDirection w:val="btLr"/>
            <w:vAlign w:val="center"/>
          </w:tcPr>
          <w:p w14:paraId="0000012D" w14:textId="77777777" w:rsidR="00B52108" w:rsidRDefault="00B52108" w:rsidP="00B52108">
            <w:pPr>
              <w:widowControl w:val="0"/>
              <w:ind w:left="113" w:right="113"/>
              <w:jc w:val="center"/>
              <w:rPr>
                <w:sz w:val="22"/>
                <w:szCs w:val="22"/>
              </w:rPr>
            </w:pPr>
            <w:r>
              <w:rPr>
                <w:sz w:val="22"/>
                <w:szCs w:val="22"/>
              </w:rPr>
              <w:t>Aukštesnysis</w:t>
            </w:r>
          </w:p>
          <w:p w14:paraId="0000012E" w14:textId="77777777" w:rsidR="00B52108" w:rsidRDefault="00B52108" w:rsidP="00B52108">
            <w:pPr>
              <w:widowControl w:val="0"/>
              <w:ind w:left="113" w:right="113"/>
              <w:jc w:val="center"/>
              <w:rPr>
                <w:sz w:val="22"/>
                <w:szCs w:val="22"/>
              </w:rPr>
            </w:pPr>
            <w:r>
              <w:rPr>
                <w:sz w:val="22"/>
                <w:szCs w:val="22"/>
              </w:rPr>
              <w:t>lygis</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14:paraId="6543642B" w14:textId="216D75FF" w:rsidR="00B52108" w:rsidRDefault="00B52108" w:rsidP="00B52108">
            <w:pPr>
              <w:widowControl w:val="0"/>
              <w:ind w:left="113" w:right="113"/>
              <w:jc w:val="center"/>
              <w:rPr>
                <w:sz w:val="22"/>
                <w:szCs w:val="22"/>
              </w:rPr>
            </w:pPr>
            <w:r>
              <w:rPr>
                <w:sz w:val="22"/>
                <w:szCs w:val="22"/>
              </w:rPr>
              <w:t>Nepatenkinamas</w:t>
            </w:r>
          </w:p>
        </w:tc>
        <w:tc>
          <w:tcPr>
            <w:tcW w:w="796" w:type="dxa"/>
            <w:tcBorders>
              <w:top w:val="nil"/>
              <w:left w:val="single" w:sz="4" w:space="0" w:color="auto"/>
              <w:bottom w:val="single" w:sz="5" w:space="0" w:color="000000"/>
              <w:right w:val="single" w:sz="4" w:space="0" w:color="auto"/>
            </w:tcBorders>
            <w:textDirection w:val="btLr"/>
            <w:vAlign w:val="center"/>
          </w:tcPr>
          <w:p w14:paraId="6566A5C1" w14:textId="7F547779" w:rsidR="00B52108" w:rsidRDefault="00B52108" w:rsidP="00B52108">
            <w:pPr>
              <w:widowControl w:val="0"/>
              <w:ind w:left="113" w:right="113"/>
              <w:jc w:val="center"/>
              <w:rPr>
                <w:sz w:val="22"/>
                <w:szCs w:val="22"/>
              </w:rPr>
            </w:pPr>
            <w:r>
              <w:rPr>
                <w:sz w:val="22"/>
                <w:szCs w:val="22"/>
              </w:rPr>
              <w:t>Slenkstinis lygis</w:t>
            </w:r>
          </w:p>
        </w:tc>
        <w:tc>
          <w:tcPr>
            <w:tcW w:w="796" w:type="dxa"/>
            <w:tcBorders>
              <w:top w:val="nil"/>
              <w:left w:val="single" w:sz="4" w:space="0" w:color="auto"/>
              <w:bottom w:val="single" w:sz="5" w:space="0" w:color="000000"/>
              <w:right w:val="single" w:sz="5" w:space="0" w:color="000000"/>
            </w:tcBorders>
            <w:tcMar>
              <w:top w:w="20" w:type="dxa"/>
              <w:left w:w="20" w:type="dxa"/>
              <w:bottom w:w="20" w:type="dxa"/>
              <w:right w:w="20" w:type="dxa"/>
            </w:tcMar>
            <w:textDirection w:val="btLr"/>
            <w:vAlign w:val="center"/>
          </w:tcPr>
          <w:p w14:paraId="0000012F" w14:textId="6E0F8A8E" w:rsidR="00B52108" w:rsidRDefault="00B52108" w:rsidP="00B52108">
            <w:pPr>
              <w:widowControl w:val="0"/>
              <w:ind w:left="113" w:right="113"/>
              <w:jc w:val="center"/>
              <w:rPr>
                <w:sz w:val="22"/>
                <w:szCs w:val="22"/>
              </w:rPr>
            </w:pPr>
            <w:r>
              <w:rPr>
                <w:sz w:val="22"/>
                <w:szCs w:val="22"/>
              </w:rPr>
              <w:t>Patenkinamas lygis</w:t>
            </w:r>
          </w:p>
        </w:tc>
        <w:tc>
          <w:tcPr>
            <w:tcW w:w="796" w:type="dxa"/>
            <w:tcBorders>
              <w:top w:val="nil"/>
              <w:left w:val="nil"/>
              <w:bottom w:val="single" w:sz="5" w:space="0" w:color="000000"/>
              <w:right w:val="single" w:sz="5" w:space="0" w:color="000000"/>
            </w:tcBorders>
            <w:tcMar>
              <w:top w:w="20" w:type="dxa"/>
              <w:left w:w="20" w:type="dxa"/>
              <w:bottom w:w="20" w:type="dxa"/>
              <w:right w:w="20" w:type="dxa"/>
            </w:tcMar>
            <w:textDirection w:val="btLr"/>
            <w:vAlign w:val="center"/>
          </w:tcPr>
          <w:p w14:paraId="00000130" w14:textId="77777777" w:rsidR="00B52108" w:rsidRDefault="00B52108" w:rsidP="00B52108">
            <w:pPr>
              <w:widowControl w:val="0"/>
              <w:ind w:left="113" w:right="113"/>
              <w:jc w:val="center"/>
              <w:rPr>
                <w:sz w:val="22"/>
                <w:szCs w:val="22"/>
              </w:rPr>
            </w:pPr>
            <w:r>
              <w:rPr>
                <w:sz w:val="22"/>
                <w:szCs w:val="22"/>
              </w:rPr>
              <w:t>Pagrindinis lygis</w:t>
            </w:r>
          </w:p>
        </w:tc>
        <w:tc>
          <w:tcPr>
            <w:tcW w:w="796" w:type="dxa"/>
            <w:tcBorders>
              <w:top w:val="nil"/>
              <w:left w:val="nil"/>
              <w:bottom w:val="single" w:sz="5" w:space="0" w:color="000000"/>
              <w:right w:val="single" w:sz="5" w:space="0" w:color="000000"/>
            </w:tcBorders>
            <w:tcMar>
              <w:top w:w="20" w:type="dxa"/>
              <w:left w:w="20" w:type="dxa"/>
              <w:bottom w:w="20" w:type="dxa"/>
              <w:right w:w="20" w:type="dxa"/>
            </w:tcMar>
            <w:textDirection w:val="btLr"/>
            <w:vAlign w:val="center"/>
          </w:tcPr>
          <w:p w14:paraId="00000131" w14:textId="77777777" w:rsidR="00B52108" w:rsidRDefault="00B52108" w:rsidP="00B52108">
            <w:pPr>
              <w:widowControl w:val="0"/>
              <w:ind w:left="113" w:right="113"/>
              <w:jc w:val="center"/>
              <w:rPr>
                <w:sz w:val="22"/>
                <w:szCs w:val="22"/>
              </w:rPr>
            </w:pPr>
            <w:r>
              <w:rPr>
                <w:sz w:val="22"/>
                <w:szCs w:val="22"/>
              </w:rPr>
              <w:t>Aukštesnysis</w:t>
            </w:r>
          </w:p>
          <w:p w14:paraId="00000132" w14:textId="77777777" w:rsidR="00B52108" w:rsidRDefault="00B52108" w:rsidP="00B52108">
            <w:pPr>
              <w:widowControl w:val="0"/>
              <w:ind w:left="113" w:right="113"/>
              <w:jc w:val="center"/>
              <w:rPr>
                <w:sz w:val="22"/>
                <w:szCs w:val="22"/>
              </w:rPr>
            </w:pPr>
            <w:r>
              <w:rPr>
                <w:sz w:val="22"/>
                <w:szCs w:val="22"/>
              </w:rPr>
              <w:t>lygis</w:t>
            </w:r>
          </w:p>
        </w:tc>
      </w:tr>
      <w:tr w:rsidR="00B52108" w14:paraId="643478B2" w14:textId="77777777" w:rsidTr="00E44ADB">
        <w:trPr>
          <w:trHeight w:val="516"/>
          <w:jc w:val="center"/>
        </w:trPr>
        <w:tc>
          <w:tcPr>
            <w:tcW w:w="2201" w:type="dxa"/>
            <w:tcBorders>
              <w:top w:val="nil"/>
              <w:left w:val="single" w:sz="5" w:space="0" w:color="000000"/>
              <w:bottom w:val="single" w:sz="5" w:space="0" w:color="000000"/>
              <w:right w:val="single" w:sz="4" w:space="0" w:color="auto"/>
            </w:tcBorders>
            <w:tcMar>
              <w:top w:w="0" w:type="dxa"/>
              <w:left w:w="100" w:type="dxa"/>
              <w:bottom w:w="0" w:type="dxa"/>
              <w:right w:w="100" w:type="dxa"/>
            </w:tcMar>
            <w:vAlign w:val="center"/>
          </w:tcPr>
          <w:p w14:paraId="3E90A142" w14:textId="77777777" w:rsidR="00B52108" w:rsidRDefault="00B52108">
            <w:pPr>
              <w:widowControl w:val="0"/>
              <w:spacing w:line="276" w:lineRule="auto"/>
              <w:jc w:val="both"/>
              <w:rPr>
                <w:sz w:val="22"/>
                <w:szCs w:val="22"/>
              </w:rPr>
            </w:pPr>
            <w:r>
              <w:rPr>
                <w:sz w:val="22"/>
                <w:szCs w:val="22"/>
              </w:rPr>
              <w:t>Gimnazijoje</w:t>
            </w:r>
          </w:p>
          <w:p w14:paraId="00000133" w14:textId="4D874634" w:rsidR="00B52108" w:rsidRDefault="00B52108">
            <w:pPr>
              <w:widowControl w:val="0"/>
              <w:spacing w:line="276" w:lineRule="auto"/>
              <w:jc w:val="both"/>
              <w:rPr>
                <w:sz w:val="22"/>
                <w:szCs w:val="22"/>
              </w:rPr>
            </w:pPr>
            <w:r>
              <w:rPr>
                <w:sz w:val="22"/>
                <w:szCs w:val="22"/>
              </w:rPr>
              <w:t>2023-2024 m. m.</w:t>
            </w:r>
          </w:p>
        </w:tc>
        <w:tc>
          <w:tcPr>
            <w:tcW w:w="795" w:type="dxa"/>
            <w:tcBorders>
              <w:top w:val="single" w:sz="4" w:space="0" w:color="auto"/>
              <w:left w:val="single" w:sz="4" w:space="0" w:color="auto"/>
              <w:bottom w:val="single" w:sz="4" w:space="0" w:color="auto"/>
              <w:right w:val="single" w:sz="4" w:space="0" w:color="auto"/>
            </w:tcBorders>
            <w:vAlign w:val="center"/>
          </w:tcPr>
          <w:p w14:paraId="690140F3" w14:textId="77777777" w:rsidR="00B52108" w:rsidRDefault="00B52108">
            <w:pPr>
              <w:widowControl w:val="0"/>
              <w:spacing w:line="276" w:lineRule="auto"/>
              <w:jc w:val="center"/>
              <w:rPr>
                <w:sz w:val="22"/>
                <w:szCs w:val="22"/>
              </w:rPr>
            </w:pPr>
          </w:p>
        </w:tc>
        <w:tc>
          <w:tcPr>
            <w:tcW w:w="796" w:type="dxa"/>
            <w:tcBorders>
              <w:top w:val="nil"/>
              <w:left w:val="single" w:sz="4" w:space="0" w:color="auto"/>
              <w:bottom w:val="single" w:sz="5" w:space="0" w:color="000000"/>
              <w:right w:val="single" w:sz="4" w:space="0" w:color="auto"/>
            </w:tcBorders>
            <w:vAlign w:val="center"/>
          </w:tcPr>
          <w:p w14:paraId="3679BD3D" w14:textId="77777777" w:rsidR="00B52108" w:rsidRDefault="00B52108">
            <w:pPr>
              <w:widowControl w:val="0"/>
              <w:spacing w:line="276" w:lineRule="auto"/>
              <w:jc w:val="center"/>
              <w:rPr>
                <w:sz w:val="22"/>
                <w:szCs w:val="22"/>
              </w:rPr>
            </w:pPr>
          </w:p>
        </w:tc>
        <w:tc>
          <w:tcPr>
            <w:tcW w:w="796" w:type="dxa"/>
            <w:tcBorders>
              <w:top w:val="nil"/>
              <w:left w:val="single" w:sz="4" w:space="0" w:color="auto"/>
              <w:bottom w:val="single" w:sz="5" w:space="0" w:color="000000"/>
              <w:right w:val="single" w:sz="5" w:space="0" w:color="000000"/>
            </w:tcBorders>
            <w:tcMar>
              <w:top w:w="0" w:type="dxa"/>
              <w:left w:w="100" w:type="dxa"/>
              <w:bottom w:w="0" w:type="dxa"/>
              <w:right w:w="100" w:type="dxa"/>
            </w:tcMar>
            <w:vAlign w:val="center"/>
          </w:tcPr>
          <w:p w14:paraId="00000134" w14:textId="7199DB2A" w:rsidR="00B52108" w:rsidRDefault="00B52108">
            <w:pPr>
              <w:widowControl w:val="0"/>
              <w:spacing w:line="276" w:lineRule="auto"/>
              <w:jc w:val="center"/>
              <w:rPr>
                <w:sz w:val="22"/>
                <w:szCs w:val="22"/>
              </w:rPr>
            </w:pPr>
            <w:r>
              <w:rPr>
                <w:sz w:val="22"/>
                <w:szCs w:val="22"/>
              </w:rPr>
              <w:t>19,35</w:t>
            </w:r>
          </w:p>
        </w:tc>
        <w:tc>
          <w:tcPr>
            <w:tcW w:w="796" w:type="dxa"/>
            <w:tcBorders>
              <w:top w:val="nil"/>
              <w:left w:val="nil"/>
              <w:bottom w:val="single" w:sz="5" w:space="0" w:color="000000"/>
              <w:right w:val="single" w:sz="5" w:space="0" w:color="000000"/>
            </w:tcBorders>
            <w:tcMar>
              <w:top w:w="20" w:type="dxa"/>
              <w:left w:w="20" w:type="dxa"/>
              <w:bottom w:w="20" w:type="dxa"/>
              <w:right w:w="20" w:type="dxa"/>
            </w:tcMar>
            <w:vAlign w:val="center"/>
          </w:tcPr>
          <w:p w14:paraId="00000135" w14:textId="77777777" w:rsidR="00B52108" w:rsidRDefault="00B52108">
            <w:pPr>
              <w:widowControl w:val="0"/>
              <w:spacing w:line="276" w:lineRule="auto"/>
              <w:jc w:val="center"/>
              <w:rPr>
                <w:sz w:val="22"/>
                <w:szCs w:val="22"/>
              </w:rPr>
            </w:pPr>
            <w:r>
              <w:rPr>
                <w:sz w:val="22"/>
                <w:szCs w:val="22"/>
              </w:rPr>
              <w:t>54,83</w:t>
            </w:r>
          </w:p>
        </w:tc>
        <w:tc>
          <w:tcPr>
            <w:tcW w:w="796" w:type="dxa"/>
            <w:tcBorders>
              <w:top w:val="nil"/>
              <w:left w:val="nil"/>
              <w:bottom w:val="single" w:sz="5" w:space="0" w:color="000000"/>
              <w:right w:val="single" w:sz="4" w:space="0" w:color="auto"/>
            </w:tcBorders>
            <w:tcMar>
              <w:top w:w="20" w:type="dxa"/>
              <w:left w:w="20" w:type="dxa"/>
              <w:bottom w:w="20" w:type="dxa"/>
              <w:right w:w="20" w:type="dxa"/>
            </w:tcMar>
            <w:vAlign w:val="center"/>
          </w:tcPr>
          <w:p w14:paraId="00000136" w14:textId="77777777" w:rsidR="00B52108" w:rsidRDefault="00B52108">
            <w:pPr>
              <w:widowControl w:val="0"/>
              <w:spacing w:line="276" w:lineRule="auto"/>
              <w:jc w:val="center"/>
              <w:rPr>
                <w:sz w:val="22"/>
                <w:szCs w:val="22"/>
              </w:rPr>
            </w:pPr>
            <w:r>
              <w:rPr>
                <w:sz w:val="22"/>
                <w:szCs w:val="22"/>
              </w:rPr>
              <w:t>22,58</w:t>
            </w:r>
          </w:p>
        </w:tc>
        <w:tc>
          <w:tcPr>
            <w:tcW w:w="796" w:type="dxa"/>
            <w:tcBorders>
              <w:top w:val="single" w:sz="4" w:space="0" w:color="auto"/>
              <w:left w:val="single" w:sz="4" w:space="0" w:color="auto"/>
              <w:bottom w:val="single" w:sz="4" w:space="0" w:color="auto"/>
              <w:right w:val="single" w:sz="4" w:space="0" w:color="auto"/>
            </w:tcBorders>
            <w:vAlign w:val="center"/>
          </w:tcPr>
          <w:p w14:paraId="2D469D57" w14:textId="77777777" w:rsidR="00B52108" w:rsidRDefault="00B52108">
            <w:pPr>
              <w:widowControl w:val="0"/>
              <w:spacing w:line="276" w:lineRule="auto"/>
              <w:jc w:val="center"/>
              <w:rPr>
                <w:sz w:val="22"/>
                <w:szCs w:val="22"/>
              </w:rPr>
            </w:pPr>
          </w:p>
        </w:tc>
        <w:tc>
          <w:tcPr>
            <w:tcW w:w="796" w:type="dxa"/>
            <w:tcBorders>
              <w:top w:val="single" w:sz="4" w:space="0" w:color="auto"/>
              <w:left w:val="single" w:sz="4" w:space="0" w:color="auto"/>
              <w:bottom w:val="single" w:sz="4" w:space="0" w:color="auto"/>
              <w:right w:val="single" w:sz="4" w:space="0" w:color="auto"/>
            </w:tcBorders>
            <w:vAlign w:val="center"/>
          </w:tcPr>
          <w:p w14:paraId="090ED9F1" w14:textId="77777777" w:rsidR="00B52108" w:rsidRDefault="00B52108">
            <w:pPr>
              <w:widowControl w:val="0"/>
              <w:spacing w:line="276" w:lineRule="auto"/>
              <w:jc w:val="center"/>
              <w:rPr>
                <w:sz w:val="22"/>
                <w:szCs w:val="22"/>
              </w:rPr>
            </w:pPr>
          </w:p>
        </w:tc>
        <w:tc>
          <w:tcPr>
            <w:tcW w:w="796" w:type="dxa"/>
            <w:tcBorders>
              <w:top w:val="nil"/>
              <w:left w:val="single" w:sz="4" w:space="0" w:color="auto"/>
              <w:bottom w:val="single" w:sz="5" w:space="0" w:color="000000"/>
              <w:right w:val="single" w:sz="5" w:space="0" w:color="000000"/>
            </w:tcBorders>
            <w:tcMar>
              <w:top w:w="20" w:type="dxa"/>
              <w:left w:w="20" w:type="dxa"/>
              <w:bottom w:w="20" w:type="dxa"/>
              <w:right w:w="20" w:type="dxa"/>
            </w:tcMar>
            <w:vAlign w:val="center"/>
          </w:tcPr>
          <w:p w14:paraId="00000137" w14:textId="2DF1B8AD" w:rsidR="00B52108" w:rsidRDefault="00B52108">
            <w:pPr>
              <w:widowControl w:val="0"/>
              <w:spacing w:line="276" w:lineRule="auto"/>
              <w:jc w:val="center"/>
              <w:rPr>
                <w:sz w:val="22"/>
                <w:szCs w:val="22"/>
              </w:rPr>
            </w:pPr>
            <w:r>
              <w:rPr>
                <w:sz w:val="22"/>
                <w:szCs w:val="22"/>
              </w:rPr>
              <w:t>48,38</w:t>
            </w:r>
          </w:p>
        </w:tc>
        <w:tc>
          <w:tcPr>
            <w:tcW w:w="796" w:type="dxa"/>
            <w:tcBorders>
              <w:top w:val="nil"/>
              <w:left w:val="nil"/>
              <w:bottom w:val="single" w:sz="5" w:space="0" w:color="000000"/>
              <w:right w:val="single" w:sz="5" w:space="0" w:color="000000"/>
            </w:tcBorders>
            <w:tcMar>
              <w:top w:w="20" w:type="dxa"/>
              <w:left w:w="20" w:type="dxa"/>
              <w:bottom w:w="20" w:type="dxa"/>
              <w:right w:w="20" w:type="dxa"/>
            </w:tcMar>
            <w:vAlign w:val="center"/>
          </w:tcPr>
          <w:p w14:paraId="00000138" w14:textId="77777777" w:rsidR="00B52108" w:rsidRDefault="00B52108">
            <w:pPr>
              <w:widowControl w:val="0"/>
              <w:spacing w:line="276" w:lineRule="auto"/>
              <w:jc w:val="center"/>
              <w:rPr>
                <w:sz w:val="22"/>
                <w:szCs w:val="22"/>
              </w:rPr>
            </w:pPr>
            <w:r>
              <w:rPr>
                <w:sz w:val="22"/>
                <w:szCs w:val="22"/>
              </w:rPr>
              <w:t>25,8</w:t>
            </w:r>
          </w:p>
        </w:tc>
        <w:tc>
          <w:tcPr>
            <w:tcW w:w="796" w:type="dxa"/>
            <w:tcBorders>
              <w:top w:val="nil"/>
              <w:left w:val="nil"/>
              <w:bottom w:val="single" w:sz="5" w:space="0" w:color="000000"/>
              <w:right w:val="single" w:sz="5" w:space="0" w:color="000000"/>
            </w:tcBorders>
            <w:tcMar>
              <w:top w:w="20" w:type="dxa"/>
              <w:left w:w="20" w:type="dxa"/>
              <w:bottom w:w="20" w:type="dxa"/>
              <w:right w:w="20" w:type="dxa"/>
            </w:tcMar>
            <w:vAlign w:val="center"/>
          </w:tcPr>
          <w:p w14:paraId="00000139" w14:textId="77777777" w:rsidR="00B52108" w:rsidRDefault="00B52108">
            <w:pPr>
              <w:widowControl w:val="0"/>
              <w:spacing w:line="276" w:lineRule="auto"/>
              <w:jc w:val="center"/>
              <w:rPr>
                <w:sz w:val="22"/>
                <w:szCs w:val="22"/>
              </w:rPr>
            </w:pPr>
            <w:r>
              <w:rPr>
                <w:sz w:val="22"/>
                <w:szCs w:val="22"/>
              </w:rPr>
              <w:t>6,45</w:t>
            </w:r>
          </w:p>
        </w:tc>
      </w:tr>
      <w:tr w:rsidR="00B52108" w14:paraId="259CB74A" w14:textId="77777777" w:rsidTr="00E44ADB">
        <w:trPr>
          <w:trHeight w:val="516"/>
          <w:jc w:val="center"/>
        </w:trPr>
        <w:tc>
          <w:tcPr>
            <w:tcW w:w="2201" w:type="dxa"/>
            <w:tcBorders>
              <w:top w:val="nil"/>
              <w:left w:val="single" w:sz="5" w:space="0" w:color="000000"/>
              <w:bottom w:val="single" w:sz="5" w:space="0" w:color="000000"/>
              <w:right w:val="single" w:sz="4" w:space="0" w:color="auto"/>
            </w:tcBorders>
            <w:tcMar>
              <w:top w:w="0" w:type="dxa"/>
              <w:left w:w="100" w:type="dxa"/>
              <w:bottom w:w="0" w:type="dxa"/>
              <w:right w:w="100" w:type="dxa"/>
            </w:tcMar>
            <w:vAlign w:val="center"/>
          </w:tcPr>
          <w:p w14:paraId="5DA2C589" w14:textId="77777777" w:rsidR="00B52108" w:rsidRPr="00B52108" w:rsidRDefault="00B52108" w:rsidP="00B52108">
            <w:pPr>
              <w:widowControl w:val="0"/>
              <w:spacing w:line="276" w:lineRule="auto"/>
              <w:jc w:val="both"/>
              <w:rPr>
                <w:sz w:val="22"/>
                <w:szCs w:val="22"/>
              </w:rPr>
            </w:pPr>
            <w:r w:rsidRPr="00B52108">
              <w:rPr>
                <w:sz w:val="22"/>
                <w:szCs w:val="22"/>
              </w:rPr>
              <w:t>Gimnazijoje</w:t>
            </w:r>
          </w:p>
          <w:p w14:paraId="41F7AFFD" w14:textId="5DE2B522" w:rsidR="00B52108" w:rsidRDefault="00B52108" w:rsidP="00B52108">
            <w:pPr>
              <w:widowControl w:val="0"/>
              <w:spacing w:line="276" w:lineRule="auto"/>
              <w:jc w:val="both"/>
              <w:rPr>
                <w:sz w:val="22"/>
                <w:szCs w:val="22"/>
              </w:rPr>
            </w:pPr>
            <w:r w:rsidRPr="00B52108">
              <w:rPr>
                <w:sz w:val="22"/>
                <w:szCs w:val="22"/>
              </w:rPr>
              <w:t>202</w:t>
            </w:r>
            <w:r w:rsidR="009F4D39">
              <w:rPr>
                <w:sz w:val="22"/>
                <w:szCs w:val="22"/>
              </w:rPr>
              <w:t>4</w:t>
            </w:r>
            <w:r w:rsidRPr="00B52108">
              <w:rPr>
                <w:sz w:val="22"/>
                <w:szCs w:val="22"/>
              </w:rPr>
              <w:t>-202</w:t>
            </w:r>
            <w:r w:rsidR="009F4D39">
              <w:rPr>
                <w:sz w:val="22"/>
                <w:szCs w:val="22"/>
              </w:rPr>
              <w:t>5</w:t>
            </w:r>
            <w:r w:rsidRPr="00B52108">
              <w:rPr>
                <w:sz w:val="22"/>
                <w:szCs w:val="22"/>
              </w:rPr>
              <w:t xml:space="preserve"> m. m.</w:t>
            </w:r>
          </w:p>
        </w:tc>
        <w:tc>
          <w:tcPr>
            <w:tcW w:w="795" w:type="dxa"/>
            <w:tcBorders>
              <w:top w:val="single" w:sz="4" w:space="0" w:color="auto"/>
              <w:left w:val="single" w:sz="4" w:space="0" w:color="auto"/>
              <w:bottom w:val="single" w:sz="4" w:space="0" w:color="auto"/>
              <w:right w:val="single" w:sz="4" w:space="0" w:color="auto"/>
            </w:tcBorders>
            <w:vAlign w:val="center"/>
          </w:tcPr>
          <w:p w14:paraId="56274930" w14:textId="55450CFE" w:rsidR="00B52108" w:rsidRDefault="009F4D39">
            <w:pPr>
              <w:widowControl w:val="0"/>
              <w:spacing w:line="276" w:lineRule="auto"/>
              <w:jc w:val="center"/>
              <w:rPr>
                <w:sz w:val="22"/>
                <w:szCs w:val="22"/>
              </w:rPr>
            </w:pPr>
            <w:r>
              <w:rPr>
                <w:sz w:val="22"/>
                <w:szCs w:val="22"/>
              </w:rPr>
              <w:t>6,98</w:t>
            </w:r>
          </w:p>
        </w:tc>
        <w:tc>
          <w:tcPr>
            <w:tcW w:w="796" w:type="dxa"/>
            <w:tcBorders>
              <w:top w:val="nil"/>
              <w:left w:val="single" w:sz="4" w:space="0" w:color="auto"/>
              <w:bottom w:val="single" w:sz="5" w:space="0" w:color="000000"/>
              <w:right w:val="single" w:sz="4" w:space="0" w:color="auto"/>
            </w:tcBorders>
            <w:vAlign w:val="center"/>
          </w:tcPr>
          <w:p w14:paraId="3C2F8CD5" w14:textId="618472D4" w:rsidR="00B52108" w:rsidRDefault="009F4D39">
            <w:pPr>
              <w:widowControl w:val="0"/>
              <w:spacing w:line="276" w:lineRule="auto"/>
              <w:jc w:val="center"/>
              <w:rPr>
                <w:sz w:val="22"/>
                <w:szCs w:val="22"/>
              </w:rPr>
            </w:pPr>
            <w:r>
              <w:rPr>
                <w:sz w:val="22"/>
                <w:szCs w:val="22"/>
              </w:rPr>
              <w:t>4,65</w:t>
            </w:r>
          </w:p>
        </w:tc>
        <w:tc>
          <w:tcPr>
            <w:tcW w:w="796" w:type="dxa"/>
            <w:tcBorders>
              <w:top w:val="nil"/>
              <w:left w:val="single" w:sz="4" w:space="0" w:color="auto"/>
              <w:bottom w:val="single" w:sz="5" w:space="0" w:color="000000"/>
              <w:right w:val="single" w:sz="5" w:space="0" w:color="000000"/>
            </w:tcBorders>
            <w:tcMar>
              <w:top w:w="0" w:type="dxa"/>
              <w:left w:w="100" w:type="dxa"/>
              <w:bottom w:w="0" w:type="dxa"/>
              <w:right w:w="100" w:type="dxa"/>
            </w:tcMar>
            <w:vAlign w:val="center"/>
          </w:tcPr>
          <w:p w14:paraId="073A8B6B" w14:textId="4B6261FF" w:rsidR="00B52108" w:rsidRDefault="009F4D39">
            <w:pPr>
              <w:widowControl w:val="0"/>
              <w:spacing w:line="276" w:lineRule="auto"/>
              <w:jc w:val="center"/>
              <w:rPr>
                <w:sz w:val="22"/>
                <w:szCs w:val="22"/>
              </w:rPr>
            </w:pPr>
            <w:r>
              <w:rPr>
                <w:sz w:val="22"/>
                <w:szCs w:val="22"/>
              </w:rPr>
              <w:t>7,21</w:t>
            </w:r>
          </w:p>
        </w:tc>
        <w:tc>
          <w:tcPr>
            <w:tcW w:w="796" w:type="dxa"/>
            <w:tcBorders>
              <w:top w:val="nil"/>
              <w:left w:val="nil"/>
              <w:bottom w:val="single" w:sz="5" w:space="0" w:color="000000"/>
              <w:right w:val="single" w:sz="5" w:space="0" w:color="000000"/>
            </w:tcBorders>
            <w:tcMar>
              <w:top w:w="20" w:type="dxa"/>
              <w:left w:w="20" w:type="dxa"/>
              <w:bottom w:w="20" w:type="dxa"/>
              <w:right w:w="20" w:type="dxa"/>
            </w:tcMar>
            <w:vAlign w:val="center"/>
          </w:tcPr>
          <w:p w14:paraId="6C0338A6" w14:textId="61A50AEA" w:rsidR="00B52108" w:rsidRDefault="009F4D39">
            <w:pPr>
              <w:widowControl w:val="0"/>
              <w:spacing w:line="276" w:lineRule="auto"/>
              <w:jc w:val="center"/>
              <w:rPr>
                <w:sz w:val="22"/>
                <w:szCs w:val="22"/>
              </w:rPr>
            </w:pPr>
            <w:r>
              <w:rPr>
                <w:sz w:val="22"/>
                <w:szCs w:val="22"/>
              </w:rPr>
              <w:t>84,00</w:t>
            </w:r>
          </w:p>
        </w:tc>
        <w:tc>
          <w:tcPr>
            <w:tcW w:w="796" w:type="dxa"/>
            <w:tcBorders>
              <w:top w:val="nil"/>
              <w:left w:val="nil"/>
              <w:bottom w:val="single" w:sz="5" w:space="0" w:color="000000"/>
              <w:right w:val="single" w:sz="4" w:space="0" w:color="auto"/>
            </w:tcBorders>
            <w:tcMar>
              <w:top w:w="20" w:type="dxa"/>
              <w:left w:w="20" w:type="dxa"/>
              <w:bottom w:w="20" w:type="dxa"/>
              <w:right w:w="20" w:type="dxa"/>
            </w:tcMar>
            <w:vAlign w:val="center"/>
          </w:tcPr>
          <w:p w14:paraId="52A11BA9" w14:textId="50670E3A" w:rsidR="00B52108" w:rsidRDefault="009F4D39">
            <w:pPr>
              <w:widowControl w:val="0"/>
              <w:spacing w:line="276" w:lineRule="auto"/>
              <w:jc w:val="center"/>
              <w:rPr>
                <w:sz w:val="22"/>
                <w:szCs w:val="22"/>
              </w:rPr>
            </w:pPr>
            <w:r>
              <w:rPr>
                <w:sz w:val="22"/>
                <w:szCs w:val="22"/>
              </w:rPr>
              <w:t>33</w:t>
            </w:r>
          </w:p>
        </w:tc>
        <w:tc>
          <w:tcPr>
            <w:tcW w:w="796" w:type="dxa"/>
            <w:tcBorders>
              <w:top w:val="single" w:sz="4" w:space="0" w:color="auto"/>
              <w:left w:val="single" w:sz="4" w:space="0" w:color="auto"/>
              <w:bottom w:val="single" w:sz="4" w:space="0" w:color="auto"/>
              <w:right w:val="single" w:sz="4" w:space="0" w:color="auto"/>
            </w:tcBorders>
            <w:vAlign w:val="center"/>
          </w:tcPr>
          <w:p w14:paraId="09AEF6D8" w14:textId="6FA7950B" w:rsidR="00B52108" w:rsidRDefault="009F4D39">
            <w:pPr>
              <w:widowControl w:val="0"/>
              <w:spacing w:line="276" w:lineRule="auto"/>
              <w:jc w:val="center"/>
              <w:rPr>
                <w:sz w:val="22"/>
                <w:szCs w:val="22"/>
              </w:rPr>
            </w:pPr>
            <w:r>
              <w:rPr>
                <w:sz w:val="22"/>
                <w:szCs w:val="22"/>
              </w:rPr>
              <w:t>18,12</w:t>
            </w:r>
          </w:p>
        </w:tc>
        <w:tc>
          <w:tcPr>
            <w:tcW w:w="796" w:type="dxa"/>
            <w:tcBorders>
              <w:top w:val="single" w:sz="4" w:space="0" w:color="auto"/>
              <w:left w:val="single" w:sz="4" w:space="0" w:color="auto"/>
              <w:bottom w:val="single" w:sz="4" w:space="0" w:color="auto"/>
              <w:right w:val="single" w:sz="4" w:space="0" w:color="auto"/>
            </w:tcBorders>
            <w:vAlign w:val="center"/>
          </w:tcPr>
          <w:p w14:paraId="184064C8" w14:textId="06112D95" w:rsidR="00B52108" w:rsidRDefault="009F4D39">
            <w:pPr>
              <w:widowControl w:val="0"/>
              <w:spacing w:line="276" w:lineRule="auto"/>
              <w:jc w:val="center"/>
              <w:rPr>
                <w:sz w:val="22"/>
                <w:szCs w:val="22"/>
              </w:rPr>
            </w:pPr>
            <w:r>
              <w:rPr>
                <w:sz w:val="22"/>
                <w:szCs w:val="22"/>
              </w:rPr>
              <w:t>6,82</w:t>
            </w:r>
          </w:p>
        </w:tc>
        <w:tc>
          <w:tcPr>
            <w:tcW w:w="796" w:type="dxa"/>
            <w:tcBorders>
              <w:top w:val="nil"/>
              <w:left w:val="single" w:sz="4" w:space="0" w:color="auto"/>
              <w:bottom w:val="single" w:sz="5" w:space="0" w:color="000000"/>
              <w:right w:val="single" w:sz="5" w:space="0" w:color="000000"/>
            </w:tcBorders>
            <w:tcMar>
              <w:top w:w="20" w:type="dxa"/>
              <w:left w:w="20" w:type="dxa"/>
              <w:bottom w:w="20" w:type="dxa"/>
              <w:right w:w="20" w:type="dxa"/>
            </w:tcMar>
            <w:vAlign w:val="center"/>
          </w:tcPr>
          <w:p w14:paraId="79671BDA" w14:textId="41F8D525" w:rsidR="00B52108" w:rsidRDefault="009F4D39">
            <w:pPr>
              <w:widowControl w:val="0"/>
              <w:spacing w:line="276" w:lineRule="auto"/>
              <w:jc w:val="center"/>
              <w:rPr>
                <w:sz w:val="22"/>
                <w:szCs w:val="22"/>
              </w:rPr>
            </w:pPr>
            <w:r>
              <w:rPr>
                <w:sz w:val="22"/>
                <w:szCs w:val="22"/>
              </w:rPr>
              <w:t>34,00</w:t>
            </w:r>
          </w:p>
        </w:tc>
        <w:tc>
          <w:tcPr>
            <w:tcW w:w="796" w:type="dxa"/>
            <w:tcBorders>
              <w:top w:val="nil"/>
              <w:left w:val="nil"/>
              <w:bottom w:val="single" w:sz="5" w:space="0" w:color="000000"/>
              <w:right w:val="single" w:sz="5" w:space="0" w:color="000000"/>
            </w:tcBorders>
            <w:tcMar>
              <w:top w:w="20" w:type="dxa"/>
              <w:left w:w="20" w:type="dxa"/>
              <w:bottom w:w="20" w:type="dxa"/>
              <w:right w:w="20" w:type="dxa"/>
            </w:tcMar>
            <w:vAlign w:val="center"/>
          </w:tcPr>
          <w:p w14:paraId="03A47A2D" w14:textId="0A833E5F" w:rsidR="00B52108" w:rsidRDefault="009F4D39">
            <w:pPr>
              <w:widowControl w:val="0"/>
              <w:spacing w:line="276" w:lineRule="auto"/>
              <w:jc w:val="center"/>
              <w:rPr>
                <w:sz w:val="22"/>
                <w:szCs w:val="22"/>
              </w:rPr>
            </w:pPr>
            <w:r>
              <w:rPr>
                <w:sz w:val="22"/>
                <w:szCs w:val="22"/>
              </w:rPr>
              <w:t>34,09</w:t>
            </w:r>
          </w:p>
        </w:tc>
        <w:tc>
          <w:tcPr>
            <w:tcW w:w="796" w:type="dxa"/>
            <w:tcBorders>
              <w:top w:val="nil"/>
              <w:left w:val="nil"/>
              <w:bottom w:val="single" w:sz="5" w:space="0" w:color="000000"/>
              <w:right w:val="single" w:sz="5" w:space="0" w:color="000000"/>
            </w:tcBorders>
            <w:tcMar>
              <w:top w:w="20" w:type="dxa"/>
              <w:left w:w="20" w:type="dxa"/>
              <w:bottom w:w="20" w:type="dxa"/>
              <w:right w:w="20" w:type="dxa"/>
            </w:tcMar>
            <w:vAlign w:val="center"/>
          </w:tcPr>
          <w:p w14:paraId="57EFCD1D" w14:textId="55250889" w:rsidR="00B52108" w:rsidRDefault="009F4D39">
            <w:pPr>
              <w:widowControl w:val="0"/>
              <w:spacing w:line="276" w:lineRule="auto"/>
              <w:jc w:val="center"/>
              <w:rPr>
                <w:sz w:val="22"/>
                <w:szCs w:val="22"/>
              </w:rPr>
            </w:pPr>
            <w:r>
              <w:rPr>
                <w:sz w:val="22"/>
                <w:szCs w:val="22"/>
              </w:rPr>
              <w:t>15,91</w:t>
            </w:r>
          </w:p>
        </w:tc>
      </w:tr>
    </w:tbl>
    <w:p w14:paraId="00000148" w14:textId="77777777" w:rsidR="00EB3E31" w:rsidRPr="00517EBC" w:rsidRDefault="00000000" w:rsidP="00517EBC">
      <w:pPr>
        <w:widowControl w:val="0"/>
        <w:numPr>
          <w:ilvl w:val="1"/>
          <w:numId w:val="2"/>
        </w:numPr>
        <w:pBdr>
          <w:top w:val="nil"/>
          <w:left w:val="nil"/>
          <w:bottom w:val="nil"/>
          <w:right w:val="nil"/>
          <w:between w:val="nil"/>
        </w:pBdr>
        <w:tabs>
          <w:tab w:val="left" w:pos="1134"/>
        </w:tabs>
        <w:spacing w:before="120" w:line="360" w:lineRule="auto"/>
        <w:jc w:val="both"/>
        <w:rPr>
          <w:sz w:val="24"/>
          <w:szCs w:val="24"/>
        </w:rPr>
      </w:pPr>
      <w:r>
        <w:rPr>
          <w:sz w:val="24"/>
          <w:szCs w:val="24"/>
        </w:rPr>
        <w:t>2024-2025</w:t>
      </w:r>
      <w:r w:rsidRPr="00517EBC">
        <w:rPr>
          <w:sz w:val="24"/>
          <w:szCs w:val="24"/>
        </w:rPr>
        <w:t xml:space="preserve"> mokslo metais beveik visi abiturientai (2</w:t>
      </w:r>
      <w:r>
        <w:rPr>
          <w:sz w:val="24"/>
          <w:szCs w:val="24"/>
        </w:rPr>
        <w:t>6</w:t>
      </w:r>
      <w:r w:rsidRPr="00517EBC">
        <w:rPr>
          <w:sz w:val="24"/>
          <w:szCs w:val="24"/>
        </w:rPr>
        <w:t xml:space="preserve">) įgijo vidurinį išsilavinimą. Du mokiniai </w:t>
      </w:r>
      <w:r>
        <w:rPr>
          <w:sz w:val="24"/>
          <w:szCs w:val="24"/>
        </w:rPr>
        <w:t>neišlaikė lietuvių kalbos ir literatūros egzamino</w:t>
      </w:r>
      <w:r w:rsidRPr="00517EBC">
        <w:rPr>
          <w:sz w:val="24"/>
          <w:szCs w:val="24"/>
        </w:rPr>
        <w:t xml:space="preserve">, todėl jiems įteikti </w:t>
      </w:r>
      <w:r>
        <w:rPr>
          <w:sz w:val="24"/>
          <w:szCs w:val="24"/>
        </w:rPr>
        <w:t>M</w:t>
      </w:r>
      <w:r w:rsidRPr="00517EBC">
        <w:rPr>
          <w:sz w:val="24"/>
          <w:szCs w:val="24"/>
        </w:rPr>
        <w:t>okymosi pasiekimų pažymėjimai. 2</w:t>
      </w:r>
      <w:r>
        <w:rPr>
          <w:sz w:val="24"/>
          <w:szCs w:val="24"/>
        </w:rPr>
        <w:t>6</w:t>
      </w:r>
      <w:r w:rsidRPr="00517EBC">
        <w:rPr>
          <w:sz w:val="24"/>
          <w:szCs w:val="24"/>
        </w:rPr>
        <w:t xml:space="preserve"> mokiniams įteikti brandos atestatai. Lyginant 20</w:t>
      </w:r>
      <w:r>
        <w:rPr>
          <w:sz w:val="24"/>
          <w:szCs w:val="24"/>
        </w:rPr>
        <w:t>23</w:t>
      </w:r>
      <w:r w:rsidRPr="00517EBC">
        <w:rPr>
          <w:sz w:val="24"/>
          <w:szCs w:val="24"/>
        </w:rPr>
        <w:t>-202</w:t>
      </w:r>
      <w:r>
        <w:rPr>
          <w:sz w:val="24"/>
          <w:szCs w:val="24"/>
        </w:rPr>
        <w:t>4</w:t>
      </w:r>
      <w:r w:rsidRPr="00517EBC">
        <w:rPr>
          <w:sz w:val="24"/>
          <w:szCs w:val="24"/>
        </w:rPr>
        <w:t xml:space="preserve"> mokslo metų brandos egzaminų rezultatus, </w:t>
      </w:r>
      <w:r>
        <w:rPr>
          <w:sz w:val="24"/>
          <w:szCs w:val="24"/>
        </w:rPr>
        <w:t>balų</w:t>
      </w:r>
      <w:r w:rsidRPr="00517EBC">
        <w:rPr>
          <w:sz w:val="24"/>
          <w:szCs w:val="24"/>
        </w:rPr>
        <w:t xml:space="preserve"> vidurkis šiais mokslo metais yra aukštesnis (202</w:t>
      </w:r>
      <w:r>
        <w:rPr>
          <w:sz w:val="24"/>
          <w:szCs w:val="24"/>
        </w:rPr>
        <w:t>4</w:t>
      </w:r>
      <w:r w:rsidRPr="00517EBC">
        <w:rPr>
          <w:sz w:val="24"/>
          <w:szCs w:val="24"/>
        </w:rPr>
        <w:t xml:space="preserve"> m. </w:t>
      </w:r>
      <w:r>
        <w:rPr>
          <w:sz w:val="24"/>
          <w:szCs w:val="24"/>
        </w:rPr>
        <w:t>55,11, o 2025 m. - 69,29</w:t>
      </w:r>
      <w:r w:rsidRPr="00517EBC">
        <w:rPr>
          <w:sz w:val="24"/>
          <w:szCs w:val="24"/>
        </w:rPr>
        <w:t>). 2024-202</w:t>
      </w:r>
      <w:r>
        <w:rPr>
          <w:sz w:val="24"/>
          <w:szCs w:val="24"/>
        </w:rPr>
        <w:t>5</w:t>
      </w:r>
      <w:r w:rsidRPr="00517EBC">
        <w:rPr>
          <w:sz w:val="24"/>
          <w:szCs w:val="24"/>
        </w:rPr>
        <w:t xml:space="preserve"> mokslo metų brandos egzaminų geriausi rezultatai:</w:t>
      </w:r>
    </w:p>
    <w:tbl>
      <w:tblPr>
        <w:tblStyle w:val="afa"/>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6"/>
        <w:gridCol w:w="938"/>
        <w:gridCol w:w="938"/>
        <w:gridCol w:w="938"/>
        <w:gridCol w:w="938"/>
        <w:gridCol w:w="938"/>
        <w:gridCol w:w="938"/>
        <w:gridCol w:w="938"/>
        <w:gridCol w:w="938"/>
        <w:gridCol w:w="938"/>
        <w:gridCol w:w="938"/>
      </w:tblGrid>
      <w:tr w:rsidR="00EB3E31" w14:paraId="622216A8" w14:textId="77777777" w:rsidTr="00E44ADB">
        <w:trPr>
          <w:cantSplit/>
          <w:trHeight w:val="1347"/>
          <w:jc w:val="center"/>
        </w:trPr>
        <w:tc>
          <w:tcPr>
            <w:tcW w:w="794" w:type="dxa"/>
            <w:textDirection w:val="btLr"/>
            <w:vAlign w:val="center"/>
          </w:tcPr>
          <w:p w14:paraId="00000149"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Eil. Nr.</w:t>
            </w:r>
          </w:p>
        </w:tc>
        <w:tc>
          <w:tcPr>
            <w:tcW w:w="901" w:type="dxa"/>
            <w:textDirection w:val="btLr"/>
            <w:vAlign w:val="center"/>
          </w:tcPr>
          <w:p w14:paraId="0000014A"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Abiturientas</w:t>
            </w:r>
          </w:p>
        </w:tc>
        <w:tc>
          <w:tcPr>
            <w:tcW w:w="900" w:type="dxa"/>
            <w:textDirection w:val="btLr"/>
            <w:vAlign w:val="center"/>
          </w:tcPr>
          <w:p w14:paraId="0000014B" w14:textId="77777777" w:rsidR="00EB3E31" w:rsidRDefault="00000000" w:rsidP="000E66C1">
            <w:pPr>
              <w:widowControl w:val="0"/>
              <w:pBdr>
                <w:top w:val="nil"/>
                <w:left w:val="nil"/>
                <w:bottom w:val="nil"/>
                <w:right w:val="nil"/>
                <w:between w:val="nil"/>
              </w:pBdr>
              <w:ind w:left="45" w:right="-105"/>
              <w:rPr>
                <w:color w:val="000000"/>
                <w:sz w:val="22"/>
                <w:szCs w:val="22"/>
                <w:highlight w:val="white"/>
              </w:rPr>
            </w:pPr>
            <w:r>
              <w:rPr>
                <w:color w:val="000000"/>
                <w:sz w:val="22"/>
                <w:szCs w:val="22"/>
                <w:highlight w:val="white"/>
              </w:rPr>
              <w:t>Lietuvių kalba (gimtoji)</w:t>
            </w:r>
          </w:p>
        </w:tc>
        <w:tc>
          <w:tcPr>
            <w:tcW w:w="900" w:type="dxa"/>
            <w:textDirection w:val="btLr"/>
            <w:vAlign w:val="center"/>
          </w:tcPr>
          <w:p w14:paraId="0000014C"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Užsienio kalba (anglų)</w:t>
            </w:r>
          </w:p>
        </w:tc>
        <w:tc>
          <w:tcPr>
            <w:tcW w:w="900" w:type="dxa"/>
            <w:textDirection w:val="btLr"/>
            <w:vAlign w:val="center"/>
          </w:tcPr>
          <w:p w14:paraId="0000014D"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Matematika</w:t>
            </w:r>
          </w:p>
        </w:tc>
        <w:tc>
          <w:tcPr>
            <w:tcW w:w="900" w:type="dxa"/>
            <w:textDirection w:val="btLr"/>
            <w:vAlign w:val="center"/>
          </w:tcPr>
          <w:p w14:paraId="0000014E"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Istorija</w:t>
            </w:r>
          </w:p>
        </w:tc>
        <w:tc>
          <w:tcPr>
            <w:tcW w:w="900" w:type="dxa"/>
            <w:textDirection w:val="btLr"/>
            <w:vAlign w:val="center"/>
          </w:tcPr>
          <w:p w14:paraId="0000014F"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Biologija</w:t>
            </w:r>
          </w:p>
        </w:tc>
        <w:tc>
          <w:tcPr>
            <w:tcW w:w="900" w:type="dxa"/>
            <w:textDirection w:val="btLr"/>
            <w:vAlign w:val="center"/>
          </w:tcPr>
          <w:p w14:paraId="00000150"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color w:val="000000"/>
                <w:sz w:val="22"/>
                <w:szCs w:val="22"/>
                <w:highlight w:val="white"/>
              </w:rPr>
              <w:t>Fizika</w:t>
            </w:r>
          </w:p>
        </w:tc>
        <w:tc>
          <w:tcPr>
            <w:tcW w:w="900" w:type="dxa"/>
            <w:textDirection w:val="btLr"/>
            <w:vAlign w:val="center"/>
          </w:tcPr>
          <w:p w14:paraId="00000151" w14:textId="77777777" w:rsidR="00EB3E31" w:rsidRDefault="00000000" w:rsidP="000E66C1">
            <w:pPr>
              <w:widowControl w:val="0"/>
              <w:pBdr>
                <w:top w:val="nil"/>
                <w:left w:val="nil"/>
                <w:bottom w:val="nil"/>
                <w:right w:val="nil"/>
                <w:between w:val="nil"/>
              </w:pBdr>
              <w:ind w:left="113" w:right="113"/>
              <w:rPr>
                <w:color w:val="000000"/>
                <w:sz w:val="22"/>
                <w:szCs w:val="22"/>
                <w:highlight w:val="white"/>
              </w:rPr>
            </w:pPr>
            <w:r>
              <w:rPr>
                <w:sz w:val="22"/>
                <w:szCs w:val="22"/>
                <w:highlight w:val="white"/>
              </w:rPr>
              <w:t>Chemija</w:t>
            </w:r>
          </w:p>
        </w:tc>
        <w:tc>
          <w:tcPr>
            <w:tcW w:w="900" w:type="dxa"/>
            <w:textDirection w:val="btLr"/>
            <w:vAlign w:val="center"/>
          </w:tcPr>
          <w:p w14:paraId="00000152" w14:textId="77777777" w:rsidR="00EB3E31" w:rsidRDefault="00000000" w:rsidP="000E66C1">
            <w:pPr>
              <w:widowControl w:val="0"/>
              <w:ind w:left="113" w:right="113"/>
              <w:rPr>
                <w:sz w:val="22"/>
                <w:szCs w:val="22"/>
                <w:highlight w:val="white"/>
              </w:rPr>
            </w:pPr>
            <w:r>
              <w:rPr>
                <w:sz w:val="22"/>
                <w:szCs w:val="22"/>
                <w:highlight w:val="white"/>
              </w:rPr>
              <w:t>Geografija</w:t>
            </w:r>
          </w:p>
        </w:tc>
        <w:tc>
          <w:tcPr>
            <w:tcW w:w="900" w:type="dxa"/>
            <w:textDirection w:val="btLr"/>
            <w:vAlign w:val="center"/>
          </w:tcPr>
          <w:p w14:paraId="00000153" w14:textId="77777777" w:rsidR="00EB3E31" w:rsidRDefault="00000000" w:rsidP="000E66C1">
            <w:pPr>
              <w:widowControl w:val="0"/>
              <w:pBdr>
                <w:top w:val="nil"/>
                <w:left w:val="nil"/>
                <w:bottom w:val="nil"/>
                <w:right w:val="nil"/>
                <w:between w:val="nil"/>
              </w:pBdr>
              <w:ind w:left="113" w:right="113"/>
              <w:rPr>
                <w:sz w:val="22"/>
                <w:szCs w:val="22"/>
                <w:highlight w:val="white"/>
              </w:rPr>
            </w:pPr>
            <w:r>
              <w:rPr>
                <w:sz w:val="22"/>
                <w:szCs w:val="22"/>
                <w:highlight w:val="white"/>
              </w:rPr>
              <w:t>IT</w:t>
            </w:r>
          </w:p>
        </w:tc>
      </w:tr>
      <w:tr w:rsidR="00EB3E31" w14:paraId="50CC1EA5" w14:textId="77777777" w:rsidTr="00E44ADB">
        <w:trPr>
          <w:trHeight w:val="345"/>
          <w:jc w:val="center"/>
        </w:trPr>
        <w:tc>
          <w:tcPr>
            <w:tcW w:w="794" w:type="dxa"/>
            <w:vAlign w:val="center"/>
          </w:tcPr>
          <w:p w14:paraId="00000154"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1</w:t>
            </w:r>
          </w:p>
        </w:tc>
        <w:tc>
          <w:tcPr>
            <w:tcW w:w="901" w:type="dxa"/>
            <w:vAlign w:val="center"/>
          </w:tcPr>
          <w:p w14:paraId="00000155"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X</w:t>
            </w:r>
          </w:p>
        </w:tc>
        <w:tc>
          <w:tcPr>
            <w:tcW w:w="900" w:type="dxa"/>
            <w:vAlign w:val="center"/>
          </w:tcPr>
          <w:p w14:paraId="00000156" w14:textId="77777777" w:rsidR="00EB3E31" w:rsidRDefault="00000000">
            <w:pPr>
              <w:widowControl w:val="0"/>
              <w:pBdr>
                <w:top w:val="nil"/>
                <w:left w:val="nil"/>
                <w:bottom w:val="nil"/>
                <w:right w:val="nil"/>
                <w:between w:val="nil"/>
              </w:pBdr>
              <w:ind w:left="45" w:right="-105"/>
              <w:jc w:val="center"/>
              <w:rPr>
                <w:color w:val="000000"/>
                <w:sz w:val="22"/>
                <w:szCs w:val="22"/>
                <w:highlight w:val="white"/>
              </w:rPr>
            </w:pPr>
            <w:r>
              <w:rPr>
                <w:sz w:val="22"/>
                <w:szCs w:val="22"/>
                <w:highlight w:val="white"/>
              </w:rPr>
              <w:t>98</w:t>
            </w:r>
          </w:p>
        </w:tc>
        <w:tc>
          <w:tcPr>
            <w:tcW w:w="900" w:type="dxa"/>
            <w:vAlign w:val="center"/>
          </w:tcPr>
          <w:p w14:paraId="00000157"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100</w:t>
            </w:r>
          </w:p>
        </w:tc>
        <w:tc>
          <w:tcPr>
            <w:tcW w:w="900" w:type="dxa"/>
            <w:vAlign w:val="center"/>
          </w:tcPr>
          <w:p w14:paraId="00000158"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100</w:t>
            </w:r>
          </w:p>
        </w:tc>
        <w:tc>
          <w:tcPr>
            <w:tcW w:w="900" w:type="dxa"/>
            <w:vAlign w:val="center"/>
          </w:tcPr>
          <w:p w14:paraId="00000159"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5A"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5B"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5C"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89</w:t>
            </w:r>
          </w:p>
        </w:tc>
        <w:tc>
          <w:tcPr>
            <w:tcW w:w="900" w:type="dxa"/>
            <w:vAlign w:val="center"/>
          </w:tcPr>
          <w:p w14:paraId="0000015D"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5E"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r>
      <w:tr w:rsidR="00EB3E31" w14:paraId="41C08432" w14:textId="77777777" w:rsidTr="00E44ADB">
        <w:trPr>
          <w:trHeight w:val="345"/>
          <w:jc w:val="center"/>
        </w:trPr>
        <w:tc>
          <w:tcPr>
            <w:tcW w:w="794" w:type="dxa"/>
            <w:vAlign w:val="center"/>
          </w:tcPr>
          <w:p w14:paraId="0000015F"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2</w:t>
            </w:r>
          </w:p>
        </w:tc>
        <w:tc>
          <w:tcPr>
            <w:tcW w:w="901" w:type="dxa"/>
            <w:vAlign w:val="center"/>
          </w:tcPr>
          <w:p w14:paraId="00000160"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61"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62"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89</w:t>
            </w:r>
          </w:p>
        </w:tc>
        <w:tc>
          <w:tcPr>
            <w:tcW w:w="900" w:type="dxa"/>
            <w:vAlign w:val="center"/>
          </w:tcPr>
          <w:p w14:paraId="00000163"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64"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65"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66"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67"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68"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69"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r w:rsidR="00EB3E31" w14:paraId="119C4D5B" w14:textId="77777777" w:rsidTr="00E44ADB">
        <w:trPr>
          <w:trHeight w:val="360"/>
          <w:jc w:val="center"/>
        </w:trPr>
        <w:tc>
          <w:tcPr>
            <w:tcW w:w="794" w:type="dxa"/>
            <w:vAlign w:val="center"/>
          </w:tcPr>
          <w:p w14:paraId="0000016A"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3</w:t>
            </w:r>
          </w:p>
        </w:tc>
        <w:tc>
          <w:tcPr>
            <w:tcW w:w="901" w:type="dxa"/>
            <w:vAlign w:val="center"/>
          </w:tcPr>
          <w:p w14:paraId="0000016B"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6C"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6D"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95</w:t>
            </w:r>
          </w:p>
        </w:tc>
        <w:tc>
          <w:tcPr>
            <w:tcW w:w="900" w:type="dxa"/>
            <w:vAlign w:val="center"/>
          </w:tcPr>
          <w:p w14:paraId="0000016E"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6F"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96</w:t>
            </w:r>
          </w:p>
        </w:tc>
        <w:tc>
          <w:tcPr>
            <w:tcW w:w="900" w:type="dxa"/>
            <w:vAlign w:val="center"/>
          </w:tcPr>
          <w:p w14:paraId="00000170"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71"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72"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73"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99</w:t>
            </w:r>
          </w:p>
        </w:tc>
        <w:tc>
          <w:tcPr>
            <w:tcW w:w="900" w:type="dxa"/>
            <w:vAlign w:val="center"/>
          </w:tcPr>
          <w:p w14:paraId="00000174"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r w:rsidR="00EB3E31" w14:paraId="345051B5" w14:textId="77777777" w:rsidTr="00E44ADB">
        <w:trPr>
          <w:trHeight w:val="360"/>
          <w:jc w:val="center"/>
        </w:trPr>
        <w:tc>
          <w:tcPr>
            <w:tcW w:w="794" w:type="dxa"/>
            <w:vAlign w:val="center"/>
          </w:tcPr>
          <w:p w14:paraId="00000175" w14:textId="77777777" w:rsidR="00EB3E31" w:rsidRDefault="00000000">
            <w:pPr>
              <w:widowControl w:val="0"/>
              <w:pBdr>
                <w:top w:val="nil"/>
                <w:left w:val="nil"/>
                <w:bottom w:val="nil"/>
                <w:right w:val="nil"/>
                <w:between w:val="nil"/>
              </w:pBdr>
              <w:ind w:right="76"/>
              <w:jc w:val="center"/>
              <w:rPr>
                <w:sz w:val="22"/>
                <w:szCs w:val="22"/>
                <w:highlight w:val="white"/>
              </w:rPr>
            </w:pPr>
            <w:r>
              <w:rPr>
                <w:sz w:val="22"/>
                <w:szCs w:val="22"/>
                <w:highlight w:val="white"/>
              </w:rPr>
              <w:t>4</w:t>
            </w:r>
          </w:p>
        </w:tc>
        <w:tc>
          <w:tcPr>
            <w:tcW w:w="901" w:type="dxa"/>
            <w:vAlign w:val="center"/>
          </w:tcPr>
          <w:p w14:paraId="00000176"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77"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78"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79"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7A"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7B"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7C"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7D"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7E"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88</w:t>
            </w:r>
          </w:p>
        </w:tc>
        <w:tc>
          <w:tcPr>
            <w:tcW w:w="900" w:type="dxa"/>
            <w:vAlign w:val="center"/>
          </w:tcPr>
          <w:p w14:paraId="0000017F"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r w:rsidR="00EB3E31" w14:paraId="085B68B2" w14:textId="77777777" w:rsidTr="00E44ADB">
        <w:trPr>
          <w:trHeight w:val="360"/>
          <w:jc w:val="center"/>
        </w:trPr>
        <w:tc>
          <w:tcPr>
            <w:tcW w:w="794" w:type="dxa"/>
            <w:vAlign w:val="center"/>
          </w:tcPr>
          <w:p w14:paraId="00000180"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5</w:t>
            </w:r>
          </w:p>
        </w:tc>
        <w:tc>
          <w:tcPr>
            <w:tcW w:w="901" w:type="dxa"/>
            <w:vAlign w:val="center"/>
          </w:tcPr>
          <w:p w14:paraId="00000181"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82" w14:textId="77777777" w:rsidR="00EB3E31" w:rsidRDefault="00000000">
            <w:pPr>
              <w:widowControl w:val="0"/>
              <w:pBdr>
                <w:top w:val="nil"/>
                <w:left w:val="nil"/>
                <w:bottom w:val="nil"/>
                <w:right w:val="nil"/>
                <w:between w:val="nil"/>
              </w:pBdr>
              <w:ind w:left="45" w:right="-105"/>
              <w:jc w:val="center"/>
              <w:rPr>
                <w:sz w:val="22"/>
                <w:szCs w:val="22"/>
                <w:highlight w:val="white"/>
              </w:rPr>
            </w:pPr>
            <w:r>
              <w:rPr>
                <w:sz w:val="22"/>
                <w:szCs w:val="22"/>
                <w:highlight w:val="white"/>
              </w:rPr>
              <w:t>86</w:t>
            </w:r>
          </w:p>
        </w:tc>
        <w:tc>
          <w:tcPr>
            <w:tcW w:w="900" w:type="dxa"/>
            <w:vAlign w:val="center"/>
          </w:tcPr>
          <w:p w14:paraId="00000183"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99</w:t>
            </w:r>
          </w:p>
        </w:tc>
        <w:tc>
          <w:tcPr>
            <w:tcW w:w="900" w:type="dxa"/>
            <w:vAlign w:val="center"/>
          </w:tcPr>
          <w:p w14:paraId="00000184"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94</w:t>
            </w:r>
          </w:p>
        </w:tc>
        <w:tc>
          <w:tcPr>
            <w:tcW w:w="900" w:type="dxa"/>
            <w:vAlign w:val="center"/>
          </w:tcPr>
          <w:p w14:paraId="00000185"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86"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87"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88"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89"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8A"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r>
      <w:tr w:rsidR="00EB3E31" w14:paraId="35CC2345" w14:textId="77777777" w:rsidTr="00E44ADB">
        <w:trPr>
          <w:trHeight w:val="360"/>
          <w:jc w:val="center"/>
        </w:trPr>
        <w:tc>
          <w:tcPr>
            <w:tcW w:w="794" w:type="dxa"/>
            <w:vAlign w:val="center"/>
          </w:tcPr>
          <w:p w14:paraId="0000018B"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6</w:t>
            </w:r>
          </w:p>
        </w:tc>
        <w:tc>
          <w:tcPr>
            <w:tcW w:w="901" w:type="dxa"/>
            <w:vAlign w:val="center"/>
          </w:tcPr>
          <w:p w14:paraId="0000018C"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8D"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8E"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c>
          <w:tcPr>
            <w:tcW w:w="900" w:type="dxa"/>
            <w:vAlign w:val="center"/>
          </w:tcPr>
          <w:p w14:paraId="0000018F"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98</w:t>
            </w:r>
          </w:p>
        </w:tc>
        <w:tc>
          <w:tcPr>
            <w:tcW w:w="900" w:type="dxa"/>
            <w:vAlign w:val="center"/>
          </w:tcPr>
          <w:p w14:paraId="00000190"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91"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2"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93"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92</w:t>
            </w:r>
          </w:p>
        </w:tc>
        <w:tc>
          <w:tcPr>
            <w:tcW w:w="900" w:type="dxa"/>
            <w:vAlign w:val="center"/>
          </w:tcPr>
          <w:p w14:paraId="00000194"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5"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r w:rsidR="00EB3E31" w14:paraId="7371E727" w14:textId="77777777" w:rsidTr="00E44ADB">
        <w:trPr>
          <w:trHeight w:val="360"/>
          <w:jc w:val="center"/>
        </w:trPr>
        <w:tc>
          <w:tcPr>
            <w:tcW w:w="794" w:type="dxa"/>
            <w:vAlign w:val="center"/>
          </w:tcPr>
          <w:p w14:paraId="00000196"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7</w:t>
            </w:r>
          </w:p>
        </w:tc>
        <w:tc>
          <w:tcPr>
            <w:tcW w:w="901" w:type="dxa"/>
            <w:vAlign w:val="center"/>
          </w:tcPr>
          <w:p w14:paraId="00000197"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8"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99"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A"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B"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9C"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D"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9E"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9F"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94</w:t>
            </w:r>
          </w:p>
        </w:tc>
        <w:tc>
          <w:tcPr>
            <w:tcW w:w="900" w:type="dxa"/>
            <w:vAlign w:val="center"/>
          </w:tcPr>
          <w:p w14:paraId="000001A0"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r w:rsidR="00EB3E31" w14:paraId="73BDC23E" w14:textId="77777777" w:rsidTr="00E44ADB">
        <w:trPr>
          <w:trHeight w:val="360"/>
          <w:jc w:val="center"/>
        </w:trPr>
        <w:tc>
          <w:tcPr>
            <w:tcW w:w="794" w:type="dxa"/>
            <w:vAlign w:val="center"/>
          </w:tcPr>
          <w:p w14:paraId="000001A1"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8</w:t>
            </w:r>
          </w:p>
        </w:tc>
        <w:tc>
          <w:tcPr>
            <w:tcW w:w="901" w:type="dxa"/>
            <w:vAlign w:val="center"/>
          </w:tcPr>
          <w:p w14:paraId="000001A2"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A3"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A4"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87</w:t>
            </w:r>
          </w:p>
        </w:tc>
        <w:tc>
          <w:tcPr>
            <w:tcW w:w="900" w:type="dxa"/>
            <w:vAlign w:val="center"/>
          </w:tcPr>
          <w:p w14:paraId="000001A5"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A6"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A7"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A8"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A9"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AA"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AB"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r w:rsidR="00EB3E31" w14:paraId="51D1C71F" w14:textId="77777777" w:rsidTr="00E44ADB">
        <w:trPr>
          <w:trHeight w:val="360"/>
          <w:jc w:val="center"/>
        </w:trPr>
        <w:tc>
          <w:tcPr>
            <w:tcW w:w="794" w:type="dxa"/>
            <w:vAlign w:val="center"/>
          </w:tcPr>
          <w:p w14:paraId="000001AC"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w:t>
            </w:r>
          </w:p>
        </w:tc>
        <w:tc>
          <w:tcPr>
            <w:tcW w:w="901" w:type="dxa"/>
            <w:vAlign w:val="center"/>
          </w:tcPr>
          <w:p w14:paraId="000001AD"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AE" w14:textId="77777777" w:rsidR="00EB3E31" w:rsidRDefault="00000000">
            <w:pPr>
              <w:widowControl w:val="0"/>
              <w:pBdr>
                <w:top w:val="nil"/>
                <w:left w:val="nil"/>
                <w:bottom w:val="nil"/>
                <w:right w:val="nil"/>
                <w:between w:val="nil"/>
              </w:pBdr>
              <w:ind w:left="45" w:right="-105"/>
              <w:jc w:val="center"/>
              <w:rPr>
                <w:sz w:val="22"/>
                <w:szCs w:val="22"/>
                <w:highlight w:val="white"/>
              </w:rPr>
            </w:pPr>
            <w:r>
              <w:rPr>
                <w:sz w:val="22"/>
                <w:szCs w:val="22"/>
                <w:highlight w:val="white"/>
              </w:rPr>
              <w:t>90</w:t>
            </w:r>
          </w:p>
        </w:tc>
        <w:tc>
          <w:tcPr>
            <w:tcW w:w="900" w:type="dxa"/>
            <w:vAlign w:val="center"/>
          </w:tcPr>
          <w:p w14:paraId="000001AF"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98</w:t>
            </w:r>
          </w:p>
        </w:tc>
        <w:tc>
          <w:tcPr>
            <w:tcW w:w="900" w:type="dxa"/>
            <w:vAlign w:val="center"/>
          </w:tcPr>
          <w:p w14:paraId="000001B0"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c>
          <w:tcPr>
            <w:tcW w:w="900" w:type="dxa"/>
            <w:vAlign w:val="center"/>
          </w:tcPr>
          <w:p w14:paraId="000001B1"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B2"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B3"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88</w:t>
            </w:r>
          </w:p>
        </w:tc>
        <w:tc>
          <w:tcPr>
            <w:tcW w:w="900" w:type="dxa"/>
            <w:vAlign w:val="center"/>
          </w:tcPr>
          <w:p w14:paraId="000001B4"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B5"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B6"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r>
      <w:tr w:rsidR="00EB3E31" w14:paraId="77D0E12D" w14:textId="77777777" w:rsidTr="00E44ADB">
        <w:trPr>
          <w:trHeight w:val="360"/>
          <w:jc w:val="center"/>
        </w:trPr>
        <w:tc>
          <w:tcPr>
            <w:tcW w:w="794" w:type="dxa"/>
            <w:vAlign w:val="center"/>
          </w:tcPr>
          <w:p w14:paraId="000001B7" w14:textId="77777777" w:rsidR="00EB3E31" w:rsidRDefault="00000000">
            <w:pPr>
              <w:widowControl w:val="0"/>
              <w:pBdr>
                <w:top w:val="nil"/>
                <w:left w:val="nil"/>
                <w:bottom w:val="nil"/>
                <w:right w:val="nil"/>
                <w:between w:val="nil"/>
              </w:pBdr>
              <w:ind w:left="113" w:right="113"/>
              <w:rPr>
                <w:sz w:val="22"/>
                <w:szCs w:val="22"/>
                <w:highlight w:val="white"/>
              </w:rPr>
            </w:pPr>
            <w:r>
              <w:rPr>
                <w:sz w:val="22"/>
                <w:szCs w:val="22"/>
                <w:highlight w:val="white"/>
              </w:rPr>
              <w:t>10</w:t>
            </w:r>
          </w:p>
        </w:tc>
        <w:tc>
          <w:tcPr>
            <w:tcW w:w="901" w:type="dxa"/>
            <w:vAlign w:val="center"/>
          </w:tcPr>
          <w:p w14:paraId="000001B8"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B9"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BA"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c>
          <w:tcPr>
            <w:tcW w:w="900" w:type="dxa"/>
            <w:vAlign w:val="center"/>
          </w:tcPr>
          <w:p w14:paraId="000001BB"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BC" w14:textId="77777777" w:rsidR="00EB3E31" w:rsidRDefault="00000000">
            <w:pPr>
              <w:widowControl w:val="0"/>
              <w:pBdr>
                <w:top w:val="nil"/>
                <w:left w:val="nil"/>
                <w:bottom w:val="nil"/>
                <w:right w:val="nil"/>
                <w:between w:val="nil"/>
              </w:pBdr>
              <w:ind w:left="113" w:right="113"/>
              <w:jc w:val="center"/>
              <w:rPr>
                <w:color w:val="000000"/>
                <w:sz w:val="22"/>
                <w:szCs w:val="22"/>
                <w:highlight w:val="white"/>
              </w:rPr>
            </w:pPr>
            <w:r>
              <w:rPr>
                <w:sz w:val="22"/>
                <w:szCs w:val="22"/>
                <w:highlight w:val="white"/>
              </w:rPr>
              <w:t>86</w:t>
            </w:r>
          </w:p>
        </w:tc>
        <w:tc>
          <w:tcPr>
            <w:tcW w:w="900" w:type="dxa"/>
            <w:vAlign w:val="center"/>
          </w:tcPr>
          <w:p w14:paraId="000001BD"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BE"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BF"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C0"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C1"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r>
      <w:tr w:rsidR="00EB3E31" w14:paraId="235B7149" w14:textId="77777777" w:rsidTr="00E44ADB">
        <w:trPr>
          <w:trHeight w:val="360"/>
          <w:jc w:val="center"/>
        </w:trPr>
        <w:tc>
          <w:tcPr>
            <w:tcW w:w="794" w:type="dxa"/>
            <w:vAlign w:val="center"/>
          </w:tcPr>
          <w:p w14:paraId="000001C2"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11</w:t>
            </w:r>
          </w:p>
        </w:tc>
        <w:tc>
          <w:tcPr>
            <w:tcW w:w="901" w:type="dxa"/>
            <w:vAlign w:val="center"/>
          </w:tcPr>
          <w:p w14:paraId="000001C3"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C4" w14:textId="77777777" w:rsidR="00EB3E31" w:rsidRDefault="00000000">
            <w:pPr>
              <w:widowControl w:val="0"/>
              <w:pBdr>
                <w:top w:val="nil"/>
                <w:left w:val="nil"/>
                <w:bottom w:val="nil"/>
                <w:right w:val="nil"/>
                <w:between w:val="nil"/>
              </w:pBdr>
              <w:ind w:left="45" w:right="-105"/>
              <w:jc w:val="center"/>
              <w:rPr>
                <w:sz w:val="22"/>
                <w:szCs w:val="22"/>
                <w:highlight w:val="white"/>
              </w:rPr>
            </w:pPr>
            <w:r>
              <w:rPr>
                <w:sz w:val="22"/>
                <w:szCs w:val="22"/>
                <w:highlight w:val="white"/>
              </w:rPr>
              <w:t>86</w:t>
            </w:r>
          </w:p>
        </w:tc>
        <w:tc>
          <w:tcPr>
            <w:tcW w:w="900" w:type="dxa"/>
            <w:vAlign w:val="center"/>
          </w:tcPr>
          <w:p w14:paraId="000001C5"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C6"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98</w:t>
            </w:r>
          </w:p>
        </w:tc>
        <w:tc>
          <w:tcPr>
            <w:tcW w:w="900" w:type="dxa"/>
            <w:vAlign w:val="center"/>
          </w:tcPr>
          <w:p w14:paraId="000001C7"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C8"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C9"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CA"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CB"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CC"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100</w:t>
            </w:r>
          </w:p>
        </w:tc>
      </w:tr>
      <w:tr w:rsidR="00EB3E31" w14:paraId="0615D3C4" w14:textId="77777777" w:rsidTr="00E44ADB">
        <w:trPr>
          <w:trHeight w:val="360"/>
          <w:jc w:val="center"/>
        </w:trPr>
        <w:tc>
          <w:tcPr>
            <w:tcW w:w="794" w:type="dxa"/>
            <w:vAlign w:val="center"/>
          </w:tcPr>
          <w:p w14:paraId="000001CD"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12</w:t>
            </w:r>
          </w:p>
        </w:tc>
        <w:tc>
          <w:tcPr>
            <w:tcW w:w="901" w:type="dxa"/>
            <w:vAlign w:val="center"/>
          </w:tcPr>
          <w:p w14:paraId="000001CE"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X</w:t>
            </w:r>
          </w:p>
        </w:tc>
        <w:tc>
          <w:tcPr>
            <w:tcW w:w="900" w:type="dxa"/>
            <w:vAlign w:val="center"/>
          </w:tcPr>
          <w:p w14:paraId="000001CF" w14:textId="77777777" w:rsidR="00EB3E31" w:rsidRDefault="00EB3E31">
            <w:pPr>
              <w:widowControl w:val="0"/>
              <w:pBdr>
                <w:top w:val="nil"/>
                <w:left w:val="nil"/>
                <w:bottom w:val="nil"/>
                <w:right w:val="nil"/>
                <w:between w:val="nil"/>
              </w:pBdr>
              <w:ind w:left="45" w:right="-105"/>
              <w:jc w:val="center"/>
              <w:rPr>
                <w:sz w:val="22"/>
                <w:szCs w:val="22"/>
                <w:highlight w:val="white"/>
              </w:rPr>
            </w:pPr>
          </w:p>
        </w:tc>
        <w:tc>
          <w:tcPr>
            <w:tcW w:w="900" w:type="dxa"/>
            <w:vAlign w:val="center"/>
          </w:tcPr>
          <w:p w14:paraId="000001D0"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D1"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D2"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D3"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D4" w14:textId="77777777" w:rsidR="00EB3E31" w:rsidRDefault="00EB3E31">
            <w:pPr>
              <w:widowControl w:val="0"/>
              <w:pBdr>
                <w:top w:val="nil"/>
                <w:left w:val="nil"/>
                <w:bottom w:val="nil"/>
                <w:right w:val="nil"/>
                <w:between w:val="nil"/>
              </w:pBdr>
              <w:ind w:left="113" w:right="113"/>
              <w:jc w:val="center"/>
              <w:rPr>
                <w:color w:val="000000"/>
                <w:sz w:val="22"/>
                <w:szCs w:val="22"/>
                <w:highlight w:val="white"/>
              </w:rPr>
            </w:pPr>
          </w:p>
        </w:tc>
        <w:tc>
          <w:tcPr>
            <w:tcW w:w="900" w:type="dxa"/>
            <w:vAlign w:val="center"/>
          </w:tcPr>
          <w:p w14:paraId="000001D5" w14:textId="77777777" w:rsidR="00EB3E31" w:rsidRDefault="00EB3E31">
            <w:pPr>
              <w:widowControl w:val="0"/>
              <w:pBdr>
                <w:top w:val="nil"/>
                <w:left w:val="nil"/>
                <w:bottom w:val="nil"/>
                <w:right w:val="nil"/>
                <w:between w:val="nil"/>
              </w:pBdr>
              <w:ind w:left="113" w:right="113"/>
              <w:jc w:val="center"/>
              <w:rPr>
                <w:sz w:val="22"/>
                <w:szCs w:val="22"/>
                <w:highlight w:val="white"/>
              </w:rPr>
            </w:pPr>
          </w:p>
        </w:tc>
        <w:tc>
          <w:tcPr>
            <w:tcW w:w="900" w:type="dxa"/>
            <w:vAlign w:val="center"/>
          </w:tcPr>
          <w:p w14:paraId="000001D6" w14:textId="77777777" w:rsidR="00EB3E31" w:rsidRDefault="00000000">
            <w:pPr>
              <w:widowControl w:val="0"/>
              <w:pBdr>
                <w:top w:val="nil"/>
                <w:left w:val="nil"/>
                <w:bottom w:val="nil"/>
                <w:right w:val="nil"/>
                <w:between w:val="nil"/>
              </w:pBdr>
              <w:ind w:left="113" w:right="113"/>
              <w:jc w:val="center"/>
              <w:rPr>
                <w:sz w:val="22"/>
                <w:szCs w:val="22"/>
                <w:highlight w:val="white"/>
              </w:rPr>
            </w:pPr>
            <w:r>
              <w:rPr>
                <w:sz w:val="22"/>
                <w:szCs w:val="22"/>
                <w:highlight w:val="white"/>
              </w:rPr>
              <w:t>95</w:t>
            </w:r>
          </w:p>
        </w:tc>
        <w:tc>
          <w:tcPr>
            <w:tcW w:w="900" w:type="dxa"/>
            <w:vAlign w:val="center"/>
          </w:tcPr>
          <w:p w14:paraId="000001D7" w14:textId="77777777" w:rsidR="00EB3E31" w:rsidRDefault="00EB3E31">
            <w:pPr>
              <w:widowControl w:val="0"/>
              <w:pBdr>
                <w:top w:val="nil"/>
                <w:left w:val="nil"/>
                <w:bottom w:val="nil"/>
                <w:right w:val="nil"/>
                <w:between w:val="nil"/>
              </w:pBdr>
              <w:ind w:left="113" w:right="113"/>
              <w:jc w:val="center"/>
              <w:rPr>
                <w:sz w:val="22"/>
                <w:szCs w:val="22"/>
                <w:highlight w:val="white"/>
              </w:rPr>
            </w:pPr>
          </w:p>
        </w:tc>
      </w:tr>
    </w:tbl>
    <w:p w14:paraId="000001D8" w14:textId="2D093183" w:rsidR="00EB3E31" w:rsidRDefault="00000000" w:rsidP="00517EBC">
      <w:pPr>
        <w:widowControl w:val="0"/>
        <w:numPr>
          <w:ilvl w:val="0"/>
          <w:numId w:val="2"/>
        </w:numPr>
        <w:pBdr>
          <w:top w:val="nil"/>
          <w:left w:val="nil"/>
          <w:bottom w:val="nil"/>
          <w:right w:val="nil"/>
          <w:between w:val="nil"/>
        </w:pBdr>
        <w:tabs>
          <w:tab w:val="left" w:pos="1134"/>
        </w:tabs>
        <w:spacing w:before="120" w:line="360" w:lineRule="auto"/>
        <w:jc w:val="both"/>
        <w:rPr>
          <w:color w:val="000000"/>
          <w:sz w:val="24"/>
          <w:szCs w:val="24"/>
        </w:rPr>
      </w:pPr>
      <w:r>
        <w:rPr>
          <w:color w:val="000000"/>
          <w:sz w:val="24"/>
          <w:szCs w:val="24"/>
        </w:rPr>
        <w:t>Gimnazijos ugdymo plano tikslas – nustatyti pradinio, pagrindinio ir vidurinio ugdymo programų įgyvendinimo principus, reikalavimus ir formuoti ugdymo turinį, organizuoti ugdymo procesą taip, kad kiekvienas mokinys pasiektų asmeninės pažangos, geresnių ugdymo(</w:t>
      </w:r>
      <w:proofErr w:type="spellStart"/>
      <w:r>
        <w:rPr>
          <w:color w:val="000000"/>
          <w:sz w:val="24"/>
          <w:szCs w:val="24"/>
        </w:rPr>
        <w:t>si</w:t>
      </w:r>
      <w:proofErr w:type="spellEnd"/>
      <w:r>
        <w:rPr>
          <w:color w:val="000000"/>
          <w:sz w:val="24"/>
          <w:szCs w:val="24"/>
        </w:rPr>
        <w:t>) rezultatų ir įgytų mokymuisi visą gyvenimą būtinų bendrųjų ir dalykinių kompetencijų visumą.</w:t>
      </w:r>
    </w:p>
    <w:p w14:paraId="000001D9"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Gimnazijos ugdymo turiniui formuoti ir įgyvendinti, ugdymo procesui organizuoti keliami šie uždaviniai:</w:t>
      </w:r>
    </w:p>
    <w:p w14:paraId="000001DA" w14:textId="77777777" w:rsidR="00EB3E31" w:rsidRDefault="00000000"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lastRenderedPageBreak/>
        <w:t>nustatyti pamokų skaičių, skirtą pradinio, pagrindinio ir vidurinio ugdymo programos įgyvendinimui;</w:t>
      </w:r>
    </w:p>
    <w:p w14:paraId="000001DB" w14:textId="77777777" w:rsidR="00EB3E31" w:rsidRDefault="00000000"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priimti konkrečius sprendimus ugdymo turiniui formuoti ir įgyvendinti, ugdymo procesui organizuoti pagal mokinių ugdymo(</w:t>
      </w:r>
      <w:proofErr w:type="spellStart"/>
      <w:r>
        <w:rPr>
          <w:color w:val="000000"/>
          <w:sz w:val="24"/>
          <w:szCs w:val="24"/>
        </w:rPr>
        <w:t>si</w:t>
      </w:r>
      <w:proofErr w:type="spellEnd"/>
      <w:r>
        <w:rPr>
          <w:color w:val="000000"/>
          <w:sz w:val="24"/>
          <w:szCs w:val="24"/>
        </w:rPr>
        <w:t>) poreikius;</w:t>
      </w:r>
    </w:p>
    <w:p w14:paraId="000001DC" w14:textId="77777777" w:rsidR="00EB3E31" w:rsidRDefault="00000000"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gerinti lietuvių kalbos skaitymo suvokimo, rašymo ir matematinius gebėjimus, kaip esminę mokymosi strategiją.</w:t>
      </w:r>
    </w:p>
    <w:p w14:paraId="000001DD" w14:textId="77777777" w:rsidR="00EB3E31" w:rsidRDefault="00000000" w:rsidP="00517EBC">
      <w:pPr>
        <w:widowControl w:val="0"/>
        <w:numPr>
          <w:ilvl w:val="1"/>
          <w:numId w:val="2"/>
        </w:numPr>
        <w:pBdr>
          <w:top w:val="nil"/>
          <w:left w:val="nil"/>
          <w:bottom w:val="nil"/>
          <w:right w:val="nil"/>
          <w:between w:val="nil"/>
        </w:pBdr>
        <w:tabs>
          <w:tab w:val="left" w:pos="1080"/>
          <w:tab w:val="left" w:pos="1134"/>
        </w:tabs>
        <w:spacing w:line="360" w:lineRule="auto"/>
        <w:jc w:val="both"/>
        <w:rPr>
          <w:color w:val="000000"/>
          <w:sz w:val="24"/>
          <w:szCs w:val="24"/>
        </w:rPr>
      </w:pPr>
      <w:r>
        <w:rPr>
          <w:color w:val="000000"/>
          <w:sz w:val="24"/>
          <w:szCs w:val="24"/>
        </w:rPr>
        <w:t>kurti mokymąsi skatinančias aplinkas, skatinti ugdymo proceso dalyvių sąveiką ugdymo(</w:t>
      </w:r>
      <w:proofErr w:type="spellStart"/>
      <w:r>
        <w:rPr>
          <w:color w:val="000000"/>
          <w:sz w:val="24"/>
          <w:szCs w:val="24"/>
        </w:rPr>
        <w:t>si</w:t>
      </w:r>
      <w:proofErr w:type="spellEnd"/>
      <w:r>
        <w:rPr>
          <w:color w:val="000000"/>
          <w:sz w:val="24"/>
          <w:szCs w:val="24"/>
        </w:rPr>
        <w:t>) procese, siekiant kiekvieno mokinio asmeninės pažangos.</w:t>
      </w:r>
    </w:p>
    <w:p w14:paraId="000001DE"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Ugdymo plane vartojamos sąvokos:</w:t>
      </w:r>
    </w:p>
    <w:p w14:paraId="000001DF" w14:textId="092141B2" w:rsidR="00EB3E31" w:rsidRPr="002012BF" w:rsidRDefault="002012BF" w:rsidP="00517EBC">
      <w:pPr>
        <w:widowControl w:val="0"/>
        <w:numPr>
          <w:ilvl w:val="1"/>
          <w:numId w:val="2"/>
        </w:numPr>
        <w:pBdr>
          <w:top w:val="nil"/>
          <w:left w:val="nil"/>
          <w:bottom w:val="nil"/>
          <w:right w:val="nil"/>
          <w:between w:val="nil"/>
        </w:pBdr>
        <w:tabs>
          <w:tab w:val="left" w:pos="1134"/>
        </w:tabs>
        <w:spacing w:line="360" w:lineRule="auto"/>
        <w:jc w:val="both"/>
        <w:rPr>
          <w:bCs/>
          <w:color w:val="000000"/>
          <w:sz w:val="24"/>
          <w:szCs w:val="24"/>
        </w:rPr>
      </w:pPr>
      <w:r w:rsidRPr="002012BF">
        <w:rPr>
          <w:bCs/>
          <w:color w:val="000000"/>
          <w:sz w:val="24"/>
          <w:szCs w:val="24"/>
        </w:rPr>
        <w:t>dalyko modulis – apibrėžta, savarankiška ir kryptinga ugdymo programos dalis.</w:t>
      </w:r>
    </w:p>
    <w:p w14:paraId="000001E0" w14:textId="6071E15F" w:rsidR="00EB3E31" w:rsidRPr="002012BF" w:rsidRDefault="002012BF" w:rsidP="00517EBC">
      <w:pPr>
        <w:widowControl w:val="0"/>
        <w:numPr>
          <w:ilvl w:val="1"/>
          <w:numId w:val="2"/>
        </w:numPr>
        <w:pBdr>
          <w:top w:val="nil"/>
          <w:left w:val="nil"/>
          <w:bottom w:val="nil"/>
          <w:right w:val="nil"/>
          <w:between w:val="nil"/>
        </w:pBdr>
        <w:tabs>
          <w:tab w:val="left" w:pos="1134"/>
        </w:tabs>
        <w:spacing w:line="360" w:lineRule="auto"/>
        <w:jc w:val="both"/>
        <w:rPr>
          <w:bCs/>
          <w:color w:val="000000"/>
          <w:sz w:val="24"/>
          <w:szCs w:val="24"/>
        </w:rPr>
      </w:pPr>
      <w:r w:rsidRPr="002012BF">
        <w:rPr>
          <w:bCs/>
          <w:color w:val="000000"/>
          <w:sz w:val="24"/>
          <w:szCs w:val="24"/>
        </w:rPr>
        <w:t>kontrolinis darbas – žinių, gebėjimų, įgūdžių parodymas arba mokinio žinias, gebėjimus, įgūdžius patikrinantis ir formaliai vertinamas darbas, kuriam atlikti skiriama ne mažiau kaip 30 minučių</w:t>
      </w:r>
      <w:r>
        <w:rPr>
          <w:bCs/>
          <w:color w:val="000000"/>
          <w:sz w:val="24"/>
          <w:szCs w:val="24"/>
        </w:rPr>
        <w:t>;</w:t>
      </w:r>
    </w:p>
    <w:p w14:paraId="000001E1" w14:textId="2839ED26" w:rsidR="00EB3E31" w:rsidRPr="002012BF" w:rsidRDefault="002012BF" w:rsidP="00517EBC">
      <w:pPr>
        <w:widowControl w:val="0"/>
        <w:numPr>
          <w:ilvl w:val="1"/>
          <w:numId w:val="2"/>
        </w:numPr>
        <w:pBdr>
          <w:top w:val="nil"/>
          <w:left w:val="nil"/>
          <w:bottom w:val="nil"/>
          <w:right w:val="nil"/>
          <w:between w:val="nil"/>
        </w:pBdr>
        <w:tabs>
          <w:tab w:val="left" w:pos="1134"/>
        </w:tabs>
        <w:spacing w:line="360" w:lineRule="auto"/>
        <w:jc w:val="both"/>
        <w:rPr>
          <w:bCs/>
          <w:color w:val="000000"/>
          <w:sz w:val="24"/>
          <w:szCs w:val="24"/>
        </w:rPr>
      </w:pPr>
      <w:r w:rsidRPr="002012BF">
        <w:rPr>
          <w:bCs/>
          <w:color w:val="000000"/>
          <w:sz w:val="24"/>
          <w:szCs w:val="24"/>
        </w:rPr>
        <w:t>laikinoji grupė – mokinių grupė dalykui pagal modulį mokytis, diferencijuotai mokytis dalyko ar mokymosi pagalbai teikti</w:t>
      </w:r>
      <w:r>
        <w:rPr>
          <w:bCs/>
          <w:color w:val="000000"/>
          <w:sz w:val="24"/>
          <w:szCs w:val="24"/>
        </w:rPr>
        <w:t>;</w:t>
      </w:r>
    </w:p>
    <w:p w14:paraId="000001E2" w14:textId="5B8E1B6B" w:rsidR="00EB3E31" w:rsidRPr="002012BF" w:rsidRDefault="002012BF" w:rsidP="00517EBC">
      <w:pPr>
        <w:widowControl w:val="0"/>
        <w:numPr>
          <w:ilvl w:val="1"/>
          <w:numId w:val="2"/>
        </w:numPr>
        <w:pBdr>
          <w:top w:val="nil"/>
          <w:left w:val="nil"/>
          <w:bottom w:val="nil"/>
          <w:right w:val="nil"/>
          <w:between w:val="nil"/>
        </w:pBdr>
        <w:tabs>
          <w:tab w:val="left" w:pos="1134"/>
        </w:tabs>
        <w:spacing w:line="360" w:lineRule="auto"/>
        <w:jc w:val="both"/>
        <w:rPr>
          <w:bCs/>
          <w:color w:val="000000"/>
          <w:sz w:val="24"/>
          <w:szCs w:val="24"/>
        </w:rPr>
      </w:pPr>
      <w:r w:rsidRPr="002012BF">
        <w:rPr>
          <w:bCs/>
          <w:color w:val="000000"/>
          <w:sz w:val="24"/>
          <w:szCs w:val="24"/>
        </w:rPr>
        <w:t>mokyklos ugdymo planas – mokykloje vykdomų ugdymo programų įgyvendinimo aprašas, parengtas, vadovaujantis Bendraisiais ugdymo planais</w:t>
      </w:r>
      <w:r>
        <w:rPr>
          <w:bCs/>
          <w:color w:val="000000"/>
          <w:sz w:val="24"/>
          <w:szCs w:val="24"/>
        </w:rPr>
        <w:t>;</w:t>
      </w:r>
    </w:p>
    <w:p w14:paraId="000001E3" w14:textId="302FFF3B" w:rsidR="00EB3E31" w:rsidRPr="002012BF" w:rsidRDefault="002012BF" w:rsidP="00517EBC">
      <w:pPr>
        <w:widowControl w:val="0"/>
        <w:numPr>
          <w:ilvl w:val="1"/>
          <w:numId w:val="2"/>
        </w:numPr>
        <w:pBdr>
          <w:top w:val="nil"/>
          <w:left w:val="nil"/>
          <w:bottom w:val="nil"/>
          <w:right w:val="nil"/>
          <w:between w:val="nil"/>
        </w:pBdr>
        <w:tabs>
          <w:tab w:val="left" w:pos="1134"/>
        </w:tabs>
        <w:spacing w:line="360" w:lineRule="auto"/>
        <w:jc w:val="both"/>
        <w:rPr>
          <w:bCs/>
          <w:color w:val="000000"/>
          <w:sz w:val="24"/>
          <w:szCs w:val="24"/>
        </w:rPr>
      </w:pPr>
      <w:r w:rsidRPr="002012BF">
        <w:rPr>
          <w:bCs/>
          <w:color w:val="000000"/>
          <w:sz w:val="24"/>
          <w:szCs w:val="24"/>
        </w:rPr>
        <w:t>pamoka – pagrindinė nustatytos trukmės nepertraukiamo mokymosi organizavimo forma</w:t>
      </w:r>
      <w:r>
        <w:rPr>
          <w:bCs/>
          <w:color w:val="000000"/>
          <w:sz w:val="24"/>
          <w:szCs w:val="24"/>
        </w:rPr>
        <w:t>;</w:t>
      </w:r>
    </w:p>
    <w:p w14:paraId="000001E4" w14:textId="278E350B" w:rsidR="00EB3E31" w:rsidRDefault="002012BF"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2012BF">
        <w:rPr>
          <w:bCs/>
          <w:color w:val="000000"/>
          <w:sz w:val="24"/>
          <w:szCs w:val="24"/>
        </w:rPr>
        <w:t>specialiosios pratybos</w:t>
      </w:r>
      <w:r>
        <w:rPr>
          <w:color w:val="000000"/>
          <w:sz w:val="24"/>
          <w:szCs w:val="24"/>
        </w:rPr>
        <w:t xml:space="preserve"> – pamoka mokiniams, turintiems specialiųjų ugdymosi poreikių, skirta įgimtiems ar įgytiems sutrikimams kompensuoti, išskirtiniams asmens gabumams ugdyti;</w:t>
      </w:r>
    </w:p>
    <w:p w14:paraId="000001E5" w14:textId="2A816108" w:rsidR="00EB3E31" w:rsidRDefault="00000000" w:rsidP="00517EB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Kitos Gimnazijos ugdymo plane vartojamos sąvokos, apibrėžtos Lietuvos Respublikos švietimo įstatyme ir kituose švietimą reglamentuojančiuose teisės aktuose</w:t>
      </w:r>
      <w:r w:rsidR="002012BF">
        <w:rPr>
          <w:color w:val="000000"/>
          <w:sz w:val="24"/>
          <w:szCs w:val="24"/>
        </w:rPr>
        <w:t>;</w:t>
      </w:r>
    </w:p>
    <w:p w14:paraId="000001E6" w14:textId="77777777" w:rsidR="00EB3E31" w:rsidRDefault="00EB3E31">
      <w:pPr>
        <w:widowControl w:val="0"/>
        <w:pBdr>
          <w:top w:val="nil"/>
          <w:left w:val="nil"/>
          <w:bottom w:val="nil"/>
          <w:right w:val="nil"/>
          <w:between w:val="nil"/>
        </w:pBdr>
        <w:spacing w:line="360" w:lineRule="auto"/>
        <w:ind w:left="567"/>
        <w:jc w:val="both"/>
        <w:rPr>
          <w:color w:val="00B050"/>
          <w:sz w:val="24"/>
          <w:szCs w:val="24"/>
        </w:rPr>
      </w:pPr>
    </w:p>
    <w:p w14:paraId="000001E7" w14:textId="77777777" w:rsidR="00EB3E31" w:rsidRDefault="00000000">
      <w:pPr>
        <w:widowControl w:val="0"/>
        <w:pBdr>
          <w:top w:val="nil"/>
          <w:left w:val="nil"/>
          <w:bottom w:val="nil"/>
          <w:right w:val="nil"/>
          <w:between w:val="nil"/>
        </w:pBdr>
        <w:spacing w:line="360" w:lineRule="auto"/>
        <w:ind w:left="567" w:hanging="567"/>
        <w:jc w:val="center"/>
        <w:rPr>
          <w:b/>
          <w:color w:val="000000"/>
          <w:sz w:val="24"/>
          <w:szCs w:val="24"/>
        </w:rPr>
      </w:pPr>
      <w:r>
        <w:rPr>
          <w:b/>
          <w:color w:val="000000"/>
          <w:sz w:val="24"/>
          <w:szCs w:val="24"/>
        </w:rPr>
        <w:t>II SKYRIUS</w:t>
      </w:r>
    </w:p>
    <w:p w14:paraId="000001E8" w14:textId="77777777" w:rsidR="00EB3E31" w:rsidRDefault="00000000">
      <w:pPr>
        <w:widowControl w:val="0"/>
        <w:pBdr>
          <w:top w:val="nil"/>
          <w:left w:val="nil"/>
          <w:bottom w:val="nil"/>
          <w:right w:val="nil"/>
          <w:between w:val="nil"/>
        </w:pBdr>
        <w:spacing w:line="360" w:lineRule="auto"/>
        <w:ind w:left="567" w:hanging="567"/>
        <w:jc w:val="center"/>
        <w:rPr>
          <w:b/>
          <w:color w:val="000000"/>
          <w:sz w:val="24"/>
          <w:szCs w:val="24"/>
        </w:rPr>
      </w:pPr>
      <w:r>
        <w:rPr>
          <w:b/>
          <w:color w:val="000000"/>
          <w:sz w:val="24"/>
          <w:szCs w:val="24"/>
        </w:rPr>
        <w:t>UGDYMO PROCESO ORGANIZAVIMAS</w:t>
      </w:r>
    </w:p>
    <w:p w14:paraId="000001E9" w14:textId="77777777" w:rsidR="00EB3E31" w:rsidRDefault="00EB3E31">
      <w:pPr>
        <w:widowControl w:val="0"/>
        <w:pBdr>
          <w:top w:val="nil"/>
          <w:left w:val="nil"/>
          <w:bottom w:val="nil"/>
          <w:right w:val="nil"/>
          <w:between w:val="nil"/>
        </w:pBdr>
        <w:spacing w:line="360" w:lineRule="auto"/>
        <w:ind w:left="567" w:hanging="567"/>
        <w:jc w:val="center"/>
        <w:rPr>
          <w:b/>
          <w:color w:val="000000"/>
          <w:sz w:val="24"/>
          <w:szCs w:val="24"/>
        </w:rPr>
      </w:pPr>
    </w:p>
    <w:p w14:paraId="000001EA" w14:textId="77777777" w:rsidR="00EB3E31" w:rsidRDefault="00000000">
      <w:pPr>
        <w:pBdr>
          <w:top w:val="nil"/>
          <w:left w:val="nil"/>
          <w:bottom w:val="nil"/>
          <w:right w:val="nil"/>
          <w:between w:val="nil"/>
        </w:pBdr>
        <w:spacing w:line="360" w:lineRule="auto"/>
        <w:jc w:val="center"/>
        <w:rPr>
          <w:color w:val="000000"/>
          <w:sz w:val="24"/>
          <w:szCs w:val="24"/>
        </w:rPr>
      </w:pPr>
      <w:r>
        <w:rPr>
          <w:b/>
          <w:color w:val="000000"/>
          <w:sz w:val="24"/>
          <w:szCs w:val="24"/>
        </w:rPr>
        <w:t>PIRMASIS SKIRSNIS</w:t>
      </w:r>
    </w:p>
    <w:p w14:paraId="000001EB" w14:textId="77777777" w:rsidR="00EB3E31" w:rsidRDefault="00000000">
      <w:pPr>
        <w:pBdr>
          <w:top w:val="nil"/>
          <w:left w:val="nil"/>
          <w:bottom w:val="nil"/>
          <w:right w:val="nil"/>
          <w:between w:val="nil"/>
        </w:pBdr>
        <w:spacing w:line="360" w:lineRule="auto"/>
        <w:jc w:val="center"/>
        <w:rPr>
          <w:color w:val="000000"/>
          <w:sz w:val="24"/>
          <w:szCs w:val="24"/>
        </w:rPr>
      </w:pPr>
      <w:r>
        <w:rPr>
          <w:b/>
          <w:color w:val="000000"/>
          <w:sz w:val="24"/>
          <w:szCs w:val="24"/>
        </w:rPr>
        <w:t>GIMNAZIJOS UGDYMO PLANAS.</w:t>
      </w:r>
      <w:r>
        <w:rPr>
          <w:color w:val="000000"/>
          <w:sz w:val="24"/>
          <w:szCs w:val="24"/>
        </w:rPr>
        <w:t xml:space="preserve"> </w:t>
      </w:r>
      <w:r>
        <w:rPr>
          <w:b/>
          <w:color w:val="000000"/>
          <w:sz w:val="24"/>
          <w:szCs w:val="24"/>
        </w:rPr>
        <w:t>RENGIMAS IR ĮGYVENDINIMAS</w:t>
      </w:r>
    </w:p>
    <w:p w14:paraId="000001EC" w14:textId="77777777" w:rsidR="00EB3E31" w:rsidRDefault="00EB3E31">
      <w:pPr>
        <w:pBdr>
          <w:top w:val="nil"/>
          <w:left w:val="nil"/>
          <w:bottom w:val="nil"/>
          <w:right w:val="nil"/>
          <w:between w:val="nil"/>
        </w:pBdr>
        <w:spacing w:line="360" w:lineRule="auto"/>
        <w:jc w:val="center"/>
        <w:rPr>
          <w:color w:val="000000"/>
          <w:sz w:val="24"/>
          <w:szCs w:val="24"/>
        </w:rPr>
      </w:pPr>
    </w:p>
    <w:p w14:paraId="000001ED" w14:textId="77777777" w:rsidR="00EB3E31" w:rsidRPr="00517EBC"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517EBC">
        <w:rPr>
          <w:color w:val="000000"/>
          <w:sz w:val="24"/>
          <w:szCs w:val="24"/>
        </w:rPr>
        <w:t>Gimnazijoje vykdomų pradinio, pagrindinio ir vidurinio ugdymo programų įgyvendinimui rengiamas ugdymo planas. Ugdymo planas – tai ugdymo turinio įgyvendinimo, vadovaujantis susitarimais, bendrųjų ugdymo planų bendrosiomis nuostatomis ir bendrąjį ugdymą reglamentuojančiais kitais teisės aktais, aprašas. Ugdymo plane, pateikiami konkretūs ugdymo proceso organizavimo sprendimai Pradinio, Pagrindinio ir Vidurinio ugdymo bendrosioms programoms įgyvendinti.</w:t>
      </w:r>
    </w:p>
    <w:p w14:paraId="000001EE" w14:textId="77777777" w:rsidR="00EB3E31" w:rsidRPr="00517EBC"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517EBC">
        <w:rPr>
          <w:color w:val="000000"/>
          <w:sz w:val="24"/>
          <w:szCs w:val="24"/>
        </w:rPr>
        <w:t xml:space="preserve">Ugdymo planas parengtas darbo grupės, sudarytos gimnazijos direktoriaus 2025 balandžio </w:t>
      </w:r>
      <w:r w:rsidRPr="00517EBC">
        <w:rPr>
          <w:color w:val="000000"/>
          <w:sz w:val="24"/>
          <w:szCs w:val="24"/>
        </w:rPr>
        <w:lastRenderedPageBreak/>
        <w:t xml:space="preserve">24 d. įsakymu Nr. V-23 “Dėl darbo grupės sudarymo 2025-2026 ir 2026-2027 mokslo metų ugdymo planui parengti”. Į ugdymo plano rengimą, grindžiamą demokratiškumo, subsidiarumo, prieinamumo, bendradarbiavimo principais, buvo įtraukti mokyklos administracijos atstovai, vaiko gerovės komisijos nariai, gimnazijos tarybos atstovai, mokytojai. </w:t>
      </w:r>
    </w:p>
    <w:p w14:paraId="000001EF"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Darbo grupėje susitarta dėl gimnazijos ugdymo plano turinio, struktūros ir formos.</w:t>
      </w:r>
    </w:p>
    <w:p w14:paraId="000001F0"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Rengiant ugdymo planą pagal galimybes buvo atsižvelgta į švietimo stebėsenos, mokinių pasiekimų ir pažangos vertinimo ugdymo procese duomenis ir informaciją, nacionalinių mokinių pasiekimų patikrinimo, pagrindinio ugdymo pasiekimų patikrinimo, egzaminų rezultatus bei gimnazijos veiklos išorinio vertinimo ir įsivertinimo duomenis. </w:t>
      </w:r>
    </w:p>
    <w:p w14:paraId="000001F1" w14:textId="29BB191B" w:rsidR="00EB3E31" w:rsidRPr="00827B86"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517EBC">
        <w:rPr>
          <w:color w:val="000000"/>
          <w:sz w:val="24"/>
          <w:szCs w:val="24"/>
        </w:rPr>
        <w:t xml:space="preserve">Gimnazijoje susitarta dėl bendrųjų kalbos ugdymo </w:t>
      </w:r>
      <w:r w:rsidRPr="00827B86">
        <w:rPr>
          <w:color w:val="000000"/>
          <w:sz w:val="24"/>
          <w:szCs w:val="24"/>
        </w:rPr>
        <w:t>reikalavimų (</w:t>
      </w:r>
      <w:r w:rsidR="00827B86" w:rsidRPr="00827B86">
        <w:rPr>
          <w:color w:val="000000"/>
          <w:sz w:val="24"/>
          <w:szCs w:val="24"/>
        </w:rPr>
        <w:t>8</w:t>
      </w:r>
      <w:r w:rsidRPr="00827B86">
        <w:rPr>
          <w:color w:val="000000"/>
          <w:sz w:val="24"/>
          <w:szCs w:val="24"/>
        </w:rPr>
        <w:t xml:space="preserve"> priedas).</w:t>
      </w:r>
    </w:p>
    <w:p w14:paraId="000001F2"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Atsiradus ugdymo planuose nenumatytiems atvejams, gimnazija ugdymo proceso metu gali koreguoti gimnazijos ugdymo plano įgyvendinimą arba mokinio individualų ugdymo planą priklausomai nuo mokymo lėšų, išlaikydama minimalų pamokų skaičių dalykų bendrosioms programoms įgyvendinti.</w:t>
      </w:r>
    </w:p>
    <w:p w14:paraId="000001F3" w14:textId="40DAEF3F"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Ugdymo plano rengimo grupė kas pusmetį (vasario mėn. ir birželio mėn.) peržiūri ugdymo planą ir esant reikalui jį koreguoja. Plano pakeitimai</w:t>
      </w:r>
      <w:r w:rsidR="009257FF">
        <w:rPr>
          <w:color w:val="000000"/>
          <w:sz w:val="24"/>
          <w:szCs w:val="24"/>
        </w:rPr>
        <w:t xml:space="preserve"> </w:t>
      </w:r>
      <w:r>
        <w:rPr>
          <w:color w:val="000000"/>
          <w:sz w:val="24"/>
          <w:szCs w:val="24"/>
        </w:rPr>
        <w:t>tvirtinami direktoriaus įsakymu, suderinus su Švietimo, kultūros ir sporto skyriumi.</w:t>
      </w:r>
    </w:p>
    <w:p w14:paraId="000001F4" w14:textId="7F0B1689"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Ugdymo planą tvirtina gimnazijos direktorius iki mokslo metų pradžios, suderinęs</w:t>
      </w:r>
      <w:r w:rsidR="009257FF">
        <w:rPr>
          <w:color w:val="000000"/>
          <w:sz w:val="24"/>
          <w:szCs w:val="24"/>
        </w:rPr>
        <w:t xml:space="preserve"> </w:t>
      </w:r>
      <w:r w:rsidR="00374090">
        <w:rPr>
          <w:color w:val="000000"/>
          <w:sz w:val="24"/>
          <w:szCs w:val="24"/>
        </w:rPr>
        <w:t xml:space="preserve">su gimnazijos taryba </w:t>
      </w:r>
      <w:r>
        <w:rPr>
          <w:color w:val="000000"/>
          <w:sz w:val="24"/>
          <w:szCs w:val="24"/>
        </w:rPr>
        <w:t>ir Kaišiadorių rajono savivaldybės administracijos Švietimo, kultūros ir sporto skyriumi.</w:t>
      </w:r>
    </w:p>
    <w:p w14:paraId="000001F5"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Gimnazijos ugdymo planas viešai skelbiamas mokyklos interneto svetainėje.</w:t>
      </w:r>
    </w:p>
    <w:p w14:paraId="000001F6" w14:textId="77777777" w:rsidR="00EB3E31" w:rsidRDefault="00EB3E3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B050"/>
          <w:sz w:val="24"/>
          <w:szCs w:val="24"/>
        </w:rPr>
      </w:pPr>
    </w:p>
    <w:p w14:paraId="000001F7" w14:textId="77777777" w:rsidR="00EB3E31" w:rsidRDefault="00000000">
      <w:pPr>
        <w:pBdr>
          <w:top w:val="nil"/>
          <w:left w:val="nil"/>
          <w:bottom w:val="nil"/>
          <w:right w:val="nil"/>
          <w:between w:val="nil"/>
        </w:pBdr>
        <w:spacing w:line="360" w:lineRule="auto"/>
        <w:ind w:left="360"/>
        <w:jc w:val="center"/>
        <w:rPr>
          <w:color w:val="000000"/>
          <w:sz w:val="24"/>
          <w:szCs w:val="24"/>
        </w:rPr>
      </w:pPr>
      <w:r>
        <w:rPr>
          <w:b/>
          <w:color w:val="000000"/>
          <w:sz w:val="24"/>
          <w:szCs w:val="24"/>
        </w:rPr>
        <w:t>ANTRASIS SKIRSNIS</w:t>
      </w:r>
    </w:p>
    <w:p w14:paraId="000001F8" w14:textId="77777777" w:rsidR="00EB3E31" w:rsidRDefault="00000000">
      <w:pPr>
        <w:pBdr>
          <w:top w:val="nil"/>
          <w:left w:val="nil"/>
          <w:bottom w:val="nil"/>
          <w:right w:val="nil"/>
          <w:between w:val="nil"/>
        </w:pBdr>
        <w:spacing w:line="360" w:lineRule="auto"/>
        <w:ind w:left="360"/>
        <w:jc w:val="center"/>
        <w:rPr>
          <w:color w:val="000000"/>
          <w:sz w:val="24"/>
          <w:szCs w:val="24"/>
        </w:rPr>
      </w:pPr>
      <w:r>
        <w:rPr>
          <w:b/>
          <w:color w:val="000000"/>
          <w:sz w:val="24"/>
          <w:szCs w:val="24"/>
        </w:rPr>
        <w:t>MOKSLO METŲ TRUKMĖ IR STRUKTŪRA</w:t>
      </w:r>
    </w:p>
    <w:p w14:paraId="000001F9" w14:textId="77777777" w:rsidR="00EB3E31" w:rsidRDefault="00EB3E31">
      <w:pPr>
        <w:widowControl w:val="0"/>
        <w:pBdr>
          <w:top w:val="nil"/>
          <w:left w:val="nil"/>
          <w:bottom w:val="nil"/>
          <w:right w:val="nil"/>
          <w:between w:val="nil"/>
        </w:pBdr>
        <w:spacing w:line="360" w:lineRule="auto"/>
        <w:jc w:val="both"/>
        <w:rPr>
          <w:color w:val="000000"/>
          <w:sz w:val="24"/>
          <w:szCs w:val="24"/>
        </w:rPr>
      </w:pPr>
    </w:p>
    <w:p w14:paraId="000001FA" w14:textId="77777777" w:rsidR="00EB3E31" w:rsidRDefault="00000000" w:rsidP="00517EB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517EBC">
        <w:rPr>
          <w:color w:val="000000"/>
          <w:sz w:val="24"/>
          <w:szCs w:val="24"/>
        </w:rPr>
        <w:t>Ugdymo organizavimas 1-4, 5-8, I-IV gimnazijos klasėse:</w:t>
      </w:r>
    </w:p>
    <w:p w14:paraId="4A9AF808" w14:textId="7969165D" w:rsidR="00517EBC" w:rsidRPr="00517EBC" w:rsidRDefault="00517EBC" w:rsidP="00517EBC">
      <w:pPr>
        <w:widowControl w:val="0"/>
        <w:numPr>
          <w:ilvl w:val="1"/>
          <w:numId w:val="2"/>
        </w:numPr>
        <w:pBdr>
          <w:top w:val="nil"/>
          <w:left w:val="nil"/>
          <w:bottom w:val="nil"/>
          <w:right w:val="nil"/>
          <w:between w:val="nil"/>
        </w:pBdr>
        <w:tabs>
          <w:tab w:val="left" w:pos="1134"/>
        </w:tabs>
        <w:spacing w:line="360" w:lineRule="auto"/>
        <w:ind w:left="1134" w:hanging="567"/>
        <w:jc w:val="both"/>
        <w:rPr>
          <w:color w:val="000000"/>
          <w:sz w:val="24"/>
          <w:szCs w:val="24"/>
        </w:rPr>
      </w:pPr>
      <w:bookmarkStart w:id="0" w:name="_Hlk208323731"/>
      <w:r>
        <w:rPr>
          <w:color w:val="000000"/>
          <w:sz w:val="24"/>
          <w:szCs w:val="24"/>
          <w:highlight w:val="white"/>
        </w:rPr>
        <w:t>202</w:t>
      </w:r>
      <w:r>
        <w:rPr>
          <w:sz w:val="24"/>
          <w:szCs w:val="24"/>
          <w:highlight w:val="white"/>
        </w:rPr>
        <w:t>5</w:t>
      </w:r>
      <w:r>
        <w:rPr>
          <w:color w:val="000000"/>
          <w:sz w:val="24"/>
          <w:szCs w:val="24"/>
          <w:highlight w:val="white"/>
        </w:rPr>
        <w:t>–202</w:t>
      </w:r>
      <w:r>
        <w:rPr>
          <w:sz w:val="24"/>
          <w:szCs w:val="24"/>
          <w:highlight w:val="white"/>
        </w:rPr>
        <w:t>6</w:t>
      </w:r>
      <w:r>
        <w:rPr>
          <w:color w:val="000000"/>
          <w:sz w:val="24"/>
          <w:szCs w:val="24"/>
          <w:highlight w:val="white"/>
        </w:rPr>
        <w:t xml:space="preserve"> mokslo metų ugdymo proceso pradžia, pabaiga ir trukmė:</w:t>
      </w:r>
    </w:p>
    <w:tbl>
      <w:tblPr>
        <w:tblStyle w:val="afb"/>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1711"/>
        <w:gridCol w:w="1518"/>
        <w:gridCol w:w="2723"/>
        <w:gridCol w:w="2212"/>
        <w:gridCol w:w="2042"/>
      </w:tblGrid>
      <w:tr w:rsidR="00EB3E31" w14:paraId="0E69BC4E" w14:textId="77777777" w:rsidTr="003D4B87">
        <w:trPr>
          <w:cantSplit/>
          <w:trHeight w:val="397"/>
          <w:jc w:val="center"/>
        </w:trPr>
        <w:tc>
          <w:tcPr>
            <w:tcW w:w="1711" w:type="dxa"/>
            <w:vMerge w:val="restart"/>
            <w:vAlign w:val="center"/>
          </w:tcPr>
          <w:p w14:paraId="000001FD" w14:textId="77777777" w:rsidR="00EB3E31" w:rsidRPr="00A52A3D" w:rsidRDefault="00000000">
            <w:pPr>
              <w:widowControl w:val="0"/>
              <w:pBdr>
                <w:top w:val="nil"/>
                <w:left w:val="nil"/>
                <w:bottom w:val="nil"/>
                <w:right w:val="nil"/>
                <w:between w:val="nil"/>
              </w:pBdr>
              <w:ind w:firstLine="34"/>
              <w:jc w:val="center"/>
              <w:rPr>
                <w:color w:val="000000"/>
                <w:sz w:val="22"/>
                <w:szCs w:val="22"/>
              </w:rPr>
            </w:pPr>
            <w:bookmarkStart w:id="1" w:name="_Hlk208323777"/>
            <w:bookmarkEnd w:id="0"/>
            <w:r w:rsidRPr="00A52A3D">
              <w:rPr>
                <w:color w:val="000000"/>
                <w:sz w:val="22"/>
                <w:szCs w:val="22"/>
              </w:rPr>
              <w:t>Klasė</w:t>
            </w:r>
          </w:p>
        </w:tc>
        <w:tc>
          <w:tcPr>
            <w:tcW w:w="4241" w:type="dxa"/>
            <w:gridSpan w:val="2"/>
            <w:vAlign w:val="center"/>
          </w:tcPr>
          <w:p w14:paraId="000001FE" w14:textId="77777777" w:rsidR="00EB3E31" w:rsidRDefault="00000000">
            <w:pPr>
              <w:widowControl w:val="0"/>
              <w:pBdr>
                <w:top w:val="nil"/>
                <w:left w:val="nil"/>
                <w:bottom w:val="nil"/>
                <w:right w:val="nil"/>
                <w:between w:val="nil"/>
              </w:pBdr>
              <w:ind w:firstLine="284"/>
              <w:jc w:val="center"/>
              <w:rPr>
                <w:color w:val="000000"/>
                <w:sz w:val="22"/>
                <w:szCs w:val="22"/>
                <w:highlight w:val="white"/>
              </w:rPr>
            </w:pPr>
            <w:r>
              <w:rPr>
                <w:color w:val="000000"/>
                <w:sz w:val="22"/>
                <w:szCs w:val="22"/>
                <w:highlight w:val="white"/>
              </w:rPr>
              <w:t>Ugdymo proceso</w:t>
            </w:r>
          </w:p>
        </w:tc>
        <w:tc>
          <w:tcPr>
            <w:tcW w:w="4254" w:type="dxa"/>
            <w:gridSpan w:val="2"/>
            <w:vAlign w:val="center"/>
          </w:tcPr>
          <w:p w14:paraId="00000200" w14:textId="77777777" w:rsidR="00EB3E31" w:rsidRDefault="00000000">
            <w:pPr>
              <w:widowControl w:val="0"/>
              <w:pBdr>
                <w:top w:val="nil"/>
                <w:left w:val="nil"/>
                <w:bottom w:val="nil"/>
                <w:right w:val="nil"/>
                <w:between w:val="nil"/>
              </w:pBdr>
              <w:jc w:val="center"/>
              <w:rPr>
                <w:color w:val="000000"/>
                <w:sz w:val="22"/>
                <w:szCs w:val="22"/>
                <w:highlight w:val="white"/>
              </w:rPr>
            </w:pPr>
            <w:r>
              <w:rPr>
                <w:color w:val="000000"/>
                <w:sz w:val="22"/>
                <w:szCs w:val="22"/>
                <w:highlight w:val="white"/>
              </w:rPr>
              <w:t>Ugdymo proceso trukmė</w:t>
            </w:r>
          </w:p>
        </w:tc>
      </w:tr>
      <w:tr w:rsidR="00EB3E31" w14:paraId="0969B55C" w14:textId="77777777" w:rsidTr="003D4B87">
        <w:trPr>
          <w:cantSplit/>
          <w:trHeight w:val="490"/>
          <w:jc w:val="center"/>
        </w:trPr>
        <w:tc>
          <w:tcPr>
            <w:tcW w:w="1711" w:type="dxa"/>
            <w:vMerge/>
            <w:vAlign w:val="center"/>
          </w:tcPr>
          <w:p w14:paraId="00000202" w14:textId="77777777" w:rsidR="00EB3E31" w:rsidRPr="00A52A3D" w:rsidRDefault="00EB3E31">
            <w:pPr>
              <w:widowControl w:val="0"/>
              <w:pBdr>
                <w:top w:val="nil"/>
                <w:left w:val="nil"/>
                <w:bottom w:val="nil"/>
                <w:right w:val="nil"/>
                <w:between w:val="nil"/>
              </w:pBdr>
              <w:spacing w:line="276" w:lineRule="auto"/>
              <w:rPr>
                <w:color w:val="000000"/>
                <w:sz w:val="22"/>
                <w:szCs w:val="22"/>
              </w:rPr>
            </w:pPr>
          </w:p>
        </w:tc>
        <w:tc>
          <w:tcPr>
            <w:tcW w:w="1518" w:type="dxa"/>
            <w:vAlign w:val="center"/>
          </w:tcPr>
          <w:p w14:paraId="00000203" w14:textId="77777777" w:rsidR="00EB3E31" w:rsidRDefault="00000000">
            <w:pPr>
              <w:widowControl w:val="0"/>
              <w:pBdr>
                <w:top w:val="nil"/>
                <w:left w:val="nil"/>
                <w:bottom w:val="nil"/>
                <w:right w:val="nil"/>
                <w:between w:val="nil"/>
              </w:pBdr>
              <w:ind w:firstLine="24"/>
              <w:jc w:val="center"/>
              <w:rPr>
                <w:color w:val="000000"/>
                <w:sz w:val="22"/>
                <w:szCs w:val="22"/>
                <w:highlight w:val="white"/>
              </w:rPr>
            </w:pPr>
            <w:r>
              <w:rPr>
                <w:color w:val="000000"/>
                <w:sz w:val="22"/>
                <w:szCs w:val="22"/>
                <w:highlight w:val="white"/>
              </w:rPr>
              <w:t>Pradžia</w:t>
            </w:r>
          </w:p>
        </w:tc>
        <w:tc>
          <w:tcPr>
            <w:tcW w:w="2723" w:type="dxa"/>
            <w:vAlign w:val="center"/>
          </w:tcPr>
          <w:p w14:paraId="00000204" w14:textId="77777777" w:rsidR="00EB3E31" w:rsidRDefault="00000000">
            <w:pPr>
              <w:widowControl w:val="0"/>
              <w:pBdr>
                <w:top w:val="nil"/>
                <w:left w:val="nil"/>
                <w:bottom w:val="nil"/>
                <w:right w:val="nil"/>
                <w:between w:val="nil"/>
              </w:pBdr>
              <w:jc w:val="center"/>
              <w:rPr>
                <w:sz w:val="22"/>
                <w:szCs w:val="22"/>
                <w:highlight w:val="white"/>
              </w:rPr>
            </w:pPr>
            <w:r>
              <w:rPr>
                <w:sz w:val="22"/>
                <w:szCs w:val="22"/>
                <w:highlight w:val="white"/>
              </w:rPr>
              <w:t>Paskutinė ugdymo proceso diena</w:t>
            </w:r>
          </w:p>
        </w:tc>
        <w:tc>
          <w:tcPr>
            <w:tcW w:w="2212" w:type="dxa"/>
            <w:vAlign w:val="center"/>
          </w:tcPr>
          <w:p w14:paraId="00000205" w14:textId="77777777" w:rsidR="00EB3E31" w:rsidRDefault="00000000">
            <w:pPr>
              <w:widowControl w:val="0"/>
              <w:pBdr>
                <w:top w:val="nil"/>
                <w:left w:val="nil"/>
                <w:bottom w:val="nil"/>
                <w:right w:val="nil"/>
                <w:between w:val="nil"/>
              </w:pBdr>
              <w:jc w:val="center"/>
              <w:rPr>
                <w:color w:val="000000"/>
                <w:sz w:val="22"/>
                <w:szCs w:val="22"/>
                <w:highlight w:val="white"/>
              </w:rPr>
            </w:pPr>
            <w:r>
              <w:rPr>
                <w:color w:val="000000"/>
                <w:sz w:val="22"/>
                <w:szCs w:val="22"/>
                <w:highlight w:val="white"/>
              </w:rPr>
              <w:t>Savaičių skaičius</w:t>
            </w:r>
          </w:p>
        </w:tc>
        <w:tc>
          <w:tcPr>
            <w:tcW w:w="2042" w:type="dxa"/>
            <w:vAlign w:val="center"/>
          </w:tcPr>
          <w:p w14:paraId="00000206" w14:textId="77777777" w:rsidR="00EB3E31" w:rsidRDefault="00000000">
            <w:pPr>
              <w:widowControl w:val="0"/>
              <w:pBdr>
                <w:top w:val="nil"/>
                <w:left w:val="nil"/>
                <w:bottom w:val="nil"/>
                <w:right w:val="nil"/>
                <w:between w:val="nil"/>
              </w:pBdr>
              <w:ind w:left="33"/>
              <w:rPr>
                <w:color w:val="000000"/>
                <w:sz w:val="22"/>
                <w:szCs w:val="22"/>
                <w:highlight w:val="white"/>
              </w:rPr>
            </w:pPr>
            <w:r>
              <w:rPr>
                <w:color w:val="000000"/>
                <w:sz w:val="22"/>
                <w:szCs w:val="22"/>
                <w:highlight w:val="white"/>
              </w:rPr>
              <w:t>Dienų skaičius</w:t>
            </w:r>
          </w:p>
        </w:tc>
      </w:tr>
      <w:tr w:rsidR="00EB3E31" w14:paraId="375F46AA" w14:textId="77777777" w:rsidTr="003D4B87">
        <w:trPr>
          <w:cantSplit/>
          <w:trHeight w:val="397"/>
          <w:jc w:val="center"/>
        </w:trPr>
        <w:tc>
          <w:tcPr>
            <w:tcW w:w="1711" w:type="dxa"/>
            <w:vAlign w:val="center"/>
          </w:tcPr>
          <w:p w14:paraId="00000207" w14:textId="77777777" w:rsidR="00EB3E31" w:rsidRPr="00A52A3D" w:rsidRDefault="00000000">
            <w:pPr>
              <w:widowControl w:val="0"/>
              <w:pBdr>
                <w:top w:val="nil"/>
                <w:left w:val="nil"/>
                <w:bottom w:val="nil"/>
                <w:right w:val="nil"/>
                <w:between w:val="nil"/>
              </w:pBdr>
              <w:ind w:firstLine="34"/>
              <w:jc w:val="center"/>
              <w:rPr>
                <w:color w:val="000000"/>
                <w:sz w:val="22"/>
                <w:szCs w:val="22"/>
              </w:rPr>
            </w:pPr>
            <w:r w:rsidRPr="00A52A3D">
              <w:rPr>
                <w:color w:val="000000"/>
                <w:sz w:val="22"/>
                <w:szCs w:val="22"/>
              </w:rPr>
              <w:t>1-4</w:t>
            </w:r>
          </w:p>
        </w:tc>
        <w:tc>
          <w:tcPr>
            <w:tcW w:w="1518" w:type="dxa"/>
            <w:vMerge w:val="restart"/>
            <w:vAlign w:val="center"/>
          </w:tcPr>
          <w:p w14:paraId="00000208" w14:textId="77777777" w:rsidR="00EB3E31" w:rsidRDefault="00000000">
            <w:pPr>
              <w:widowControl w:val="0"/>
              <w:pBdr>
                <w:top w:val="nil"/>
                <w:left w:val="nil"/>
                <w:bottom w:val="nil"/>
                <w:right w:val="nil"/>
                <w:between w:val="nil"/>
              </w:pBdr>
              <w:tabs>
                <w:tab w:val="left" w:pos="720"/>
              </w:tabs>
              <w:ind w:firstLine="24"/>
              <w:jc w:val="center"/>
              <w:rPr>
                <w:color w:val="000000"/>
                <w:sz w:val="22"/>
                <w:szCs w:val="22"/>
                <w:highlight w:val="white"/>
              </w:rPr>
            </w:pPr>
            <w:r>
              <w:rPr>
                <w:color w:val="000000"/>
                <w:sz w:val="22"/>
                <w:szCs w:val="22"/>
                <w:highlight w:val="white"/>
              </w:rPr>
              <w:t>09 – 01</w:t>
            </w:r>
          </w:p>
        </w:tc>
        <w:tc>
          <w:tcPr>
            <w:tcW w:w="2723" w:type="dxa"/>
            <w:vAlign w:val="center"/>
          </w:tcPr>
          <w:p w14:paraId="00000209" w14:textId="2A669A0A"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06-0</w:t>
            </w:r>
            <w:r w:rsidR="001521E1">
              <w:rPr>
                <w:sz w:val="22"/>
                <w:szCs w:val="22"/>
                <w:highlight w:val="white"/>
              </w:rPr>
              <w:t>8</w:t>
            </w:r>
          </w:p>
        </w:tc>
        <w:tc>
          <w:tcPr>
            <w:tcW w:w="2212" w:type="dxa"/>
            <w:vAlign w:val="center"/>
          </w:tcPr>
          <w:p w14:paraId="0000020A" w14:textId="77777777" w:rsidR="00EB3E31" w:rsidRDefault="00000000">
            <w:pPr>
              <w:widowControl w:val="0"/>
              <w:pBdr>
                <w:top w:val="nil"/>
                <w:left w:val="nil"/>
                <w:bottom w:val="nil"/>
                <w:right w:val="nil"/>
                <w:between w:val="nil"/>
              </w:pBdr>
              <w:ind w:firstLine="27"/>
              <w:jc w:val="center"/>
              <w:rPr>
                <w:color w:val="000000"/>
                <w:sz w:val="22"/>
                <w:szCs w:val="22"/>
                <w:highlight w:val="white"/>
              </w:rPr>
            </w:pPr>
            <w:r>
              <w:rPr>
                <w:color w:val="000000"/>
                <w:sz w:val="22"/>
                <w:szCs w:val="22"/>
                <w:highlight w:val="white"/>
              </w:rPr>
              <w:t>35</w:t>
            </w:r>
          </w:p>
        </w:tc>
        <w:tc>
          <w:tcPr>
            <w:tcW w:w="2042" w:type="dxa"/>
            <w:vAlign w:val="center"/>
          </w:tcPr>
          <w:p w14:paraId="0000020B" w14:textId="77777777" w:rsidR="00EB3E31" w:rsidRDefault="00000000">
            <w:pPr>
              <w:widowControl w:val="0"/>
              <w:pBdr>
                <w:top w:val="nil"/>
                <w:left w:val="nil"/>
                <w:bottom w:val="nil"/>
                <w:right w:val="nil"/>
                <w:between w:val="nil"/>
              </w:pBdr>
              <w:ind w:firstLine="34"/>
              <w:jc w:val="center"/>
              <w:rPr>
                <w:color w:val="000000"/>
                <w:sz w:val="22"/>
                <w:szCs w:val="22"/>
                <w:highlight w:val="white"/>
              </w:rPr>
            </w:pPr>
            <w:r>
              <w:rPr>
                <w:color w:val="000000"/>
                <w:sz w:val="22"/>
                <w:szCs w:val="22"/>
                <w:highlight w:val="white"/>
              </w:rPr>
              <w:t>175</w:t>
            </w:r>
          </w:p>
        </w:tc>
      </w:tr>
      <w:tr w:rsidR="00EB3E31" w14:paraId="5D26C318" w14:textId="77777777" w:rsidTr="003D4B87">
        <w:trPr>
          <w:cantSplit/>
          <w:trHeight w:val="397"/>
          <w:jc w:val="center"/>
        </w:trPr>
        <w:tc>
          <w:tcPr>
            <w:tcW w:w="1711" w:type="dxa"/>
            <w:vAlign w:val="center"/>
          </w:tcPr>
          <w:p w14:paraId="0000020C" w14:textId="77777777" w:rsidR="00EB3E31" w:rsidRPr="00A52A3D" w:rsidRDefault="00000000">
            <w:pPr>
              <w:widowControl w:val="0"/>
              <w:pBdr>
                <w:top w:val="nil"/>
                <w:left w:val="nil"/>
                <w:bottom w:val="nil"/>
                <w:right w:val="nil"/>
                <w:between w:val="nil"/>
              </w:pBdr>
              <w:ind w:firstLine="34"/>
              <w:jc w:val="center"/>
              <w:rPr>
                <w:color w:val="000000"/>
                <w:sz w:val="22"/>
                <w:szCs w:val="22"/>
              </w:rPr>
            </w:pPr>
            <w:r w:rsidRPr="00A52A3D">
              <w:rPr>
                <w:color w:val="000000"/>
                <w:sz w:val="22"/>
                <w:szCs w:val="22"/>
              </w:rPr>
              <w:t>5-8, I-II</w:t>
            </w:r>
          </w:p>
        </w:tc>
        <w:tc>
          <w:tcPr>
            <w:tcW w:w="1518" w:type="dxa"/>
            <w:vMerge/>
            <w:vAlign w:val="center"/>
          </w:tcPr>
          <w:p w14:paraId="0000020D" w14:textId="77777777" w:rsidR="00EB3E31" w:rsidRDefault="00EB3E31">
            <w:pPr>
              <w:widowControl w:val="0"/>
              <w:pBdr>
                <w:top w:val="nil"/>
                <w:left w:val="nil"/>
                <w:bottom w:val="nil"/>
                <w:right w:val="nil"/>
                <w:between w:val="nil"/>
              </w:pBdr>
              <w:spacing w:line="276" w:lineRule="auto"/>
              <w:rPr>
                <w:color w:val="000000"/>
                <w:sz w:val="22"/>
                <w:szCs w:val="22"/>
                <w:highlight w:val="white"/>
              </w:rPr>
            </w:pPr>
          </w:p>
        </w:tc>
        <w:tc>
          <w:tcPr>
            <w:tcW w:w="2723" w:type="dxa"/>
            <w:vAlign w:val="center"/>
          </w:tcPr>
          <w:p w14:paraId="0000020E" w14:textId="30FD78D2"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06-1</w:t>
            </w:r>
            <w:r w:rsidR="001521E1">
              <w:rPr>
                <w:sz w:val="22"/>
                <w:szCs w:val="22"/>
                <w:highlight w:val="white"/>
              </w:rPr>
              <w:t>5</w:t>
            </w:r>
          </w:p>
        </w:tc>
        <w:tc>
          <w:tcPr>
            <w:tcW w:w="2212" w:type="dxa"/>
            <w:vAlign w:val="center"/>
          </w:tcPr>
          <w:p w14:paraId="0000020F" w14:textId="77777777" w:rsidR="00EB3E31" w:rsidRDefault="00000000">
            <w:pPr>
              <w:widowControl w:val="0"/>
              <w:pBdr>
                <w:top w:val="nil"/>
                <w:left w:val="nil"/>
                <w:bottom w:val="nil"/>
                <w:right w:val="nil"/>
                <w:between w:val="nil"/>
              </w:pBdr>
              <w:tabs>
                <w:tab w:val="left" w:pos="720"/>
              </w:tabs>
              <w:ind w:firstLine="27"/>
              <w:jc w:val="center"/>
              <w:rPr>
                <w:color w:val="000000"/>
                <w:sz w:val="22"/>
                <w:szCs w:val="22"/>
                <w:highlight w:val="white"/>
              </w:rPr>
            </w:pPr>
            <w:r>
              <w:rPr>
                <w:color w:val="000000"/>
                <w:sz w:val="22"/>
                <w:szCs w:val="22"/>
                <w:highlight w:val="white"/>
              </w:rPr>
              <w:t>3</w:t>
            </w:r>
            <w:r>
              <w:rPr>
                <w:sz w:val="22"/>
                <w:szCs w:val="22"/>
                <w:highlight w:val="white"/>
              </w:rPr>
              <w:t>6</w:t>
            </w:r>
          </w:p>
        </w:tc>
        <w:tc>
          <w:tcPr>
            <w:tcW w:w="2042" w:type="dxa"/>
            <w:vAlign w:val="center"/>
          </w:tcPr>
          <w:p w14:paraId="00000210" w14:textId="77777777" w:rsidR="00EB3E31" w:rsidRDefault="00000000">
            <w:pPr>
              <w:widowControl w:val="0"/>
              <w:pBdr>
                <w:top w:val="nil"/>
                <w:left w:val="nil"/>
                <w:bottom w:val="nil"/>
                <w:right w:val="nil"/>
                <w:between w:val="nil"/>
              </w:pBdr>
              <w:tabs>
                <w:tab w:val="left" w:pos="720"/>
              </w:tabs>
              <w:ind w:firstLine="34"/>
              <w:jc w:val="center"/>
              <w:rPr>
                <w:color w:val="000000"/>
                <w:sz w:val="22"/>
                <w:szCs w:val="22"/>
                <w:highlight w:val="white"/>
              </w:rPr>
            </w:pPr>
            <w:r>
              <w:rPr>
                <w:color w:val="000000"/>
                <w:sz w:val="22"/>
                <w:szCs w:val="22"/>
                <w:highlight w:val="white"/>
              </w:rPr>
              <w:t>18</w:t>
            </w:r>
            <w:r>
              <w:rPr>
                <w:sz w:val="22"/>
                <w:szCs w:val="22"/>
                <w:highlight w:val="white"/>
              </w:rPr>
              <w:t>0</w:t>
            </w:r>
          </w:p>
        </w:tc>
      </w:tr>
      <w:tr w:rsidR="00EB3E31" w14:paraId="331759AB" w14:textId="77777777" w:rsidTr="003D4B87">
        <w:trPr>
          <w:cantSplit/>
          <w:trHeight w:val="397"/>
          <w:jc w:val="center"/>
        </w:trPr>
        <w:tc>
          <w:tcPr>
            <w:tcW w:w="1711" w:type="dxa"/>
            <w:vAlign w:val="center"/>
          </w:tcPr>
          <w:p w14:paraId="00000211" w14:textId="77777777" w:rsidR="00EB3E31" w:rsidRPr="00A52A3D" w:rsidRDefault="00000000">
            <w:pPr>
              <w:widowControl w:val="0"/>
              <w:pBdr>
                <w:top w:val="nil"/>
                <w:left w:val="nil"/>
                <w:bottom w:val="nil"/>
                <w:right w:val="nil"/>
                <w:between w:val="nil"/>
              </w:pBdr>
              <w:ind w:firstLine="34"/>
              <w:jc w:val="center"/>
              <w:rPr>
                <w:color w:val="000000"/>
                <w:sz w:val="22"/>
                <w:szCs w:val="22"/>
              </w:rPr>
            </w:pPr>
            <w:r w:rsidRPr="00A52A3D">
              <w:rPr>
                <w:color w:val="000000"/>
                <w:sz w:val="22"/>
                <w:szCs w:val="22"/>
              </w:rPr>
              <w:t>III</w:t>
            </w:r>
          </w:p>
        </w:tc>
        <w:tc>
          <w:tcPr>
            <w:tcW w:w="1518" w:type="dxa"/>
            <w:vMerge/>
            <w:vAlign w:val="center"/>
          </w:tcPr>
          <w:p w14:paraId="00000212" w14:textId="77777777" w:rsidR="00EB3E31" w:rsidRDefault="00EB3E31">
            <w:pPr>
              <w:widowControl w:val="0"/>
              <w:pBdr>
                <w:top w:val="nil"/>
                <w:left w:val="nil"/>
                <w:bottom w:val="nil"/>
                <w:right w:val="nil"/>
                <w:between w:val="nil"/>
              </w:pBdr>
              <w:spacing w:line="276" w:lineRule="auto"/>
              <w:rPr>
                <w:color w:val="000000"/>
                <w:sz w:val="22"/>
                <w:szCs w:val="22"/>
                <w:highlight w:val="white"/>
              </w:rPr>
            </w:pPr>
          </w:p>
        </w:tc>
        <w:tc>
          <w:tcPr>
            <w:tcW w:w="2723" w:type="dxa"/>
            <w:vAlign w:val="center"/>
          </w:tcPr>
          <w:p w14:paraId="00000213"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06-12</w:t>
            </w:r>
          </w:p>
        </w:tc>
        <w:tc>
          <w:tcPr>
            <w:tcW w:w="2212" w:type="dxa"/>
            <w:vAlign w:val="center"/>
          </w:tcPr>
          <w:p w14:paraId="00000214" w14:textId="77777777" w:rsidR="00EB3E31" w:rsidRDefault="00000000">
            <w:pPr>
              <w:widowControl w:val="0"/>
              <w:pBdr>
                <w:top w:val="nil"/>
                <w:left w:val="nil"/>
                <w:bottom w:val="nil"/>
                <w:right w:val="nil"/>
                <w:between w:val="nil"/>
              </w:pBdr>
              <w:tabs>
                <w:tab w:val="left" w:pos="720"/>
              </w:tabs>
              <w:ind w:firstLine="27"/>
              <w:jc w:val="center"/>
              <w:rPr>
                <w:color w:val="000000"/>
                <w:sz w:val="22"/>
                <w:szCs w:val="22"/>
                <w:highlight w:val="white"/>
              </w:rPr>
            </w:pPr>
            <w:r>
              <w:rPr>
                <w:color w:val="000000"/>
                <w:sz w:val="22"/>
                <w:szCs w:val="22"/>
                <w:highlight w:val="white"/>
              </w:rPr>
              <w:t>3</w:t>
            </w:r>
            <w:r>
              <w:rPr>
                <w:sz w:val="22"/>
                <w:szCs w:val="22"/>
                <w:highlight w:val="white"/>
              </w:rPr>
              <w:t>6</w:t>
            </w:r>
          </w:p>
        </w:tc>
        <w:tc>
          <w:tcPr>
            <w:tcW w:w="2042" w:type="dxa"/>
            <w:vAlign w:val="center"/>
          </w:tcPr>
          <w:p w14:paraId="00000215" w14:textId="77777777" w:rsidR="00EB3E31" w:rsidRDefault="00000000">
            <w:pPr>
              <w:widowControl w:val="0"/>
              <w:pBdr>
                <w:top w:val="nil"/>
                <w:left w:val="nil"/>
                <w:bottom w:val="nil"/>
                <w:right w:val="nil"/>
                <w:between w:val="nil"/>
              </w:pBdr>
              <w:tabs>
                <w:tab w:val="left" w:pos="720"/>
              </w:tabs>
              <w:ind w:firstLine="34"/>
              <w:jc w:val="center"/>
              <w:rPr>
                <w:color w:val="000000"/>
                <w:sz w:val="22"/>
                <w:szCs w:val="22"/>
                <w:highlight w:val="white"/>
              </w:rPr>
            </w:pPr>
            <w:r>
              <w:rPr>
                <w:color w:val="000000"/>
                <w:sz w:val="22"/>
                <w:szCs w:val="22"/>
                <w:highlight w:val="white"/>
              </w:rPr>
              <w:t>180</w:t>
            </w:r>
          </w:p>
        </w:tc>
      </w:tr>
      <w:tr w:rsidR="00EB3E31" w14:paraId="21D7C8D1" w14:textId="77777777" w:rsidTr="003D4B87">
        <w:trPr>
          <w:cantSplit/>
          <w:trHeight w:val="397"/>
          <w:jc w:val="center"/>
        </w:trPr>
        <w:tc>
          <w:tcPr>
            <w:tcW w:w="1711" w:type="dxa"/>
            <w:vAlign w:val="center"/>
          </w:tcPr>
          <w:p w14:paraId="00000216" w14:textId="77777777" w:rsidR="00EB3E31" w:rsidRPr="00A52A3D" w:rsidRDefault="00000000">
            <w:pPr>
              <w:widowControl w:val="0"/>
              <w:pBdr>
                <w:top w:val="nil"/>
                <w:left w:val="nil"/>
                <w:bottom w:val="nil"/>
                <w:right w:val="nil"/>
                <w:between w:val="nil"/>
              </w:pBdr>
              <w:ind w:firstLine="34"/>
              <w:jc w:val="center"/>
              <w:rPr>
                <w:color w:val="000000"/>
                <w:sz w:val="22"/>
                <w:szCs w:val="22"/>
              </w:rPr>
            </w:pPr>
            <w:r w:rsidRPr="00A52A3D">
              <w:rPr>
                <w:color w:val="000000"/>
                <w:sz w:val="22"/>
                <w:szCs w:val="22"/>
              </w:rPr>
              <w:t>IV</w:t>
            </w:r>
          </w:p>
        </w:tc>
        <w:tc>
          <w:tcPr>
            <w:tcW w:w="1518" w:type="dxa"/>
            <w:vMerge/>
            <w:vAlign w:val="center"/>
          </w:tcPr>
          <w:p w14:paraId="00000217" w14:textId="77777777" w:rsidR="00EB3E31" w:rsidRDefault="00EB3E31">
            <w:pPr>
              <w:widowControl w:val="0"/>
              <w:pBdr>
                <w:top w:val="nil"/>
                <w:left w:val="nil"/>
                <w:bottom w:val="nil"/>
                <w:right w:val="nil"/>
                <w:between w:val="nil"/>
              </w:pBdr>
              <w:spacing w:line="276" w:lineRule="auto"/>
              <w:rPr>
                <w:color w:val="000000"/>
                <w:sz w:val="22"/>
                <w:szCs w:val="22"/>
                <w:highlight w:val="white"/>
              </w:rPr>
            </w:pPr>
          </w:p>
        </w:tc>
        <w:tc>
          <w:tcPr>
            <w:tcW w:w="2723" w:type="dxa"/>
            <w:vAlign w:val="center"/>
          </w:tcPr>
          <w:p w14:paraId="00000218"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05-29</w:t>
            </w:r>
          </w:p>
        </w:tc>
        <w:tc>
          <w:tcPr>
            <w:tcW w:w="2212" w:type="dxa"/>
            <w:vAlign w:val="center"/>
          </w:tcPr>
          <w:p w14:paraId="00000219" w14:textId="77777777" w:rsidR="00EB3E31" w:rsidRDefault="00000000">
            <w:pPr>
              <w:widowControl w:val="0"/>
              <w:pBdr>
                <w:top w:val="nil"/>
                <w:left w:val="nil"/>
                <w:bottom w:val="nil"/>
                <w:right w:val="nil"/>
                <w:between w:val="nil"/>
              </w:pBdr>
              <w:tabs>
                <w:tab w:val="left" w:pos="720"/>
              </w:tabs>
              <w:ind w:firstLine="27"/>
              <w:jc w:val="center"/>
              <w:rPr>
                <w:color w:val="000000"/>
                <w:sz w:val="22"/>
                <w:szCs w:val="22"/>
                <w:highlight w:val="white"/>
              </w:rPr>
            </w:pPr>
            <w:r>
              <w:rPr>
                <w:color w:val="000000"/>
                <w:sz w:val="22"/>
                <w:szCs w:val="22"/>
                <w:highlight w:val="white"/>
              </w:rPr>
              <w:t>3</w:t>
            </w:r>
            <w:r>
              <w:rPr>
                <w:sz w:val="22"/>
                <w:szCs w:val="22"/>
                <w:highlight w:val="white"/>
              </w:rPr>
              <w:t>4</w:t>
            </w:r>
          </w:p>
        </w:tc>
        <w:tc>
          <w:tcPr>
            <w:tcW w:w="2042" w:type="dxa"/>
            <w:vAlign w:val="center"/>
          </w:tcPr>
          <w:p w14:paraId="0000021A" w14:textId="77777777" w:rsidR="00EB3E31" w:rsidRDefault="00000000">
            <w:pPr>
              <w:widowControl w:val="0"/>
              <w:pBdr>
                <w:top w:val="nil"/>
                <w:left w:val="nil"/>
                <w:bottom w:val="nil"/>
                <w:right w:val="nil"/>
                <w:between w:val="nil"/>
              </w:pBdr>
              <w:tabs>
                <w:tab w:val="left" w:pos="720"/>
              </w:tabs>
              <w:ind w:firstLine="34"/>
              <w:jc w:val="center"/>
              <w:rPr>
                <w:color w:val="000000"/>
                <w:sz w:val="22"/>
                <w:szCs w:val="22"/>
                <w:highlight w:val="white"/>
              </w:rPr>
            </w:pPr>
            <w:r>
              <w:rPr>
                <w:color w:val="000000"/>
                <w:sz w:val="22"/>
                <w:szCs w:val="22"/>
                <w:highlight w:val="white"/>
              </w:rPr>
              <w:t>1</w:t>
            </w:r>
            <w:r>
              <w:rPr>
                <w:sz w:val="22"/>
                <w:szCs w:val="22"/>
                <w:highlight w:val="white"/>
              </w:rPr>
              <w:t>70</w:t>
            </w:r>
          </w:p>
        </w:tc>
      </w:tr>
    </w:tbl>
    <w:bookmarkEnd w:id="1"/>
    <w:p w14:paraId="65DF1810" w14:textId="5E91F6F9" w:rsidR="003D4B87" w:rsidRPr="00713BA5" w:rsidRDefault="003D4B87" w:rsidP="003D4B87">
      <w:pPr>
        <w:widowControl w:val="0"/>
        <w:pBdr>
          <w:top w:val="nil"/>
          <w:left w:val="nil"/>
          <w:bottom w:val="nil"/>
          <w:right w:val="nil"/>
          <w:between w:val="nil"/>
        </w:pBdr>
        <w:spacing w:before="120" w:line="360" w:lineRule="auto"/>
        <w:ind w:left="567"/>
        <w:jc w:val="both"/>
        <w:rPr>
          <w:i/>
          <w:iCs/>
          <w:color w:val="000000"/>
          <w:sz w:val="24"/>
          <w:szCs w:val="24"/>
          <w:highlight w:val="white"/>
        </w:rPr>
      </w:pPr>
      <w:r w:rsidRPr="003D4B87">
        <w:rPr>
          <w:i/>
          <w:iCs/>
          <w:color w:val="000000"/>
          <w:sz w:val="24"/>
          <w:szCs w:val="24"/>
        </w:rPr>
        <w:t>Papunkčio pakeitimai:</w:t>
      </w:r>
      <w:r>
        <w:rPr>
          <w:i/>
          <w:iCs/>
          <w:color w:val="000000"/>
          <w:sz w:val="24"/>
          <w:szCs w:val="24"/>
        </w:rPr>
        <w:t xml:space="preserve"> direktoriaus įsakymas 2025-09-01 </w:t>
      </w:r>
      <w:r w:rsidRPr="00713BA5">
        <w:rPr>
          <w:i/>
          <w:iCs/>
          <w:color w:val="000000"/>
          <w:sz w:val="24"/>
          <w:szCs w:val="24"/>
        </w:rPr>
        <w:t>Nr. V-</w:t>
      </w:r>
      <w:r w:rsidR="00713BA5" w:rsidRPr="00713BA5">
        <w:rPr>
          <w:i/>
          <w:iCs/>
          <w:color w:val="000000"/>
          <w:sz w:val="24"/>
          <w:szCs w:val="24"/>
        </w:rPr>
        <w:t>59</w:t>
      </w:r>
    </w:p>
    <w:p w14:paraId="2FB12B6E" w14:textId="3AAB0909" w:rsidR="003D4B87" w:rsidRPr="003D4B87" w:rsidRDefault="003D4B87" w:rsidP="003D4B87">
      <w:pPr>
        <w:widowControl w:val="0"/>
        <w:pBdr>
          <w:top w:val="nil"/>
          <w:left w:val="nil"/>
          <w:bottom w:val="nil"/>
          <w:right w:val="nil"/>
          <w:between w:val="nil"/>
        </w:pBdr>
        <w:tabs>
          <w:tab w:val="left" w:pos="1134"/>
        </w:tabs>
        <w:spacing w:before="120" w:line="360" w:lineRule="auto"/>
        <w:ind w:left="1134" w:hanging="567"/>
        <w:jc w:val="both"/>
        <w:rPr>
          <w:i/>
          <w:iCs/>
          <w:color w:val="000000"/>
          <w:sz w:val="24"/>
          <w:szCs w:val="24"/>
        </w:rPr>
      </w:pPr>
    </w:p>
    <w:p w14:paraId="0000021C" w14:textId="407439F0" w:rsidR="00EB3E31" w:rsidRPr="00517EBC" w:rsidRDefault="00000000" w:rsidP="00E44ADB">
      <w:pPr>
        <w:widowControl w:val="0"/>
        <w:numPr>
          <w:ilvl w:val="1"/>
          <w:numId w:val="2"/>
        </w:numPr>
        <w:pBdr>
          <w:top w:val="nil"/>
          <w:left w:val="nil"/>
          <w:bottom w:val="nil"/>
          <w:right w:val="nil"/>
          <w:between w:val="nil"/>
        </w:pBdr>
        <w:tabs>
          <w:tab w:val="left" w:pos="1134"/>
        </w:tabs>
        <w:spacing w:before="120" w:line="360" w:lineRule="auto"/>
        <w:ind w:left="1134" w:hanging="567"/>
        <w:jc w:val="both"/>
        <w:rPr>
          <w:color w:val="000000"/>
          <w:sz w:val="24"/>
          <w:szCs w:val="24"/>
          <w:highlight w:val="white"/>
        </w:rPr>
      </w:pPr>
      <w:r w:rsidRPr="00517EBC">
        <w:rPr>
          <w:color w:val="000000"/>
          <w:sz w:val="24"/>
          <w:szCs w:val="24"/>
          <w:highlight w:val="white"/>
        </w:rPr>
        <w:t>2026–2027 mokslo metų ugdymo proceso pradžia, pabaiga ir trukmė:</w:t>
      </w:r>
    </w:p>
    <w:tbl>
      <w:tblPr>
        <w:tblStyle w:val="afc"/>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7"/>
        <w:gridCol w:w="1516"/>
        <w:gridCol w:w="2738"/>
        <w:gridCol w:w="2213"/>
        <w:gridCol w:w="1872"/>
      </w:tblGrid>
      <w:tr w:rsidR="00EB3E31" w14:paraId="6E3FCFA4" w14:textId="77777777" w:rsidTr="00713BA5">
        <w:trPr>
          <w:cantSplit/>
          <w:trHeight w:val="397"/>
          <w:jc w:val="center"/>
        </w:trPr>
        <w:tc>
          <w:tcPr>
            <w:tcW w:w="1867" w:type="dxa"/>
            <w:vMerge w:val="restart"/>
            <w:vAlign w:val="center"/>
          </w:tcPr>
          <w:p w14:paraId="0000021D" w14:textId="77777777" w:rsidR="00EB3E31" w:rsidRDefault="00000000">
            <w:pPr>
              <w:widowControl w:val="0"/>
              <w:pBdr>
                <w:top w:val="nil"/>
                <w:left w:val="nil"/>
                <w:bottom w:val="nil"/>
                <w:right w:val="nil"/>
                <w:between w:val="nil"/>
              </w:pBdr>
              <w:tabs>
                <w:tab w:val="left" w:pos="720"/>
              </w:tabs>
              <w:jc w:val="center"/>
              <w:rPr>
                <w:sz w:val="22"/>
                <w:szCs w:val="22"/>
                <w:highlight w:val="white"/>
              </w:rPr>
            </w:pPr>
            <w:bookmarkStart w:id="2" w:name="_Hlk208323993"/>
            <w:r>
              <w:rPr>
                <w:sz w:val="22"/>
                <w:szCs w:val="22"/>
                <w:highlight w:val="white"/>
              </w:rPr>
              <w:t>Klasė</w:t>
            </w:r>
          </w:p>
        </w:tc>
        <w:tc>
          <w:tcPr>
            <w:tcW w:w="4254" w:type="dxa"/>
            <w:gridSpan w:val="2"/>
            <w:vAlign w:val="center"/>
          </w:tcPr>
          <w:p w14:paraId="0000021E" w14:textId="77777777" w:rsidR="00EB3E31" w:rsidRDefault="00000000">
            <w:pPr>
              <w:widowControl w:val="0"/>
              <w:pBdr>
                <w:top w:val="nil"/>
                <w:left w:val="nil"/>
                <w:bottom w:val="nil"/>
                <w:right w:val="nil"/>
                <w:between w:val="nil"/>
              </w:pBdr>
              <w:tabs>
                <w:tab w:val="left" w:pos="720"/>
              </w:tabs>
              <w:ind w:firstLine="284"/>
              <w:jc w:val="center"/>
              <w:rPr>
                <w:sz w:val="22"/>
                <w:szCs w:val="22"/>
                <w:highlight w:val="white"/>
              </w:rPr>
            </w:pPr>
            <w:r>
              <w:rPr>
                <w:sz w:val="22"/>
                <w:szCs w:val="22"/>
                <w:highlight w:val="white"/>
              </w:rPr>
              <w:t>Ugdymo proceso</w:t>
            </w:r>
          </w:p>
        </w:tc>
        <w:tc>
          <w:tcPr>
            <w:tcW w:w="4085" w:type="dxa"/>
            <w:gridSpan w:val="2"/>
            <w:vAlign w:val="center"/>
          </w:tcPr>
          <w:p w14:paraId="00000220" w14:textId="77777777" w:rsidR="00EB3E31" w:rsidRDefault="00000000">
            <w:pPr>
              <w:widowControl w:val="0"/>
              <w:pBdr>
                <w:top w:val="nil"/>
                <w:left w:val="nil"/>
                <w:bottom w:val="nil"/>
                <w:right w:val="nil"/>
                <w:between w:val="nil"/>
              </w:pBdr>
              <w:tabs>
                <w:tab w:val="left" w:pos="720"/>
              </w:tabs>
              <w:ind w:firstLine="284"/>
              <w:jc w:val="center"/>
              <w:rPr>
                <w:sz w:val="22"/>
                <w:szCs w:val="22"/>
                <w:highlight w:val="white"/>
              </w:rPr>
            </w:pPr>
            <w:r>
              <w:rPr>
                <w:sz w:val="22"/>
                <w:szCs w:val="22"/>
                <w:highlight w:val="white"/>
              </w:rPr>
              <w:t>Ugdymo proceso trukmė</w:t>
            </w:r>
          </w:p>
        </w:tc>
      </w:tr>
      <w:tr w:rsidR="00EB3E31" w14:paraId="210DBEFD" w14:textId="77777777" w:rsidTr="00713BA5">
        <w:trPr>
          <w:cantSplit/>
          <w:trHeight w:val="476"/>
          <w:jc w:val="center"/>
        </w:trPr>
        <w:tc>
          <w:tcPr>
            <w:tcW w:w="1867" w:type="dxa"/>
            <w:vMerge/>
            <w:vAlign w:val="center"/>
          </w:tcPr>
          <w:p w14:paraId="00000222"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1516" w:type="dxa"/>
            <w:vAlign w:val="center"/>
          </w:tcPr>
          <w:p w14:paraId="00000223" w14:textId="77777777" w:rsidR="00EB3E31" w:rsidRDefault="00000000">
            <w:pPr>
              <w:widowControl w:val="0"/>
              <w:pBdr>
                <w:top w:val="nil"/>
                <w:left w:val="nil"/>
                <w:bottom w:val="nil"/>
                <w:right w:val="nil"/>
                <w:between w:val="nil"/>
              </w:pBdr>
              <w:tabs>
                <w:tab w:val="left" w:pos="720"/>
              </w:tabs>
              <w:ind w:firstLine="33"/>
              <w:jc w:val="center"/>
              <w:rPr>
                <w:sz w:val="22"/>
                <w:szCs w:val="22"/>
                <w:highlight w:val="white"/>
              </w:rPr>
            </w:pPr>
            <w:r>
              <w:rPr>
                <w:sz w:val="22"/>
                <w:szCs w:val="22"/>
                <w:highlight w:val="white"/>
              </w:rPr>
              <w:t>Pradžia</w:t>
            </w:r>
          </w:p>
        </w:tc>
        <w:tc>
          <w:tcPr>
            <w:tcW w:w="2738" w:type="dxa"/>
            <w:vAlign w:val="center"/>
          </w:tcPr>
          <w:p w14:paraId="00000224" w14:textId="77777777" w:rsidR="00EB3E31" w:rsidRDefault="00000000">
            <w:pPr>
              <w:widowControl w:val="0"/>
              <w:pBdr>
                <w:top w:val="nil"/>
                <w:left w:val="nil"/>
                <w:bottom w:val="nil"/>
                <w:right w:val="nil"/>
                <w:between w:val="nil"/>
              </w:pBdr>
              <w:tabs>
                <w:tab w:val="left" w:pos="720"/>
              </w:tabs>
              <w:ind w:firstLine="49"/>
              <w:jc w:val="center"/>
              <w:rPr>
                <w:sz w:val="22"/>
                <w:szCs w:val="22"/>
                <w:highlight w:val="white"/>
              </w:rPr>
            </w:pPr>
            <w:r>
              <w:rPr>
                <w:sz w:val="22"/>
                <w:szCs w:val="22"/>
                <w:highlight w:val="white"/>
              </w:rPr>
              <w:t>Paskutinė ugdymo proceso diena</w:t>
            </w:r>
          </w:p>
        </w:tc>
        <w:tc>
          <w:tcPr>
            <w:tcW w:w="2213" w:type="dxa"/>
            <w:vAlign w:val="center"/>
          </w:tcPr>
          <w:p w14:paraId="00000225"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Savaičių skaičius</w:t>
            </w:r>
          </w:p>
        </w:tc>
        <w:tc>
          <w:tcPr>
            <w:tcW w:w="1872" w:type="dxa"/>
            <w:vAlign w:val="center"/>
          </w:tcPr>
          <w:p w14:paraId="00000226"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Dienų skaičius</w:t>
            </w:r>
          </w:p>
        </w:tc>
      </w:tr>
      <w:tr w:rsidR="00EB3E31" w14:paraId="2764C5DB" w14:textId="77777777" w:rsidTr="00713BA5">
        <w:trPr>
          <w:cantSplit/>
          <w:trHeight w:val="397"/>
          <w:jc w:val="center"/>
        </w:trPr>
        <w:tc>
          <w:tcPr>
            <w:tcW w:w="1867" w:type="dxa"/>
            <w:vAlign w:val="center"/>
          </w:tcPr>
          <w:p w14:paraId="00000227"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1-4</w:t>
            </w:r>
          </w:p>
        </w:tc>
        <w:tc>
          <w:tcPr>
            <w:tcW w:w="1516" w:type="dxa"/>
            <w:vMerge w:val="restart"/>
            <w:vAlign w:val="center"/>
          </w:tcPr>
          <w:p w14:paraId="00000228" w14:textId="77777777" w:rsidR="00EB3E31" w:rsidRDefault="00000000">
            <w:pPr>
              <w:widowControl w:val="0"/>
              <w:pBdr>
                <w:top w:val="nil"/>
                <w:left w:val="nil"/>
                <w:bottom w:val="nil"/>
                <w:right w:val="nil"/>
                <w:between w:val="nil"/>
              </w:pBdr>
              <w:tabs>
                <w:tab w:val="left" w:pos="720"/>
              </w:tabs>
              <w:ind w:firstLine="284"/>
              <w:jc w:val="center"/>
              <w:rPr>
                <w:sz w:val="22"/>
                <w:szCs w:val="22"/>
                <w:highlight w:val="white"/>
              </w:rPr>
            </w:pPr>
            <w:r>
              <w:rPr>
                <w:sz w:val="22"/>
                <w:szCs w:val="22"/>
                <w:highlight w:val="white"/>
              </w:rPr>
              <w:t>09 – 01</w:t>
            </w:r>
          </w:p>
        </w:tc>
        <w:tc>
          <w:tcPr>
            <w:tcW w:w="2738" w:type="dxa"/>
            <w:vAlign w:val="center"/>
          </w:tcPr>
          <w:p w14:paraId="00000229" w14:textId="7F53DA4E" w:rsidR="00EB3E31" w:rsidRDefault="00000000">
            <w:pPr>
              <w:widowControl w:val="0"/>
              <w:pBdr>
                <w:top w:val="nil"/>
                <w:left w:val="nil"/>
                <w:bottom w:val="nil"/>
                <w:right w:val="nil"/>
                <w:between w:val="nil"/>
              </w:pBdr>
              <w:tabs>
                <w:tab w:val="left" w:pos="720"/>
              </w:tabs>
              <w:ind w:firstLine="49"/>
              <w:jc w:val="center"/>
              <w:rPr>
                <w:sz w:val="22"/>
                <w:szCs w:val="22"/>
                <w:highlight w:val="white"/>
              </w:rPr>
            </w:pPr>
            <w:r w:rsidRPr="00A52A3D">
              <w:rPr>
                <w:sz w:val="22"/>
                <w:szCs w:val="22"/>
              </w:rPr>
              <w:t>06-0</w:t>
            </w:r>
            <w:r w:rsidR="00A838FB" w:rsidRPr="00A52A3D">
              <w:rPr>
                <w:sz w:val="22"/>
                <w:szCs w:val="22"/>
              </w:rPr>
              <w:t>7</w:t>
            </w:r>
          </w:p>
        </w:tc>
        <w:tc>
          <w:tcPr>
            <w:tcW w:w="2213" w:type="dxa"/>
            <w:vAlign w:val="center"/>
          </w:tcPr>
          <w:p w14:paraId="0000022A" w14:textId="77777777" w:rsidR="00EB3E31" w:rsidRDefault="00000000">
            <w:pPr>
              <w:widowControl w:val="0"/>
              <w:pBdr>
                <w:top w:val="nil"/>
                <w:left w:val="nil"/>
                <w:bottom w:val="nil"/>
                <w:right w:val="nil"/>
                <w:between w:val="nil"/>
              </w:pBdr>
              <w:tabs>
                <w:tab w:val="left" w:pos="720"/>
              </w:tabs>
              <w:ind w:firstLine="37"/>
              <w:jc w:val="center"/>
              <w:rPr>
                <w:sz w:val="22"/>
                <w:szCs w:val="22"/>
                <w:highlight w:val="white"/>
              </w:rPr>
            </w:pPr>
            <w:r>
              <w:rPr>
                <w:sz w:val="22"/>
                <w:szCs w:val="22"/>
                <w:highlight w:val="white"/>
              </w:rPr>
              <w:t>35</w:t>
            </w:r>
          </w:p>
        </w:tc>
        <w:tc>
          <w:tcPr>
            <w:tcW w:w="1872" w:type="dxa"/>
            <w:vAlign w:val="center"/>
          </w:tcPr>
          <w:p w14:paraId="0000022B" w14:textId="77777777" w:rsidR="00EB3E31" w:rsidRDefault="00000000">
            <w:pPr>
              <w:widowControl w:val="0"/>
              <w:pBdr>
                <w:top w:val="nil"/>
                <w:left w:val="nil"/>
                <w:bottom w:val="nil"/>
                <w:right w:val="nil"/>
                <w:between w:val="nil"/>
              </w:pBdr>
              <w:tabs>
                <w:tab w:val="left" w:pos="720"/>
              </w:tabs>
              <w:ind w:hanging="110"/>
              <w:jc w:val="center"/>
              <w:rPr>
                <w:sz w:val="22"/>
                <w:szCs w:val="22"/>
                <w:highlight w:val="white"/>
              </w:rPr>
            </w:pPr>
            <w:r>
              <w:rPr>
                <w:sz w:val="22"/>
                <w:szCs w:val="22"/>
                <w:highlight w:val="white"/>
              </w:rPr>
              <w:t>175</w:t>
            </w:r>
          </w:p>
        </w:tc>
      </w:tr>
      <w:tr w:rsidR="00EB3E31" w14:paraId="60072325" w14:textId="77777777" w:rsidTr="00713BA5">
        <w:trPr>
          <w:cantSplit/>
          <w:trHeight w:val="375"/>
          <w:jc w:val="center"/>
        </w:trPr>
        <w:tc>
          <w:tcPr>
            <w:tcW w:w="1867" w:type="dxa"/>
            <w:vAlign w:val="center"/>
          </w:tcPr>
          <w:p w14:paraId="0000022C"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5-8, I-II</w:t>
            </w:r>
          </w:p>
        </w:tc>
        <w:tc>
          <w:tcPr>
            <w:tcW w:w="1516" w:type="dxa"/>
            <w:vMerge/>
            <w:vAlign w:val="center"/>
          </w:tcPr>
          <w:p w14:paraId="0000022D"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738" w:type="dxa"/>
            <w:vAlign w:val="center"/>
          </w:tcPr>
          <w:p w14:paraId="0000022E" w14:textId="55840775" w:rsidR="00EB3E31" w:rsidRDefault="00000000">
            <w:pPr>
              <w:widowControl w:val="0"/>
              <w:pBdr>
                <w:top w:val="nil"/>
                <w:left w:val="nil"/>
                <w:bottom w:val="nil"/>
                <w:right w:val="nil"/>
                <w:between w:val="nil"/>
              </w:pBdr>
              <w:tabs>
                <w:tab w:val="left" w:pos="720"/>
              </w:tabs>
              <w:ind w:firstLine="49"/>
              <w:jc w:val="center"/>
              <w:rPr>
                <w:sz w:val="22"/>
                <w:szCs w:val="22"/>
                <w:highlight w:val="white"/>
              </w:rPr>
            </w:pPr>
            <w:r>
              <w:rPr>
                <w:sz w:val="22"/>
                <w:szCs w:val="22"/>
                <w:highlight w:val="white"/>
              </w:rPr>
              <w:t>06-1</w:t>
            </w:r>
            <w:r w:rsidR="00A838FB">
              <w:rPr>
                <w:sz w:val="22"/>
                <w:szCs w:val="22"/>
                <w:highlight w:val="white"/>
              </w:rPr>
              <w:t>4</w:t>
            </w:r>
          </w:p>
        </w:tc>
        <w:tc>
          <w:tcPr>
            <w:tcW w:w="2213" w:type="dxa"/>
            <w:vAlign w:val="center"/>
          </w:tcPr>
          <w:p w14:paraId="0000022F" w14:textId="77777777" w:rsidR="00EB3E31" w:rsidRDefault="00000000">
            <w:pPr>
              <w:widowControl w:val="0"/>
              <w:pBdr>
                <w:top w:val="nil"/>
                <w:left w:val="nil"/>
                <w:bottom w:val="nil"/>
                <w:right w:val="nil"/>
                <w:between w:val="nil"/>
              </w:pBdr>
              <w:tabs>
                <w:tab w:val="left" w:pos="720"/>
              </w:tabs>
              <w:ind w:firstLine="37"/>
              <w:jc w:val="center"/>
              <w:rPr>
                <w:sz w:val="22"/>
                <w:szCs w:val="22"/>
                <w:highlight w:val="white"/>
              </w:rPr>
            </w:pPr>
            <w:r>
              <w:rPr>
                <w:sz w:val="22"/>
                <w:szCs w:val="22"/>
                <w:highlight w:val="white"/>
              </w:rPr>
              <w:t>36</w:t>
            </w:r>
          </w:p>
        </w:tc>
        <w:tc>
          <w:tcPr>
            <w:tcW w:w="1872" w:type="dxa"/>
            <w:vAlign w:val="center"/>
          </w:tcPr>
          <w:p w14:paraId="00000230" w14:textId="77777777" w:rsidR="00EB3E31" w:rsidRDefault="00000000">
            <w:pPr>
              <w:widowControl w:val="0"/>
              <w:pBdr>
                <w:top w:val="nil"/>
                <w:left w:val="nil"/>
                <w:bottom w:val="nil"/>
                <w:right w:val="nil"/>
                <w:between w:val="nil"/>
              </w:pBdr>
              <w:tabs>
                <w:tab w:val="left" w:pos="720"/>
              </w:tabs>
              <w:ind w:hanging="110"/>
              <w:jc w:val="center"/>
              <w:rPr>
                <w:sz w:val="22"/>
                <w:szCs w:val="22"/>
                <w:highlight w:val="white"/>
              </w:rPr>
            </w:pPr>
            <w:r>
              <w:rPr>
                <w:sz w:val="22"/>
                <w:szCs w:val="22"/>
                <w:highlight w:val="white"/>
              </w:rPr>
              <w:t>180</w:t>
            </w:r>
          </w:p>
        </w:tc>
      </w:tr>
      <w:tr w:rsidR="00EB3E31" w14:paraId="0CDC3250" w14:textId="77777777" w:rsidTr="00713BA5">
        <w:trPr>
          <w:cantSplit/>
          <w:trHeight w:val="397"/>
          <w:jc w:val="center"/>
        </w:trPr>
        <w:tc>
          <w:tcPr>
            <w:tcW w:w="1867" w:type="dxa"/>
            <w:vAlign w:val="center"/>
          </w:tcPr>
          <w:p w14:paraId="00000231"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III</w:t>
            </w:r>
          </w:p>
        </w:tc>
        <w:tc>
          <w:tcPr>
            <w:tcW w:w="1516" w:type="dxa"/>
            <w:vMerge/>
            <w:vAlign w:val="center"/>
          </w:tcPr>
          <w:p w14:paraId="00000232"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738" w:type="dxa"/>
            <w:vAlign w:val="center"/>
          </w:tcPr>
          <w:p w14:paraId="00000233" w14:textId="77777777" w:rsidR="00EB3E31" w:rsidRDefault="00000000">
            <w:pPr>
              <w:widowControl w:val="0"/>
              <w:pBdr>
                <w:top w:val="nil"/>
                <w:left w:val="nil"/>
                <w:bottom w:val="nil"/>
                <w:right w:val="nil"/>
                <w:between w:val="nil"/>
              </w:pBdr>
              <w:tabs>
                <w:tab w:val="left" w:pos="720"/>
              </w:tabs>
              <w:ind w:firstLine="49"/>
              <w:jc w:val="center"/>
              <w:rPr>
                <w:sz w:val="22"/>
                <w:szCs w:val="22"/>
                <w:highlight w:val="white"/>
              </w:rPr>
            </w:pPr>
            <w:r>
              <w:rPr>
                <w:sz w:val="22"/>
                <w:szCs w:val="22"/>
                <w:highlight w:val="white"/>
              </w:rPr>
              <w:t>06-11</w:t>
            </w:r>
          </w:p>
        </w:tc>
        <w:tc>
          <w:tcPr>
            <w:tcW w:w="2213" w:type="dxa"/>
            <w:vAlign w:val="center"/>
          </w:tcPr>
          <w:p w14:paraId="00000234" w14:textId="77777777" w:rsidR="00EB3E31" w:rsidRDefault="00000000">
            <w:pPr>
              <w:widowControl w:val="0"/>
              <w:pBdr>
                <w:top w:val="nil"/>
                <w:left w:val="nil"/>
                <w:bottom w:val="nil"/>
                <w:right w:val="nil"/>
                <w:between w:val="nil"/>
              </w:pBdr>
              <w:tabs>
                <w:tab w:val="left" w:pos="720"/>
              </w:tabs>
              <w:ind w:firstLine="37"/>
              <w:jc w:val="center"/>
              <w:rPr>
                <w:sz w:val="22"/>
                <w:szCs w:val="22"/>
                <w:highlight w:val="white"/>
              </w:rPr>
            </w:pPr>
            <w:r>
              <w:rPr>
                <w:sz w:val="22"/>
                <w:szCs w:val="22"/>
                <w:highlight w:val="white"/>
              </w:rPr>
              <w:t>36</w:t>
            </w:r>
          </w:p>
        </w:tc>
        <w:tc>
          <w:tcPr>
            <w:tcW w:w="1872" w:type="dxa"/>
            <w:vAlign w:val="center"/>
          </w:tcPr>
          <w:p w14:paraId="00000235" w14:textId="77777777" w:rsidR="00EB3E31" w:rsidRDefault="00000000">
            <w:pPr>
              <w:widowControl w:val="0"/>
              <w:pBdr>
                <w:top w:val="nil"/>
                <w:left w:val="nil"/>
                <w:bottom w:val="nil"/>
                <w:right w:val="nil"/>
                <w:between w:val="nil"/>
              </w:pBdr>
              <w:tabs>
                <w:tab w:val="left" w:pos="720"/>
              </w:tabs>
              <w:ind w:hanging="110"/>
              <w:jc w:val="center"/>
              <w:rPr>
                <w:sz w:val="22"/>
                <w:szCs w:val="22"/>
                <w:highlight w:val="white"/>
              </w:rPr>
            </w:pPr>
            <w:r>
              <w:rPr>
                <w:sz w:val="22"/>
                <w:szCs w:val="22"/>
                <w:highlight w:val="white"/>
              </w:rPr>
              <w:t>180</w:t>
            </w:r>
          </w:p>
        </w:tc>
      </w:tr>
      <w:tr w:rsidR="00EB3E31" w14:paraId="7682E1CE" w14:textId="77777777" w:rsidTr="00713BA5">
        <w:trPr>
          <w:cantSplit/>
          <w:trHeight w:val="397"/>
          <w:jc w:val="center"/>
        </w:trPr>
        <w:tc>
          <w:tcPr>
            <w:tcW w:w="1867" w:type="dxa"/>
            <w:vAlign w:val="center"/>
          </w:tcPr>
          <w:p w14:paraId="00000236" w14:textId="77777777" w:rsidR="00EB3E31" w:rsidRDefault="00000000">
            <w:pPr>
              <w:widowControl w:val="0"/>
              <w:pBdr>
                <w:top w:val="nil"/>
                <w:left w:val="nil"/>
                <w:bottom w:val="nil"/>
                <w:right w:val="nil"/>
                <w:between w:val="nil"/>
              </w:pBdr>
              <w:tabs>
                <w:tab w:val="left" w:pos="720"/>
              </w:tabs>
              <w:jc w:val="center"/>
              <w:rPr>
                <w:sz w:val="22"/>
                <w:szCs w:val="22"/>
                <w:highlight w:val="white"/>
              </w:rPr>
            </w:pPr>
            <w:r>
              <w:rPr>
                <w:sz w:val="22"/>
                <w:szCs w:val="22"/>
                <w:highlight w:val="white"/>
              </w:rPr>
              <w:t>IV</w:t>
            </w:r>
          </w:p>
        </w:tc>
        <w:tc>
          <w:tcPr>
            <w:tcW w:w="1516" w:type="dxa"/>
            <w:vMerge/>
            <w:vAlign w:val="center"/>
          </w:tcPr>
          <w:p w14:paraId="00000237"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738" w:type="dxa"/>
            <w:vAlign w:val="center"/>
          </w:tcPr>
          <w:p w14:paraId="00000238" w14:textId="77777777" w:rsidR="00EB3E31" w:rsidRDefault="00000000">
            <w:pPr>
              <w:widowControl w:val="0"/>
              <w:pBdr>
                <w:top w:val="nil"/>
                <w:left w:val="nil"/>
                <w:bottom w:val="nil"/>
                <w:right w:val="nil"/>
                <w:between w:val="nil"/>
              </w:pBdr>
              <w:tabs>
                <w:tab w:val="left" w:pos="720"/>
              </w:tabs>
              <w:ind w:firstLine="49"/>
              <w:jc w:val="center"/>
              <w:rPr>
                <w:sz w:val="22"/>
                <w:szCs w:val="22"/>
                <w:highlight w:val="white"/>
              </w:rPr>
            </w:pPr>
            <w:r>
              <w:rPr>
                <w:sz w:val="22"/>
                <w:szCs w:val="22"/>
                <w:highlight w:val="white"/>
              </w:rPr>
              <w:t>05-28</w:t>
            </w:r>
          </w:p>
        </w:tc>
        <w:tc>
          <w:tcPr>
            <w:tcW w:w="2213" w:type="dxa"/>
            <w:vAlign w:val="center"/>
          </w:tcPr>
          <w:p w14:paraId="00000239" w14:textId="77777777" w:rsidR="00EB3E31" w:rsidRDefault="00000000">
            <w:pPr>
              <w:widowControl w:val="0"/>
              <w:pBdr>
                <w:top w:val="nil"/>
                <w:left w:val="nil"/>
                <w:bottom w:val="nil"/>
                <w:right w:val="nil"/>
                <w:between w:val="nil"/>
              </w:pBdr>
              <w:tabs>
                <w:tab w:val="left" w:pos="720"/>
              </w:tabs>
              <w:ind w:firstLine="37"/>
              <w:jc w:val="center"/>
              <w:rPr>
                <w:sz w:val="22"/>
                <w:szCs w:val="22"/>
                <w:highlight w:val="white"/>
              </w:rPr>
            </w:pPr>
            <w:r>
              <w:rPr>
                <w:sz w:val="22"/>
                <w:szCs w:val="22"/>
                <w:highlight w:val="white"/>
              </w:rPr>
              <w:t>34</w:t>
            </w:r>
          </w:p>
        </w:tc>
        <w:tc>
          <w:tcPr>
            <w:tcW w:w="1872" w:type="dxa"/>
            <w:vAlign w:val="center"/>
          </w:tcPr>
          <w:p w14:paraId="0000023A" w14:textId="77777777" w:rsidR="00EB3E31" w:rsidRDefault="00000000">
            <w:pPr>
              <w:widowControl w:val="0"/>
              <w:pBdr>
                <w:top w:val="nil"/>
                <w:left w:val="nil"/>
                <w:bottom w:val="nil"/>
                <w:right w:val="nil"/>
                <w:between w:val="nil"/>
              </w:pBdr>
              <w:tabs>
                <w:tab w:val="left" w:pos="720"/>
              </w:tabs>
              <w:ind w:hanging="110"/>
              <w:jc w:val="center"/>
              <w:rPr>
                <w:sz w:val="22"/>
                <w:szCs w:val="22"/>
                <w:highlight w:val="white"/>
              </w:rPr>
            </w:pPr>
            <w:r>
              <w:rPr>
                <w:sz w:val="22"/>
                <w:szCs w:val="22"/>
                <w:highlight w:val="white"/>
              </w:rPr>
              <w:t>170</w:t>
            </w:r>
          </w:p>
        </w:tc>
      </w:tr>
    </w:tbl>
    <w:bookmarkEnd w:id="2"/>
    <w:p w14:paraId="65502E62" w14:textId="6BF91C97" w:rsidR="00713BA5" w:rsidRPr="00713BA5" w:rsidRDefault="00713BA5" w:rsidP="00713BA5">
      <w:pPr>
        <w:widowControl w:val="0"/>
        <w:pBdr>
          <w:top w:val="nil"/>
          <w:left w:val="nil"/>
          <w:bottom w:val="nil"/>
          <w:right w:val="nil"/>
          <w:between w:val="nil"/>
        </w:pBdr>
        <w:spacing w:before="120" w:line="360" w:lineRule="auto"/>
        <w:ind w:left="567"/>
        <w:jc w:val="both"/>
        <w:rPr>
          <w:i/>
          <w:iCs/>
          <w:color w:val="000000"/>
          <w:sz w:val="24"/>
          <w:szCs w:val="24"/>
          <w:highlight w:val="white"/>
        </w:rPr>
      </w:pPr>
      <w:r w:rsidRPr="003D4B87">
        <w:rPr>
          <w:i/>
          <w:iCs/>
          <w:color w:val="000000"/>
          <w:sz w:val="24"/>
          <w:szCs w:val="24"/>
        </w:rPr>
        <w:t>Papunkčio pakeitimai:</w:t>
      </w:r>
      <w:r>
        <w:rPr>
          <w:i/>
          <w:iCs/>
          <w:color w:val="000000"/>
          <w:sz w:val="24"/>
          <w:szCs w:val="24"/>
        </w:rPr>
        <w:t xml:space="preserve"> </w:t>
      </w:r>
      <w:r>
        <w:rPr>
          <w:i/>
          <w:iCs/>
          <w:color w:val="000000"/>
          <w:sz w:val="24"/>
          <w:szCs w:val="24"/>
        </w:rPr>
        <w:t xml:space="preserve">direktoriaus įsakymas 2025-09-01 </w:t>
      </w:r>
      <w:r w:rsidRPr="00713BA5">
        <w:rPr>
          <w:i/>
          <w:iCs/>
          <w:color w:val="000000"/>
          <w:sz w:val="24"/>
          <w:szCs w:val="24"/>
        </w:rPr>
        <w:t>Nr. V-59</w:t>
      </w:r>
    </w:p>
    <w:p w14:paraId="0000023C" w14:textId="180079DF" w:rsidR="00EB3E31" w:rsidRPr="00517EBC" w:rsidRDefault="00000000" w:rsidP="00E44ADB">
      <w:pPr>
        <w:widowControl w:val="0"/>
        <w:numPr>
          <w:ilvl w:val="1"/>
          <w:numId w:val="2"/>
        </w:numPr>
        <w:pBdr>
          <w:top w:val="nil"/>
          <w:left w:val="nil"/>
          <w:bottom w:val="nil"/>
          <w:right w:val="nil"/>
          <w:between w:val="nil"/>
        </w:pBdr>
        <w:tabs>
          <w:tab w:val="left" w:pos="1134"/>
        </w:tabs>
        <w:spacing w:before="120" w:line="360" w:lineRule="auto"/>
        <w:ind w:left="1134" w:hanging="567"/>
        <w:jc w:val="both"/>
        <w:rPr>
          <w:color w:val="000000"/>
          <w:sz w:val="24"/>
          <w:szCs w:val="24"/>
          <w:highlight w:val="white"/>
        </w:rPr>
      </w:pPr>
      <w:r w:rsidRPr="00517EBC">
        <w:rPr>
          <w:color w:val="000000"/>
          <w:sz w:val="24"/>
          <w:szCs w:val="24"/>
          <w:highlight w:val="white"/>
        </w:rPr>
        <w:t>Mokinių atostogos:</w:t>
      </w:r>
    </w:p>
    <w:tbl>
      <w:tblPr>
        <w:tblStyle w:val="afd"/>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41"/>
        <w:gridCol w:w="1841"/>
        <w:gridCol w:w="2177"/>
        <w:gridCol w:w="1841"/>
      </w:tblGrid>
      <w:tr w:rsidR="00EB3E31" w14:paraId="161D8543" w14:textId="77777777" w:rsidTr="00A838FB">
        <w:trPr>
          <w:trHeight w:val="567"/>
          <w:jc w:val="center"/>
        </w:trPr>
        <w:tc>
          <w:tcPr>
            <w:tcW w:w="2506" w:type="dxa"/>
            <w:vMerge w:val="restart"/>
            <w:vAlign w:val="center"/>
          </w:tcPr>
          <w:p w14:paraId="0000023D" w14:textId="77777777" w:rsidR="00EB3E31" w:rsidRDefault="00000000" w:rsidP="00E44ADB">
            <w:pPr>
              <w:widowControl w:val="0"/>
              <w:pBdr>
                <w:top w:val="nil"/>
                <w:left w:val="nil"/>
                <w:bottom w:val="nil"/>
                <w:right w:val="nil"/>
                <w:between w:val="nil"/>
              </w:pBdr>
              <w:jc w:val="center"/>
              <w:rPr>
                <w:color w:val="000000"/>
                <w:sz w:val="22"/>
                <w:szCs w:val="22"/>
                <w:highlight w:val="white"/>
              </w:rPr>
            </w:pPr>
            <w:bookmarkStart w:id="3" w:name="_Hlk208324218"/>
            <w:r>
              <w:rPr>
                <w:b/>
                <w:color w:val="000000"/>
                <w:sz w:val="22"/>
                <w:szCs w:val="22"/>
                <w:highlight w:val="white"/>
              </w:rPr>
              <w:t>Atostogos</w:t>
            </w:r>
          </w:p>
        </w:tc>
        <w:tc>
          <w:tcPr>
            <w:tcW w:w="3682" w:type="dxa"/>
            <w:gridSpan w:val="2"/>
            <w:vAlign w:val="center"/>
          </w:tcPr>
          <w:p w14:paraId="0000023E" w14:textId="77777777" w:rsidR="00EB3E31" w:rsidRDefault="00000000" w:rsidP="00E44ADB">
            <w:pPr>
              <w:widowControl w:val="0"/>
              <w:pBdr>
                <w:top w:val="nil"/>
                <w:left w:val="nil"/>
                <w:bottom w:val="nil"/>
                <w:right w:val="nil"/>
                <w:between w:val="nil"/>
              </w:pBdr>
              <w:ind w:firstLine="360"/>
              <w:jc w:val="center"/>
              <w:rPr>
                <w:color w:val="000000"/>
                <w:sz w:val="22"/>
                <w:szCs w:val="22"/>
                <w:highlight w:val="white"/>
              </w:rPr>
            </w:pPr>
            <w:r>
              <w:rPr>
                <w:b/>
                <w:color w:val="000000"/>
                <w:sz w:val="22"/>
                <w:szCs w:val="22"/>
                <w:highlight w:val="white"/>
              </w:rPr>
              <w:t>202</w:t>
            </w:r>
            <w:r>
              <w:rPr>
                <w:b/>
                <w:sz w:val="22"/>
                <w:szCs w:val="22"/>
                <w:highlight w:val="white"/>
              </w:rPr>
              <w:t>5</w:t>
            </w:r>
            <w:r>
              <w:rPr>
                <w:b/>
                <w:color w:val="000000"/>
                <w:sz w:val="22"/>
                <w:szCs w:val="22"/>
                <w:highlight w:val="white"/>
              </w:rPr>
              <w:t>-202</w:t>
            </w:r>
            <w:r>
              <w:rPr>
                <w:b/>
                <w:sz w:val="22"/>
                <w:szCs w:val="22"/>
                <w:highlight w:val="white"/>
              </w:rPr>
              <w:t>6</w:t>
            </w:r>
            <w:r>
              <w:rPr>
                <w:b/>
                <w:color w:val="000000"/>
                <w:sz w:val="22"/>
                <w:szCs w:val="22"/>
                <w:highlight w:val="white"/>
              </w:rPr>
              <w:t xml:space="preserve"> </w:t>
            </w:r>
            <w:proofErr w:type="spellStart"/>
            <w:r>
              <w:rPr>
                <w:b/>
                <w:color w:val="000000"/>
                <w:sz w:val="22"/>
                <w:szCs w:val="22"/>
                <w:highlight w:val="white"/>
              </w:rPr>
              <w:t>m.m</w:t>
            </w:r>
            <w:proofErr w:type="spellEnd"/>
            <w:r>
              <w:rPr>
                <w:b/>
                <w:color w:val="000000"/>
                <w:sz w:val="22"/>
                <w:szCs w:val="22"/>
                <w:highlight w:val="white"/>
              </w:rPr>
              <w:t>.</w:t>
            </w:r>
          </w:p>
        </w:tc>
        <w:tc>
          <w:tcPr>
            <w:tcW w:w="4018" w:type="dxa"/>
            <w:gridSpan w:val="2"/>
            <w:vAlign w:val="center"/>
          </w:tcPr>
          <w:p w14:paraId="00000240" w14:textId="77777777" w:rsidR="00EB3E31" w:rsidRDefault="00000000" w:rsidP="00E44ADB">
            <w:pPr>
              <w:widowControl w:val="0"/>
              <w:pBdr>
                <w:top w:val="nil"/>
                <w:left w:val="nil"/>
                <w:bottom w:val="nil"/>
                <w:right w:val="nil"/>
                <w:between w:val="nil"/>
              </w:pBdr>
              <w:ind w:firstLine="360"/>
              <w:jc w:val="center"/>
              <w:rPr>
                <w:color w:val="000000"/>
                <w:sz w:val="22"/>
                <w:szCs w:val="22"/>
                <w:highlight w:val="white"/>
              </w:rPr>
            </w:pPr>
            <w:r>
              <w:rPr>
                <w:b/>
                <w:color w:val="000000"/>
                <w:sz w:val="22"/>
                <w:szCs w:val="22"/>
                <w:highlight w:val="white"/>
              </w:rPr>
              <w:t>2026</w:t>
            </w:r>
            <w:r>
              <w:rPr>
                <w:b/>
                <w:sz w:val="22"/>
                <w:szCs w:val="22"/>
                <w:highlight w:val="white"/>
              </w:rPr>
              <w:t>-</w:t>
            </w:r>
            <w:r>
              <w:rPr>
                <w:b/>
                <w:color w:val="000000"/>
                <w:sz w:val="22"/>
                <w:szCs w:val="22"/>
                <w:highlight w:val="white"/>
              </w:rPr>
              <w:t>202</w:t>
            </w:r>
            <w:r>
              <w:rPr>
                <w:b/>
                <w:sz w:val="22"/>
                <w:szCs w:val="22"/>
                <w:highlight w:val="white"/>
              </w:rPr>
              <w:t>7</w:t>
            </w:r>
            <w:r>
              <w:rPr>
                <w:b/>
                <w:color w:val="000000"/>
                <w:sz w:val="22"/>
                <w:szCs w:val="22"/>
                <w:highlight w:val="white"/>
              </w:rPr>
              <w:t xml:space="preserve"> </w:t>
            </w:r>
            <w:proofErr w:type="spellStart"/>
            <w:r>
              <w:rPr>
                <w:b/>
                <w:color w:val="000000"/>
                <w:sz w:val="22"/>
                <w:szCs w:val="22"/>
                <w:highlight w:val="white"/>
              </w:rPr>
              <w:t>m.m</w:t>
            </w:r>
            <w:proofErr w:type="spellEnd"/>
            <w:r>
              <w:rPr>
                <w:b/>
                <w:color w:val="000000"/>
                <w:sz w:val="22"/>
                <w:szCs w:val="22"/>
                <w:highlight w:val="white"/>
              </w:rPr>
              <w:t>.</w:t>
            </w:r>
          </w:p>
        </w:tc>
      </w:tr>
      <w:tr w:rsidR="00EB3E31" w14:paraId="058E24B3" w14:textId="77777777" w:rsidTr="00A838FB">
        <w:trPr>
          <w:trHeight w:val="461"/>
          <w:jc w:val="center"/>
        </w:trPr>
        <w:tc>
          <w:tcPr>
            <w:tcW w:w="2506" w:type="dxa"/>
            <w:vMerge/>
            <w:vAlign w:val="center"/>
          </w:tcPr>
          <w:p w14:paraId="00000242" w14:textId="77777777" w:rsidR="00EB3E31" w:rsidRDefault="00EB3E31" w:rsidP="00E44ADB">
            <w:pPr>
              <w:widowControl w:val="0"/>
              <w:pBdr>
                <w:top w:val="nil"/>
                <w:left w:val="nil"/>
                <w:bottom w:val="nil"/>
                <w:right w:val="nil"/>
                <w:between w:val="nil"/>
              </w:pBdr>
              <w:spacing w:line="276" w:lineRule="auto"/>
              <w:rPr>
                <w:color w:val="000000"/>
                <w:sz w:val="22"/>
                <w:szCs w:val="22"/>
                <w:highlight w:val="white"/>
              </w:rPr>
            </w:pPr>
          </w:p>
        </w:tc>
        <w:tc>
          <w:tcPr>
            <w:tcW w:w="1841" w:type="dxa"/>
            <w:vAlign w:val="center"/>
          </w:tcPr>
          <w:p w14:paraId="00000243" w14:textId="77777777" w:rsidR="00EB3E31" w:rsidRDefault="00000000" w:rsidP="00E44ADB">
            <w:pPr>
              <w:widowControl w:val="0"/>
              <w:pBdr>
                <w:top w:val="nil"/>
                <w:left w:val="nil"/>
                <w:bottom w:val="nil"/>
                <w:right w:val="nil"/>
                <w:between w:val="nil"/>
              </w:pBdr>
              <w:jc w:val="center"/>
              <w:rPr>
                <w:color w:val="000000"/>
                <w:sz w:val="22"/>
                <w:szCs w:val="22"/>
                <w:highlight w:val="white"/>
              </w:rPr>
            </w:pPr>
            <w:r>
              <w:rPr>
                <w:b/>
                <w:color w:val="000000"/>
                <w:sz w:val="22"/>
                <w:szCs w:val="22"/>
                <w:highlight w:val="white"/>
              </w:rPr>
              <w:t>Prasideda</w:t>
            </w:r>
          </w:p>
        </w:tc>
        <w:tc>
          <w:tcPr>
            <w:tcW w:w="1841" w:type="dxa"/>
            <w:vAlign w:val="center"/>
          </w:tcPr>
          <w:p w14:paraId="00000244" w14:textId="77777777" w:rsidR="00EB3E31" w:rsidRDefault="00000000" w:rsidP="00E44ADB">
            <w:pPr>
              <w:widowControl w:val="0"/>
              <w:pBdr>
                <w:top w:val="nil"/>
                <w:left w:val="nil"/>
                <w:bottom w:val="nil"/>
                <w:right w:val="nil"/>
                <w:between w:val="nil"/>
              </w:pBdr>
              <w:jc w:val="center"/>
              <w:rPr>
                <w:color w:val="000000"/>
                <w:sz w:val="22"/>
                <w:szCs w:val="22"/>
                <w:highlight w:val="white"/>
              </w:rPr>
            </w:pPr>
            <w:r>
              <w:rPr>
                <w:b/>
                <w:color w:val="000000"/>
                <w:sz w:val="22"/>
                <w:szCs w:val="22"/>
                <w:highlight w:val="white"/>
              </w:rPr>
              <w:t>Baigiasi</w:t>
            </w:r>
          </w:p>
        </w:tc>
        <w:tc>
          <w:tcPr>
            <w:tcW w:w="2177" w:type="dxa"/>
            <w:vAlign w:val="center"/>
          </w:tcPr>
          <w:p w14:paraId="00000245" w14:textId="77777777" w:rsidR="00EB3E31" w:rsidRDefault="00000000" w:rsidP="00E44ADB">
            <w:pPr>
              <w:widowControl w:val="0"/>
              <w:pBdr>
                <w:top w:val="nil"/>
                <w:left w:val="nil"/>
                <w:bottom w:val="nil"/>
                <w:right w:val="nil"/>
                <w:between w:val="nil"/>
              </w:pBdr>
              <w:jc w:val="center"/>
              <w:rPr>
                <w:color w:val="000000"/>
                <w:sz w:val="22"/>
                <w:szCs w:val="22"/>
                <w:highlight w:val="white"/>
              </w:rPr>
            </w:pPr>
            <w:r>
              <w:rPr>
                <w:b/>
                <w:color w:val="000000"/>
                <w:sz w:val="22"/>
                <w:szCs w:val="22"/>
                <w:highlight w:val="white"/>
              </w:rPr>
              <w:t>Prasideda</w:t>
            </w:r>
          </w:p>
        </w:tc>
        <w:tc>
          <w:tcPr>
            <w:tcW w:w="1841" w:type="dxa"/>
            <w:vAlign w:val="center"/>
          </w:tcPr>
          <w:p w14:paraId="00000246" w14:textId="77777777" w:rsidR="00EB3E31" w:rsidRDefault="00000000" w:rsidP="00E44ADB">
            <w:pPr>
              <w:widowControl w:val="0"/>
              <w:pBdr>
                <w:top w:val="nil"/>
                <w:left w:val="nil"/>
                <w:bottom w:val="nil"/>
                <w:right w:val="nil"/>
                <w:between w:val="nil"/>
              </w:pBdr>
              <w:jc w:val="center"/>
              <w:rPr>
                <w:color w:val="000000"/>
                <w:sz w:val="22"/>
                <w:szCs w:val="22"/>
                <w:highlight w:val="white"/>
              </w:rPr>
            </w:pPr>
            <w:r>
              <w:rPr>
                <w:b/>
                <w:color w:val="000000"/>
                <w:sz w:val="22"/>
                <w:szCs w:val="22"/>
                <w:highlight w:val="white"/>
              </w:rPr>
              <w:t>Baigiasi</w:t>
            </w:r>
          </w:p>
        </w:tc>
      </w:tr>
      <w:tr w:rsidR="00EB3E31" w14:paraId="392293D6" w14:textId="77777777" w:rsidTr="00A838FB">
        <w:trPr>
          <w:trHeight w:val="567"/>
          <w:jc w:val="center"/>
        </w:trPr>
        <w:tc>
          <w:tcPr>
            <w:tcW w:w="2506" w:type="dxa"/>
            <w:tcBorders>
              <w:bottom w:val="single" w:sz="4" w:space="0" w:color="000000"/>
            </w:tcBorders>
            <w:vAlign w:val="center"/>
          </w:tcPr>
          <w:p w14:paraId="00000247" w14:textId="77777777" w:rsidR="00EB3E31" w:rsidRPr="00E44ADB" w:rsidRDefault="00000000" w:rsidP="00E44ADB">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Rudens</w:t>
            </w:r>
          </w:p>
        </w:tc>
        <w:tc>
          <w:tcPr>
            <w:tcW w:w="1841" w:type="dxa"/>
            <w:vAlign w:val="center"/>
          </w:tcPr>
          <w:p w14:paraId="00000248" w14:textId="77777777" w:rsidR="00EB3E31" w:rsidRDefault="00000000" w:rsidP="00E44ADB">
            <w:pPr>
              <w:widowControl w:val="0"/>
              <w:pBdr>
                <w:top w:val="nil"/>
                <w:left w:val="nil"/>
                <w:bottom w:val="nil"/>
                <w:right w:val="nil"/>
                <w:between w:val="nil"/>
              </w:pBdr>
              <w:jc w:val="center"/>
              <w:rPr>
                <w:color w:val="000000"/>
                <w:sz w:val="22"/>
                <w:szCs w:val="22"/>
                <w:highlight w:val="white"/>
              </w:rPr>
            </w:pPr>
            <w:r>
              <w:rPr>
                <w:color w:val="000000"/>
                <w:sz w:val="22"/>
                <w:szCs w:val="22"/>
                <w:highlight w:val="white"/>
              </w:rPr>
              <w:t>202</w:t>
            </w:r>
            <w:r>
              <w:rPr>
                <w:sz w:val="22"/>
                <w:szCs w:val="22"/>
                <w:highlight w:val="white"/>
              </w:rPr>
              <w:t>5</w:t>
            </w:r>
            <w:r>
              <w:rPr>
                <w:color w:val="000000"/>
                <w:sz w:val="22"/>
                <w:szCs w:val="22"/>
                <w:highlight w:val="white"/>
              </w:rPr>
              <w:t>-1</w:t>
            </w:r>
            <w:r>
              <w:rPr>
                <w:sz w:val="22"/>
                <w:szCs w:val="22"/>
                <w:highlight w:val="white"/>
              </w:rPr>
              <w:t>1</w:t>
            </w:r>
            <w:r>
              <w:rPr>
                <w:color w:val="000000"/>
                <w:sz w:val="22"/>
                <w:szCs w:val="22"/>
                <w:highlight w:val="white"/>
              </w:rPr>
              <w:t>-</w:t>
            </w:r>
            <w:r>
              <w:rPr>
                <w:sz w:val="22"/>
                <w:szCs w:val="22"/>
                <w:highlight w:val="white"/>
              </w:rPr>
              <w:t>03</w:t>
            </w:r>
          </w:p>
        </w:tc>
        <w:tc>
          <w:tcPr>
            <w:tcW w:w="1841" w:type="dxa"/>
            <w:vAlign w:val="center"/>
          </w:tcPr>
          <w:p w14:paraId="00000249" w14:textId="77777777" w:rsidR="00EB3E31" w:rsidRDefault="00000000" w:rsidP="00E44ADB">
            <w:pPr>
              <w:widowControl w:val="0"/>
              <w:jc w:val="center"/>
              <w:rPr>
                <w:color w:val="000000"/>
                <w:sz w:val="22"/>
                <w:szCs w:val="22"/>
                <w:highlight w:val="white"/>
              </w:rPr>
            </w:pPr>
            <w:r>
              <w:rPr>
                <w:sz w:val="22"/>
                <w:szCs w:val="22"/>
                <w:highlight w:val="white"/>
              </w:rPr>
              <w:t>2025-11-09</w:t>
            </w:r>
          </w:p>
        </w:tc>
        <w:tc>
          <w:tcPr>
            <w:tcW w:w="2177" w:type="dxa"/>
            <w:vAlign w:val="center"/>
          </w:tcPr>
          <w:p w14:paraId="0000024A"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2026-11-02</w:t>
            </w:r>
          </w:p>
        </w:tc>
        <w:tc>
          <w:tcPr>
            <w:tcW w:w="1841" w:type="dxa"/>
            <w:vAlign w:val="center"/>
          </w:tcPr>
          <w:p w14:paraId="0000024B"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2026-11-08</w:t>
            </w:r>
          </w:p>
        </w:tc>
      </w:tr>
      <w:tr w:rsidR="00EB3E31" w14:paraId="7E8E440B" w14:textId="77777777" w:rsidTr="00A838FB">
        <w:trPr>
          <w:trHeight w:val="555"/>
          <w:jc w:val="center"/>
        </w:trPr>
        <w:tc>
          <w:tcPr>
            <w:tcW w:w="2506" w:type="dxa"/>
            <w:tcBorders>
              <w:bottom w:val="nil"/>
            </w:tcBorders>
            <w:vAlign w:val="center"/>
          </w:tcPr>
          <w:p w14:paraId="0000024C" w14:textId="77777777" w:rsidR="00EB3E31" w:rsidRPr="00E44ADB" w:rsidRDefault="00000000" w:rsidP="00E44ADB">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Žiemos (Kalėdų)</w:t>
            </w:r>
          </w:p>
        </w:tc>
        <w:tc>
          <w:tcPr>
            <w:tcW w:w="1841" w:type="dxa"/>
            <w:vAlign w:val="center"/>
          </w:tcPr>
          <w:p w14:paraId="0000024D" w14:textId="77777777" w:rsidR="00EB3E31" w:rsidRDefault="00000000" w:rsidP="00E44ADB">
            <w:pPr>
              <w:widowControl w:val="0"/>
              <w:jc w:val="center"/>
              <w:rPr>
                <w:color w:val="000000"/>
                <w:sz w:val="22"/>
                <w:szCs w:val="22"/>
                <w:highlight w:val="white"/>
              </w:rPr>
            </w:pPr>
            <w:r>
              <w:rPr>
                <w:sz w:val="22"/>
                <w:szCs w:val="22"/>
                <w:highlight w:val="white"/>
              </w:rPr>
              <w:t>2025-12-24</w:t>
            </w:r>
          </w:p>
        </w:tc>
        <w:tc>
          <w:tcPr>
            <w:tcW w:w="1841" w:type="dxa"/>
            <w:vAlign w:val="center"/>
          </w:tcPr>
          <w:p w14:paraId="0000024E" w14:textId="77777777" w:rsidR="00EB3E31" w:rsidRDefault="00000000" w:rsidP="00E44ADB">
            <w:pPr>
              <w:widowControl w:val="0"/>
              <w:pBdr>
                <w:top w:val="nil"/>
                <w:left w:val="nil"/>
                <w:bottom w:val="nil"/>
                <w:right w:val="nil"/>
                <w:between w:val="nil"/>
              </w:pBdr>
              <w:tabs>
                <w:tab w:val="left" w:pos="-147"/>
              </w:tabs>
              <w:ind w:hanging="3"/>
              <w:jc w:val="center"/>
              <w:rPr>
                <w:color w:val="000000"/>
                <w:sz w:val="22"/>
                <w:szCs w:val="22"/>
                <w:highlight w:val="white"/>
              </w:rPr>
            </w:pPr>
            <w:r>
              <w:rPr>
                <w:sz w:val="22"/>
                <w:szCs w:val="22"/>
                <w:highlight w:val="white"/>
              </w:rPr>
              <w:t>2026-01-04</w:t>
            </w:r>
          </w:p>
        </w:tc>
        <w:tc>
          <w:tcPr>
            <w:tcW w:w="2177" w:type="dxa"/>
            <w:vAlign w:val="center"/>
          </w:tcPr>
          <w:p w14:paraId="0000024F"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2026-12-23</w:t>
            </w:r>
          </w:p>
        </w:tc>
        <w:tc>
          <w:tcPr>
            <w:tcW w:w="1841" w:type="dxa"/>
            <w:vAlign w:val="center"/>
          </w:tcPr>
          <w:p w14:paraId="00000250"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2027-01-03</w:t>
            </w:r>
          </w:p>
        </w:tc>
      </w:tr>
      <w:tr w:rsidR="00EB3E31" w14:paraId="32D548E4" w14:textId="77777777" w:rsidTr="00A838FB">
        <w:trPr>
          <w:trHeight w:val="567"/>
          <w:jc w:val="center"/>
        </w:trPr>
        <w:tc>
          <w:tcPr>
            <w:tcW w:w="2506" w:type="dxa"/>
            <w:vAlign w:val="center"/>
          </w:tcPr>
          <w:p w14:paraId="00000251" w14:textId="77777777" w:rsidR="00EB3E31" w:rsidRPr="00E44ADB" w:rsidRDefault="00000000" w:rsidP="00E44ADB">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Žiemos atostogos</w:t>
            </w:r>
          </w:p>
        </w:tc>
        <w:tc>
          <w:tcPr>
            <w:tcW w:w="1841" w:type="dxa"/>
            <w:vAlign w:val="center"/>
          </w:tcPr>
          <w:p w14:paraId="00000252"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2026-02-16</w:t>
            </w:r>
          </w:p>
        </w:tc>
        <w:tc>
          <w:tcPr>
            <w:tcW w:w="1841" w:type="dxa"/>
            <w:vAlign w:val="center"/>
          </w:tcPr>
          <w:p w14:paraId="00000253" w14:textId="77777777" w:rsidR="00EB3E31" w:rsidRDefault="00000000" w:rsidP="00E44ADB">
            <w:pPr>
              <w:widowControl w:val="0"/>
              <w:pBdr>
                <w:top w:val="nil"/>
                <w:left w:val="nil"/>
                <w:bottom w:val="nil"/>
                <w:right w:val="nil"/>
                <w:between w:val="nil"/>
              </w:pBdr>
              <w:tabs>
                <w:tab w:val="left" w:pos="-147"/>
              </w:tabs>
              <w:ind w:hanging="3"/>
              <w:jc w:val="center"/>
              <w:rPr>
                <w:color w:val="000000"/>
                <w:sz w:val="22"/>
                <w:szCs w:val="22"/>
                <w:highlight w:val="white"/>
              </w:rPr>
            </w:pPr>
            <w:r>
              <w:rPr>
                <w:color w:val="000000"/>
                <w:sz w:val="22"/>
                <w:szCs w:val="22"/>
                <w:highlight w:val="white"/>
              </w:rPr>
              <w:t>202</w:t>
            </w:r>
            <w:r>
              <w:rPr>
                <w:sz w:val="22"/>
                <w:szCs w:val="22"/>
                <w:highlight w:val="white"/>
              </w:rPr>
              <w:t>6</w:t>
            </w:r>
            <w:r>
              <w:rPr>
                <w:color w:val="000000"/>
                <w:sz w:val="22"/>
                <w:szCs w:val="22"/>
                <w:highlight w:val="white"/>
              </w:rPr>
              <w:t>-02-</w:t>
            </w:r>
            <w:r>
              <w:rPr>
                <w:sz w:val="22"/>
                <w:szCs w:val="22"/>
                <w:highlight w:val="white"/>
              </w:rPr>
              <w:t>22</w:t>
            </w:r>
          </w:p>
        </w:tc>
        <w:tc>
          <w:tcPr>
            <w:tcW w:w="2177" w:type="dxa"/>
            <w:vAlign w:val="center"/>
          </w:tcPr>
          <w:p w14:paraId="00000254"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2027-02-15</w:t>
            </w:r>
          </w:p>
        </w:tc>
        <w:tc>
          <w:tcPr>
            <w:tcW w:w="1841" w:type="dxa"/>
            <w:vAlign w:val="center"/>
          </w:tcPr>
          <w:p w14:paraId="00000255" w14:textId="77777777" w:rsidR="00EB3E31" w:rsidRDefault="00000000" w:rsidP="00E44ADB">
            <w:pPr>
              <w:widowControl w:val="0"/>
              <w:tabs>
                <w:tab w:val="left" w:pos="-147"/>
              </w:tabs>
              <w:ind w:hanging="3"/>
              <w:jc w:val="center"/>
              <w:rPr>
                <w:color w:val="000000"/>
                <w:sz w:val="22"/>
                <w:szCs w:val="22"/>
                <w:highlight w:val="white"/>
              </w:rPr>
            </w:pPr>
            <w:r>
              <w:rPr>
                <w:sz w:val="22"/>
                <w:szCs w:val="22"/>
                <w:highlight w:val="white"/>
              </w:rPr>
              <w:t>2027-02-21</w:t>
            </w:r>
          </w:p>
        </w:tc>
      </w:tr>
      <w:tr w:rsidR="008A3DB3" w14:paraId="3B5A2613" w14:textId="77777777" w:rsidTr="00A838FB">
        <w:trPr>
          <w:trHeight w:val="567"/>
          <w:jc w:val="center"/>
        </w:trPr>
        <w:tc>
          <w:tcPr>
            <w:tcW w:w="2506" w:type="dxa"/>
            <w:vAlign w:val="center"/>
          </w:tcPr>
          <w:p w14:paraId="290ECA2D" w14:textId="77777777" w:rsidR="008A3DB3" w:rsidRDefault="008A3DB3" w:rsidP="008A3DB3">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Pavasario (Velykų)</w:t>
            </w:r>
          </w:p>
          <w:p w14:paraId="00000256" w14:textId="138007CE" w:rsidR="008A3DB3" w:rsidRPr="00E44ADB" w:rsidRDefault="008A3DB3" w:rsidP="008A3DB3">
            <w:pPr>
              <w:widowControl w:val="0"/>
              <w:pBdr>
                <w:top w:val="nil"/>
                <w:left w:val="nil"/>
                <w:bottom w:val="nil"/>
                <w:right w:val="nil"/>
                <w:between w:val="nil"/>
              </w:pBdr>
              <w:ind w:firstLine="596"/>
              <w:jc w:val="center"/>
              <w:rPr>
                <w:b/>
                <w:color w:val="000000"/>
                <w:sz w:val="22"/>
                <w:szCs w:val="22"/>
                <w:highlight w:val="white"/>
              </w:rPr>
            </w:pPr>
            <w:r>
              <w:rPr>
                <w:b/>
                <w:color w:val="000000"/>
                <w:sz w:val="22"/>
                <w:szCs w:val="22"/>
                <w:highlight w:val="white"/>
              </w:rPr>
              <w:t>1-8, I-II kl.</w:t>
            </w:r>
          </w:p>
        </w:tc>
        <w:tc>
          <w:tcPr>
            <w:tcW w:w="1841" w:type="dxa"/>
            <w:vAlign w:val="center"/>
          </w:tcPr>
          <w:p w14:paraId="00000257" w14:textId="4385A1FB"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2026-03-30</w:t>
            </w:r>
          </w:p>
        </w:tc>
        <w:tc>
          <w:tcPr>
            <w:tcW w:w="1841" w:type="dxa"/>
            <w:vAlign w:val="center"/>
          </w:tcPr>
          <w:p w14:paraId="00000258" w14:textId="78A3EA81"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2026-04-05</w:t>
            </w:r>
          </w:p>
        </w:tc>
        <w:tc>
          <w:tcPr>
            <w:tcW w:w="2177" w:type="dxa"/>
            <w:vAlign w:val="center"/>
          </w:tcPr>
          <w:p w14:paraId="00000259" w14:textId="35A349ED"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2027-03-22</w:t>
            </w:r>
          </w:p>
        </w:tc>
        <w:tc>
          <w:tcPr>
            <w:tcW w:w="1841" w:type="dxa"/>
            <w:vAlign w:val="center"/>
          </w:tcPr>
          <w:p w14:paraId="0000025A" w14:textId="5457DED1"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2027-03-28</w:t>
            </w:r>
          </w:p>
        </w:tc>
      </w:tr>
      <w:tr w:rsidR="008A3DB3" w14:paraId="3AF82A58" w14:textId="77777777" w:rsidTr="00A838FB">
        <w:trPr>
          <w:trHeight w:val="567"/>
          <w:jc w:val="center"/>
        </w:trPr>
        <w:tc>
          <w:tcPr>
            <w:tcW w:w="2506" w:type="dxa"/>
            <w:vAlign w:val="center"/>
          </w:tcPr>
          <w:p w14:paraId="56260791" w14:textId="08482D29" w:rsidR="008A3DB3" w:rsidRDefault="008A3DB3" w:rsidP="008A3DB3">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III-IV kl.</w:t>
            </w:r>
          </w:p>
        </w:tc>
        <w:tc>
          <w:tcPr>
            <w:tcW w:w="1841" w:type="dxa"/>
            <w:vAlign w:val="center"/>
          </w:tcPr>
          <w:p w14:paraId="0BFD2C42" w14:textId="70B8FA67" w:rsidR="008A3DB3" w:rsidRDefault="008A3DB3" w:rsidP="008A3DB3">
            <w:pPr>
              <w:widowControl w:val="0"/>
              <w:tabs>
                <w:tab w:val="left" w:pos="-147"/>
              </w:tabs>
              <w:ind w:hanging="3"/>
              <w:jc w:val="center"/>
              <w:rPr>
                <w:sz w:val="22"/>
                <w:szCs w:val="22"/>
                <w:highlight w:val="white"/>
              </w:rPr>
            </w:pPr>
            <w:r>
              <w:rPr>
                <w:sz w:val="22"/>
                <w:szCs w:val="22"/>
                <w:highlight w:val="white"/>
              </w:rPr>
              <w:t>2026-04-06</w:t>
            </w:r>
          </w:p>
        </w:tc>
        <w:tc>
          <w:tcPr>
            <w:tcW w:w="1841" w:type="dxa"/>
            <w:vAlign w:val="center"/>
          </w:tcPr>
          <w:p w14:paraId="0A9786A5" w14:textId="036B3B55" w:rsidR="008A3DB3" w:rsidRDefault="008A3DB3" w:rsidP="008A3DB3">
            <w:pPr>
              <w:widowControl w:val="0"/>
              <w:tabs>
                <w:tab w:val="left" w:pos="-147"/>
              </w:tabs>
              <w:ind w:hanging="3"/>
              <w:jc w:val="center"/>
              <w:rPr>
                <w:sz w:val="22"/>
                <w:szCs w:val="22"/>
                <w:highlight w:val="white"/>
              </w:rPr>
            </w:pPr>
            <w:r>
              <w:rPr>
                <w:sz w:val="22"/>
                <w:szCs w:val="22"/>
                <w:highlight w:val="white"/>
              </w:rPr>
              <w:t>2026-04-12</w:t>
            </w:r>
          </w:p>
        </w:tc>
        <w:tc>
          <w:tcPr>
            <w:tcW w:w="2177" w:type="dxa"/>
            <w:vAlign w:val="center"/>
          </w:tcPr>
          <w:p w14:paraId="721510ED" w14:textId="4DFD7FE7" w:rsidR="008A3DB3" w:rsidRDefault="008A3DB3" w:rsidP="008A3DB3">
            <w:pPr>
              <w:widowControl w:val="0"/>
              <w:tabs>
                <w:tab w:val="left" w:pos="-147"/>
              </w:tabs>
              <w:ind w:hanging="3"/>
              <w:jc w:val="center"/>
              <w:rPr>
                <w:sz w:val="22"/>
                <w:szCs w:val="22"/>
                <w:highlight w:val="white"/>
              </w:rPr>
            </w:pPr>
            <w:r>
              <w:rPr>
                <w:sz w:val="22"/>
                <w:szCs w:val="22"/>
                <w:highlight w:val="white"/>
              </w:rPr>
              <w:t>2027-03-29</w:t>
            </w:r>
          </w:p>
        </w:tc>
        <w:tc>
          <w:tcPr>
            <w:tcW w:w="1841" w:type="dxa"/>
            <w:vAlign w:val="center"/>
          </w:tcPr>
          <w:p w14:paraId="2D373BA6" w14:textId="1120A46D" w:rsidR="008A3DB3" w:rsidRDefault="008A3DB3" w:rsidP="008A3DB3">
            <w:pPr>
              <w:widowControl w:val="0"/>
              <w:tabs>
                <w:tab w:val="left" w:pos="-147"/>
              </w:tabs>
              <w:ind w:hanging="3"/>
              <w:jc w:val="center"/>
              <w:rPr>
                <w:sz w:val="22"/>
                <w:szCs w:val="22"/>
                <w:highlight w:val="white"/>
              </w:rPr>
            </w:pPr>
            <w:r>
              <w:rPr>
                <w:sz w:val="22"/>
                <w:szCs w:val="22"/>
                <w:highlight w:val="white"/>
              </w:rPr>
              <w:t>2027-04-04</w:t>
            </w:r>
          </w:p>
        </w:tc>
      </w:tr>
      <w:tr w:rsidR="008A3DB3" w14:paraId="0C73792D" w14:textId="77777777" w:rsidTr="00A838FB">
        <w:trPr>
          <w:trHeight w:val="567"/>
          <w:jc w:val="center"/>
        </w:trPr>
        <w:tc>
          <w:tcPr>
            <w:tcW w:w="2506" w:type="dxa"/>
            <w:vAlign w:val="center"/>
          </w:tcPr>
          <w:p w14:paraId="0000025B" w14:textId="77777777" w:rsidR="008A3DB3" w:rsidRPr="00E44ADB" w:rsidRDefault="008A3DB3" w:rsidP="008A3DB3">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Vasaros</w:t>
            </w:r>
          </w:p>
          <w:p w14:paraId="0000025C" w14:textId="77777777" w:rsidR="008A3DB3" w:rsidRPr="00E44ADB" w:rsidRDefault="008A3DB3" w:rsidP="008A3DB3">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 xml:space="preserve">1-4 </w:t>
            </w:r>
            <w:proofErr w:type="spellStart"/>
            <w:r>
              <w:rPr>
                <w:b/>
                <w:color w:val="000000"/>
                <w:sz w:val="22"/>
                <w:szCs w:val="22"/>
                <w:highlight w:val="white"/>
              </w:rPr>
              <w:t>kl</w:t>
            </w:r>
            <w:proofErr w:type="spellEnd"/>
          </w:p>
        </w:tc>
        <w:tc>
          <w:tcPr>
            <w:tcW w:w="1841" w:type="dxa"/>
            <w:vAlign w:val="center"/>
          </w:tcPr>
          <w:p w14:paraId="0000025D" w14:textId="5AED55BB"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2026-06-0</w:t>
            </w:r>
            <w:r w:rsidR="001521E1">
              <w:rPr>
                <w:sz w:val="22"/>
                <w:szCs w:val="22"/>
                <w:highlight w:val="white"/>
              </w:rPr>
              <w:t>9</w:t>
            </w:r>
          </w:p>
        </w:tc>
        <w:tc>
          <w:tcPr>
            <w:tcW w:w="1841" w:type="dxa"/>
            <w:vAlign w:val="center"/>
          </w:tcPr>
          <w:p w14:paraId="0000025E" w14:textId="77777777"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2026-08-31</w:t>
            </w:r>
          </w:p>
        </w:tc>
        <w:tc>
          <w:tcPr>
            <w:tcW w:w="2177" w:type="dxa"/>
            <w:vAlign w:val="center"/>
          </w:tcPr>
          <w:p w14:paraId="0000025F" w14:textId="244C5685"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2027-06-0</w:t>
            </w:r>
            <w:r w:rsidR="00A838FB">
              <w:rPr>
                <w:sz w:val="22"/>
                <w:szCs w:val="22"/>
                <w:highlight w:val="white"/>
              </w:rPr>
              <w:t>8</w:t>
            </w:r>
          </w:p>
        </w:tc>
        <w:tc>
          <w:tcPr>
            <w:tcW w:w="1841" w:type="dxa"/>
            <w:vAlign w:val="center"/>
          </w:tcPr>
          <w:p w14:paraId="00000260" w14:textId="77777777"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2027-08-31</w:t>
            </w:r>
          </w:p>
        </w:tc>
      </w:tr>
      <w:tr w:rsidR="008A3DB3" w14:paraId="44FC77C2" w14:textId="77777777" w:rsidTr="00A838FB">
        <w:trPr>
          <w:trHeight w:val="567"/>
          <w:jc w:val="center"/>
        </w:trPr>
        <w:tc>
          <w:tcPr>
            <w:tcW w:w="2506" w:type="dxa"/>
            <w:vAlign w:val="center"/>
          </w:tcPr>
          <w:p w14:paraId="00000261" w14:textId="77777777" w:rsidR="008A3DB3" w:rsidRPr="00E44ADB" w:rsidRDefault="008A3DB3" w:rsidP="008A3DB3">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5-8, I-II kl.</w:t>
            </w:r>
          </w:p>
        </w:tc>
        <w:tc>
          <w:tcPr>
            <w:tcW w:w="1841" w:type="dxa"/>
            <w:vAlign w:val="center"/>
          </w:tcPr>
          <w:p w14:paraId="00000262" w14:textId="1083A99C"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2026-06-1</w:t>
            </w:r>
            <w:r w:rsidR="001521E1">
              <w:rPr>
                <w:sz w:val="22"/>
                <w:szCs w:val="22"/>
                <w:highlight w:val="white"/>
              </w:rPr>
              <w:t>6</w:t>
            </w:r>
          </w:p>
        </w:tc>
        <w:tc>
          <w:tcPr>
            <w:tcW w:w="1841" w:type="dxa"/>
            <w:vAlign w:val="center"/>
          </w:tcPr>
          <w:p w14:paraId="00000263" w14:textId="77777777"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2026-08-31</w:t>
            </w:r>
          </w:p>
        </w:tc>
        <w:tc>
          <w:tcPr>
            <w:tcW w:w="2177" w:type="dxa"/>
            <w:vAlign w:val="center"/>
          </w:tcPr>
          <w:p w14:paraId="00000264" w14:textId="102F99EB"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2027-06-1</w:t>
            </w:r>
            <w:r w:rsidR="001B4791">
              <w:rPr>
                <w:sz w:val="22"/>
                <w:szCs w:val="22"/>
                <w:highlight w:val="white"/>
              </w:rPr>
              <w:t>5</w:t>
            </w:r>
          </w:p>
        </w:tc>
        <w:tc>
          <w:tcPr>
            <w:tcW w:w="1841" w:type="dxa"/>
            <w:vAlign w:val="center"/>
          </w:tcPr>
          <w:p w14:paraId="00000265" w14:textId="77777777" w:rsidR="008A3DB3" w:rsidRDefault="008A3DB3" w:rsidP="008A3DB3">
            <w:pPr>
              <w:widowControl w:val="0"/>
              <w:tabs>
                <w:tab w:val="left" w:pos="-147"/>
              </w:tabs>
              <w:ind w:hanging="3"/>
              <w:jc w:val="center"/>
              <w:rPr>
                <w:color w:val="000000"/>
                <w:sz w:val="22"/>
                <w:szCs w:val="22"/>
                <w:highlight w:val="white"/>
              </w:rPr>
            </w:pPr>
            <w:r>
              <w:rPr>
                <w:sz w:val="22"/>
                <w:szCs w:val="22"/>
                <w:highlight w:val="white"/>
              </w:rPr>
              <w:t>2027-08-31</w:t>
            </w:r>
          </w:p>
        </w:tc>
      </w:tr>
      <w:tr w:rsidR="001B4791" w14:paraId="248B2119" w14:textId="77777777" w:rsidTr="00A838FB">
        <w:trPr>
          <w:trHeight w:val="567"/>
          <w:jc w:val="center"/>
        </w:trPr>
        <w:tc>
          <w:tcPr>
            <w:tcW w:w="2506" w:type="dxa"/>
            <w:vAlign w:val="center"/>
          </w:tcPr>
          <w:p w14:paraId="00000266" w14:textId="77777777" w:rsidR="001B4791" w:rsidRPr="00E44ADB" w:rsidRDefault="001B4791" w:rsidP="008A3DB3">
            <w:pPr>
              <w:widowControl w:val="0"/>
              <w:pBdr>
                <w:top w:val="nil"/>
                <w:left w:val="nil"/>
                <w:bottom w:val="nil"/>
                <w:right w:val="nil"/>
                <w:between w:val="nil"/>
              </w:pBdr>
              <w:jc w:val="center"/>
              <w:rPr>
                <w:b/>
                <w:color w:val="000000"/>
                <w:sz w:val="22"/>
                <w:szCs w:val="22"/>
                <w:highlight w:val="white"/>
              </w:rPr>
            </w:pPr>
            <w:r>
              <w:rPr>
                <w:b/>
                <w:color w:val="000000"/>
                <w:sz w:val="22"/>
                <w:szCs w:val="22"/>
                <w:highlight w:val="white"/>
              </w:rPr>
              <w:t>III kl.</w:t>
            </w:r>
          </w:p>
        </w:tc>
        <w:tc>
          <w:tcPr>
            <w:tcW w:w="3682" w:type="dxa"/>
            <w:gridSpan w:val="2"/>
            <w:vAlign w:val="center"/>
          </w:tcPr>
          <w:p w14:paraId="00000268" w14:textId="4EB4CB72" w:rsidR="001B4791" w:rsidRDefault="001B4791" w:rsidP="001B4791">
            <w:pPr>
              <w:widowControl w:val="0"/>
              <w:tabs>
                <w:tab w:val="left" w:pos="-147"/>
              </w:tabs>
              <w:ind w:hanging="3"/>
              <w:jc w:val="center"/>
              <w:rPr>
                <w:color w:val="000000"/>
                <w:sz w:val="22"/>
                <w:szCs w:val="22"/>
                <w:highlight w:val="white"/>
              </w:rPr>
            </w:pPr>
            <w:r w:rsidRPr="001B4791">
              <w:rPr>
                <w:color w:val="000000"/>
                <w:sz w:val="22"/>
                <w:szCs w:val="22"/>
              </w:rPr>
              <w:t>Pasibaigus švietimo, mokslo ir sporto ministro 2025–2026</w:t>
            </w:r>
            <w:r>
              <w:rPr>
                <w:color w:val="000000"/>
                <w:sz w:val="22"/>
                <w:szCs w:val="22"/>
              </w:rPr>
              <w:t xml:space="preserve"> </w:t>
            </w:r>
            <w:r w:rsidRPr="001B4791">
              <w:rPr>
                <w:color w:val="000000"/>
                <w:sz w:val="22"/>
                <w:szCs w:val="22"/>
              </w:rPr>
              <w:t>mokslo metais nustatytai valstybinių brandos egzaminų sesijai</w:t>
            </w:r>
            <w:r>
              <w:rPr>
                <w:color w:val="000000"/>
                <w:sz w:val="22"/>
                <w:szCs w:val="22"/>
              </w:rPr>
              <w:t xml:space="preserve"> </w:t>
            </w:r>
            <w:r w:rsidRPr="001B4791">
              <w:rPr>
                <w:color w:val="000000"/>
                <w:sz w:val="22"/>
                <w:szCs w:val="22"/>
              </w:rPr>
              <w:t>– rugpjūčio 31 d.“</w:t>
            </w:r>
          </w:p>
        </w:tc>
        <w:tc>
          <w:tcPr>
            <w:tcW w:w="4018" w:type="dxa"/>
            <w:gridSpan w:val="2"/>
            <w:vAlign w:val="center"/>
          </w:tcPr>
          <w:p w14:paraId="0000026A" w14:textId="38CA64FA" w:rsidR="001B4791" w:rsidRDefault="001B4791" w:rsidP="001B4791">
            <w:pPr>
              <w:widowControl w:val="0"/>
              <w:tabs>
                <w:tab w:val="left" w:pos="-147"/>
              </w:tabs>
              <w:ind w:hanging="3"/>
              <w:jc w:val="center"/>
              <w:rPr>
                <w:color w:val="000000"/>
                <w:sz w:val="22"/>
                <w:szCs w:val="22"/>
                <w:highlight w:val="white"/>
              </w:rPr>
            </w:pPr>
            <w:r w:rsidRPr="001B4791">
              <w:rPr>
                <w:color w:val="000000"/>
                <w:sz w:val="22"/>
                <w:szCs w:val="22"/>
              </w:rPr>
              <w:t>Pasibaigus švietimo, mokslo ir sporto ministro 2026–2027</w:t>
            </w:r>
            <w:r>
              <w:rPr>
                <w:color w:val="000000"/>
                <w:sz w:val="22"/>
                <w:szCs w:val="22"/>
              </w:rPr>
              <w:t xml:space="preserve"> </w:t>
            </w:r>
            <w:r w:rsidRPr="001B4791">
              <w:rPr>
                <w:color w:val="000000"/>
                <w:sz w:val="22"/>
                <w:szCs w:val="22"/>
              </w:rPr>
              <w:t>mokslo metais nustatytai brandos egzaminų sesijai – rugpjūčio</w:t>
            </w:r>
            <w:r>
              <w:rPr>
                <w:color w:val="000000"/>
                <w:sz w:val="22"/>
                <w:szCs w:val="22"/>
              </w:rPr>
              <w:t xml:space="preserve"> </w:t>
            </w:r>
            <w:r w:rsidRPr="001B4791">
              <w:rPr>
                <w:color w:val="000000"/>
                <w:sz w:val="22"/>
                <w:szCs w:val="22"/>
              </w:rPr>
              <w:t>31 d.“</w:t>
            </w:r>
          </w:p>
        </w:tc>
      </w:tr>
    </w:tbl>
    <w:bookmarkEnd w:id="3"/>
    <w:p w14:paraId="0000026B" w14:textId="01D88F2B" w:rsidR="00EB3E31" w:rsidRPr="00713BA5" w:rsidRDefault="00713BA5" w:rsidP="00713BA5">
      <w:pPr>
        <w:widowControl w:val="0"/>
        <w:pBdr>
          <w:top w:val="nil"/>
          <w:left w:val="nil"/>
          <w:bottom w:val="nil"/>
          <w:right w:val="nil"/>
          <w:between w:val="nil"/>
        </w:pBdr>
        <w:spacing w:before="120" w:line="360" w:lineRule="auto"/>
        <w:ind w:left="567"/>
        <w:jc w:val="both"/>
        <w:rPr>
          <w:i/>
          <w:iCs/>
          <w:color w:val="000000"/>
          <w:sz w:val="24"/>
          <w:szCs w:val="24"/>
          <w:highlight w:val="white"/>
        </w:rPr>
      </w:pPr>
      <w:r w:rsidRPr="003D4B87">
        <w:rPr>
          <w:i/>
          <w:iCs/>
          <w:color w:val="000000"/>
          <w:sz w:val="24"/>
          <w:szCs w:val="24"/>
        </w:rPr>
        <w:t>Papunkčio pakeitimai:</w:t>
      </w:r>
      <w:r>
        <w:rPr>
          <w:i/>
          <w:iCs/>
          <w:color w:val="000000"/>
          <w:sz w:val="24"/>
          <w:szCs w:val="24"/>
        </w:rPr>
        <w:t xml:space="preserve"> direktoriaus įsakymas 2025-09-01 </w:t>
      </w:r>
      <w:r w:rsidRPr="00713BA5">
        <w:rPr>
          <w:i/>
          <w:iCs/>
          <w:color w:val="000000"/>
          <w:sz w:val="24"/>
          <w:szCs w:val="24"/>
        </w:rPr>
        <w:t>Nr. V-59</w:t>
      </w:r>
    </w:p>
    <w:p w14:paraId="0000026C" w14:textId="0726E068" w:rsidR="00EB3E31" w:rsidRPr="00517EBC" w:rsidRDefault="00DD36E2" w:rsidP="002012BF">
      <w:pPr>
        <w:widowControl w:val="0"/>
        <w:numPr>
          <w:ilvl w:val="2"/>
          <w:numId w:val="2"/>
        </w:numPr>
        <w:pBdr>
          <w:top w:val="nil"/>
          <w:left w:val="nil"/>
          <w:bottom w:val="nil"/>
          <w:right w:val="nil"/>
          <w:between w:val="nil"/>
        </w:pBdr>
        <w:spacing w:line="360" w:lineRule="auto"/>
        <w:jc w:val="both"/>
        <w:rPr>
          <w:color w:val="000000"/>
          <w:sz w:val="24"/>
          <w:szCs w:val="24"/>
          <w:highlight w:val="white"/>
        </w:rPr>
      </w:pPr>
      <w:r w:rsidRPr="00517EBC">
        <w:rPr>
          <w:color w:val="000000"/>
          <w:sz w:val="24"/>
          <w:szCs w:val="24"/>
          <w:highlight w:val="white"/>
        </w:rPr>
        <w:t>III ir IV gimnazijos klasės mokiniams ugdymo procese vykstanti valstybinių brandos egzaminų sesija įskaitoma į ugdymo dienas, o vasaros atostogos skiriamos pasibaigus švietimo, mokslo ir sporto ministro 2025–2026 mokslo metais ir 2026–2027 mokslo metais nustatytai valstybinių brandos egzaminų sesijai;</w:t>
      </w:r>
    </w:p>
    <w:p w14:paraId="0000026D" w14:textId="77777777" w:rsidR="00EB3E31" w:rsidRPr="00E44ADB" w:rsidRDefault="00000000" w:rsidP="002012B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highlight w:val="white"/>
        </w:rPr>
      </w:pPr>
      <w:r w:rsidRPr="00E44ADB">
        <w:rPr>
          <w:color w:val="000000"/>
          <w:sz w:val="24"/>
          <w:szCs w:val="24"/>
          <w:highlight w:val="white"/>
        </w:rPr>
        <w:t>jeigu mokinių atostogų metu yra numatytas brandos egzaminas ar jo dalis, atostogų dienos, per kurias mokinys laiko brandos egzaminą ar jo dalį, perkeliamos į artimiausias ugdymo dienas.</w:t>
      </w:r>
    </w:p>
    <w:p w14:paraId="0000026E" w14:textId="739E9E34" w:rsidR="00EB3E31" w:rsidRPr="00E44ADB" w:rsidRDefault="00000000" w:rsidP="002012B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highlight w:val="white"/>
        </w:rPr>
      </w:pPr>
      <w:r w:rsidRPr="00E44ADB">
        <w:rPr>
          <w:color w:val="000000"/>
          <w:sz w:val="24"/>
          <w:szCs w:val="24"/>
          <w:highlight w:val="white"/>
        </w:rPr>
        <w:t>Ugdymo organizavimas valstybinių brandos egzaminų vykdymo metu:</w:t>
      </w:r>
    </w:p>
    <w:p w14:paraId="0000026F" w14:textId="435300CA" w:rsidR="00EB3E31" w:rsidRPr="00E44ADB" w:rsidRDefault="00000000" w:rsidP="002012B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highlight w:val="white"/>
        </w:rPr>
      </w:pPr>
      <w:r w:rsidRPr="00E44ADB">
        <w:rPr>
          <w:color w:val="000000"/>
          <w:sz w:val="24"/>
          <w:szCs w:val="24"/>
          <w:highlight w:val="white"/>
        </w:rPr>
        <w:t xml:space="preserve">III gimnazijos klasėms vidurinio ugdymo bendrosiose programose numatytas </w:t>
      </w:r>
      <w:r w:rsidRPr="00E44ADB">
        <w:rPr>
          <w:color w:val="000000"/>
          <w:sz w:val="24"/>
          <w:szCs w:val="24"/>
          <w:highlight w:val="white"/>
        </w:rPr>
        <w:lastRenderedPageBreak/>
        <w:t>mokymo(</w:t>
      </w:r>
      <w:proofErr w:type="spellStart"/>
      <w:r w:rsidRPr="00E44ADB">
        <w:rPr>
          <w:color w:val="000000"/>
          <w:sz w:val="24"/>
          <w:szCs w:val="24"/>
          <w:highlight w:val="white"/>
        </w:rPr>
        <w:t>si</w:t>
      </w:r>
      <w:proofErr w:type="spellEnd"/>
      <w:r w:rsidRPr="00E44ADB">
        <w:rPr>
          <w:color w:val="000000"/>
          <w:sz w:val="24"/>
          <w:szCs w:val="24"/>
          <w:highlight w:val="white"/>
        </w:rPr>
        <w:t xml:space="preserve">) turinys išdėstomas per 34 ugdymo savaites, 35 ir 36 ugdymo savaitės skiriamos žinioms ir gebėjimams kartoti, įtvirtinti ir patikrinti, konsultacijoms; </w:t>
      </w:r>
    </w:p>
    <w:p w14:paraId="00000270" w14:textId="68946EF2" w:rsidR="00EB3E31" w:rsidRPr="00E44ADB" w:rsidRDefault="00000000" w:rsidP="002012B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highlight w:val="white"/>
        </w:rPr>
      </w:pPr>
      <w:r w:rsidRPr="00E44ADB">
        <w:rPr>
          <w:color w:val="000000"/>
          <w:sz w:val="24"/>
          <w:szCs w:val="24"/>
          <w:highlight w:val="white"/>
        </w:rPr>
        <w:t>III gimnazijos klasės mokinys, kuris laiko pasirinkto valstybinio brandos egzamino pirmąją dalį, tą dieną pamokose nedalyvauja, taip pat gali nedalyvauti pamokose vieną dieną prieš laikomą valstybinio brandos egzamino pirmąją dalį;</w:t>
      </w:r>
    </w:p>
    <w:p w14:paraId="00000271" w14:textId="108742A1" w:rsidR="00EB3E31" w:rsidRPr="00E44ADB" w:rsidRDefault="00000000" w:rsidP="002012B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highlight w:val="white"/>
        </w:rPr>
      </w:pPr>
      <w:r w:rsidRPr="00E44ADB">
        <w:rPr>
          <w:color w:val="000000"/>
          <w:sz w:val="24"/>
          <w:szCs w:val="24"/>
          <w:highlight w:val="white"/>
        </w:rPr>
        <w:t xml:space="preserve">jeigu mokinių atostogų metu yra numatytas valstybinio brandos egzamino dalies laikymas, atostogų dienos, per kurias mokinys laiko atitinkamą valstybinio brandos egzamino dalį, perkeliamos į artimiausias ugdymo dienas. </w:t>
      </w:r>
    </w:p>
    <w:p w14:paraId="00000272" w14:textId="0FEC920A" w:rsidR="00EB3E31" w:rsidRPr="00E44ADB" w:rsidRDefault="00000000" w:rsidP="002012B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highlight w:val="white"/>
        </w:rPr>
      </w:pPr>
      <w:bookmarkStart w:id="4" w:name="_heading=h.i83uywt28o3n" w:colFirst="0" w:colLast="0"/>
      <w:bookmarkEnd w:id="4"/>
      <w:r w:rsidRPr="00E44ADB">
        <w:rPr>
          <w:color w:val="000000"/>
          <w:sz w:val="24"/>
          <w:szCs w:val="24"/>
          <w:highlight w:val="white"/>
        </w:rPr>
        <w:t>Mokslo metai pagal pradinio, pagrindinio ugdymo programas skirstomi trimestrais, o pagal vidurinio ugdymo programą pusmečiais.</w:t>
      </w:r>
    </w:p>
    <w:p w14:paraId="00000273" w14:textId="248DF47C" w:rsidR="00EB3E31" w:rsidRPr="00E44ADB" w:rsidRDefault="00000000" w:rsidP="002012BF">
      <w:pPr>
        <w:widowControl w:val="0"/>
        <w:numPr>
          <w:ilvl w:val="2"/>
          <w:numId w:val="2"/>
        </w:numPr>
        <w:pBdr>
          <w:top w:val="nil"/>
          <w:left w:val="nil"/>
          <w:bottom w:val="nil"/>
          <w:right w:val="nil"/>
          <w:between w:val="nil"/>
        </w:pBdr>
        <w:spacing w:line="360" w:lineRule="auto"/>
        <w:jc w:val="both"/>
        <w:rPr>
          <w:color w:val="000000"/>
          <w:sz w:val="24"/>
          <w:szCs w:val="24"/>
          <w:highlight w:val="white"/>
        </w:rPr>
      </w:pPr>
      <w:bookmarkStart w:id="5" w:name="_heading=h.i0cofce012cb" w:colFirst="0" w:colLast="0"/>
      <w:bookmarkEnd w:id="5"/>
      <w:r w:rsidRPr="00E44ADB">
        <w:rPr>
          <w:color w:val="000000"/>
          <w:sz w:val="24"/>
          <w:szCs w:val="24"/>
          <w:highlight w:val="white"/>
        </w:rPr>
        <w:t xml:space="preserve">III-IV kl. iki pusmečio pabaigos fiksuojamas tarpinis dalyko įvertinimas - vedamas </w:t>
      </w:r>
      <w:r w:rsidRPr="002012BF">
        <w:rPr>
          <w:color w:val="000000"/>
          <w:sz w:val="24"/>
          <w:szCs w:val="24"/>
          <w:highlight w:val="white"/>
        </w:rPr>
        <w:t>signalinis pusmetis. Vertinimas</w:t>
      </w:r>
      <w:r w:rsidRPr="00E44ADB">
        <w:rPr>
          <w:color w:val="000000"/>
          <w:sz w:val="24"/>
          <w:szCs w:val="24"/>
          <w:highlight w:val="white"/>
        </w:rPr>
        <w:t xml:space="preserve"> fiksuojamas </w:t>
      </w:r>
      <w:proofErr w:type="spellStart"/>
      <w:r w:rsidRPr="00E44ADB">
        <w:rPr>
          <w:color w:val="000000"/>
          <w:sz w:val="24"/>
          <w:szCs w:val="24"/>
          <w:highlight w:val="white"/>
        </w:rPr>
        <w:t>Tamo</w:t>
      </w:r>
      <w:proofErr w:type="spellEnd"/>
      <w:r w:rsidRPr="00E44ADB">
        <w:rPr>
          <w:color w:val="000000"/>
          <w:sz w:val="24"/>
          <w:szCs w:val="24"/>
          <w:highlight w:val="white"/>
        </w:rPr>
        <w:t xml:space="preserve"> dienyne. Iki signalinio pusmečio mokinys turi būti įvertintas ne mažiau kaip dviem pažymiais.</w:t>
      </w:r>
    </w:p>
    <w:p w14:paraId="00000274" w14:textId="3B047ED0" w:rsidR="00EB3E31" w:rsidRPr="00E44ADB" w:rsidRDefault="00000000" w:rsidP="00E44ADB">
      <w:pPr>
        <w:widowControl w:val="0"/>
        <w:numPr>
          <w:ilvl w:val="2"/>
          <w:numId w:val="2"/>
        </w:numPr>
        <w:pBdr>
          <w:top w:val="nil"/>
          <w:left w:val="nil"/>
          <w:bottom w:val="nil"/>
          <w:right w:val="nil"/>
          <w:between w:val="nil"/>
        </w:pBdr>
        <w:tabs>
          <w:tab w:val="left" w:pos="1276"/>
        </w:tabs>
        <w:spacing w:line="360" w:lineRule="auto"/>
        <w:ind w:left="1134" w:hanging="567"/>
        <w:jc w:val="both"/>
        <w:rPr>
          <w:color w:val="000000"/>
          <w:sz w:val="24"/>
          <w:szCs w:val="24"/>
          <w:highlight w:val="white"/>
        </w:rPr>
      </w:pPr>
      <w:bookmarkStart w:id="6" w:name="_heading=h.zdxiq3xmphjf" w:colFirst="0" w:colLast="0"/>
      <w:bookmarkEnd w:id="6"/>
      <w:r w:rsidRPr="00E44ADB">
        <w:rPr>
          <w:color w:val="000000"/>
          <w:sz w:val="24"/>
          <w:szCs w:val="24"/>
          <w:highlight w:val="white"/>
        </w:rPr>
        <w:t>2025 – 2026 mokslo metų pusmečių datos III-IV klasėse:</w:t>
      </w:r>
    </w:p>
    <w:tbl>
      <w:tblPr>
        <w:tblStyle w:val="afe"/>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2"/>
        <w:gridCol w:w="1950"/>
        <w:gridCol w:w="2320"/>
        <w:gridCol w:w="2319"/>
        <w:gridCol w:w="2245"/>
      </w:tblGrid>
      <w:tr w:rsidR="00EB3E31" w14:paraId="08818AD6" w14:textId="77777777" w:rsidTr="00E44ADB">
        <w:trPr>
          <w:trHeight w:val="669"/>
          <w:jc w:val="center"/>
        </w:trPr>
        <w:tc>
          <w:tcPr>
            <w:tcW w:w="1273" w:type="dxa"/>
            <w:tcBorders>
              <w:top w:val="single" w:sz="4" w:space="0" w:color="000000"/>
              <w:left w:val="single" w:sz="4" w:space="0" w:color="000000"/>
              <w:bottom w:val="single" w:sz="4" w:space="0" w:color="000000"/>
              <w:right w:val="single" w:sz="4" w:space="0" w:color="000000"/>
            </w:tcBorders>
            <w:vAlign w:val="center"/>
          </w:tcPr>
          <w:p w14:paraId="00000275" w14:textId="77777777" w:rsidR="00EB3E31" w:rsidRDefault="00000000">
            <w:pPr>
              <w:widowControl w:val="0"/>
              <w:tabs>
                <w:tab w:val="left" w:pos="0"/>
                <w:tab w:val="left" w:pos="720"/>
              </w:tabs>
              <w:jc w:val="center"/>
              <w:rPr>
                <w:sz w:val="22"/>
                <w:szCs w:val="22"/>
                <w:highlight w:val="white"/>
              </w:rPr>
            </w:pPr>
            <w:r>
              <w:rPr>
                <w:sz w:val="22"/>
                <w:szCs w:val="22"/>
                <w:highlight w:val="white"/>
              </w:rPr>
              <w:t>Pusmetis</w:t>
            </w:r>
          </w:p>
        </w:tc>
        <w:tc>
          <w:tcPr>
            <w:tcW w:w="1809" w:type="dxa"/>
            <w:tcBorders>
              <w:top w:val="single" w:sz="4" w:space="0" w:color="000000"/>
              <w:left w:val="single" w:sz="4" w:space="0" w:color="000000"/>
              <w:bottom w:val="single" w:sz="4" w:space="0" w:color="000000"/>
              <w:right w:val="single" w:sz="4" w:space="0" w:color="000000"/>
            </w:tcBorders>
            <w:vAlign w:val="center"/>
          </w:tcPr>
          <w:p w14:paraId="00000276" w14:textId="77777777" w:rsidR="00EB3E31" w:rsidRDefault="00000000">
            <w:pPr>
              <w:widowControl w:val="0"/>
              <w:tabs>
                <w:tab w:val="left" w:pos="0"/>
                <w:tab w:val="left" w:pos="720"/>
              </w:tabs>
              <w:jc w:val="center"/>
              <w:rPr>
                <w:sz w:val="22"/>
                <w:szCs w:val="22"/>
                <w:highlight w:val="white"/>
              </w:rPr>
            </w:pPr>
            <w:r>
              <w:rPr>
                <w:sz w:val="22"/>
                <w:szCs w:val="22"/>
                <w:highlight w:val="white"/>
              </w:rPr>
              <w:t>Klasės</w:t>
            </w:r>
          </w:p>
        </w:tc>
        <w:tc>
          <w:tcPr>
            <w:tcW w:w="2153" w:type="dxa"/>
            <w:tcBorders>
              <w:top w:val="single" w:sz="4" w:space="0" w:color="000000"/>
              <w:left w:val="single" w:sz="4" w:space="0" w:color="000000"/>
              <w:bottom w:val="single" w:sz="4" w:space="0" w:color="000000"/>
              <w:right w:val="single" w:sz="4" w:space="0" w:color="000000"/>
            </w:tcBorders>
            <w:vAlign w:val="center"/>
          </w:tcPr>
          <w:p w14:paraId="00000277" w14:textId="77777777" w:rsidR="00EB3E31" w:rsidRDefault="00000000">
            <w:pPr>
              <w:widowControl w:val="0"/>
              <w:tabs>
                <w:tab w:val="left" w:pos="0"/>
                <w:tab w:val="left" w:pos="720"/>
              </w:tabs>
              <w:jc w:val="center"/>
              <w:rPr>
                <w:sz w:val="22"/>
                <w:szCs w:val="22"/>
                <w:highlight w:val="white"/>
              </w:rPr>
            </w:pPr>
            <w:r>
              <w:rPr>
                <w:sz w:val="22"/>
                <w:szCs w:val="22"/>
                <w:highlight w:val="white"/>
              </w:rPr>
              <w:t>Prasideda</w:t>
            </w:r>
          </w:p>
        </w:tc>
        <w:tc>
          <w:tcPr>
            <w:tcW w:w="2152" w:type="dxa"/>
            <w:tcBorders>
              <w:top w:val="single" w:sz="4" w:space="0" w:color="000000"/>
              <w:left w:val="single" w:sz="4" w:space="0" w:color="000000"/>
              <w:bottom w:val="single" w:sz="4" w:space="0" w:color="000000"/>
              <w:right w:val="single" w:sz="4" w:space="0" w:color="000000"/>
            </w:tcBorders>
            <w:vAlign w:val="center"/>
          </w:tcPr>
          <w:p w14:paraId="00000278" w14:textId="77777777" w:rsidR="00EB3E31" w:rsidRDefault="00000000">
            <w:pPr>
              <w:widowControl w:val="0"/>
              <w:tabs>
                <w:tab w:val="left" w:pos="0"/>
                <w:tab w:val="left" w:pos="720"/>
              </w:tabs>
              <w:jc w:val="center"/>
              <w:rPr>
                <w:sz w:val="22"/>
                <w:szCs w:val="22"/>
                <w:highlight w:val="white"/>
              </w:rPr>
            </w:pPr>
            <w:r>
              <w:rPr>
                <w:sz w:val="22"/>
                <w:szCs w:val="22"/>
                <w:highlight w:val="white"/>
              </w:rPr>
              <w:t>Vedamas signalinis pusmetis iki</w:t>
            </w:r>
          </w:p>
        </w:tc>
        <w:tc>
          <w:tcPr>
            <w:tcW w:w="2083" w:type="dxa"/>
            <w:tcBorders>
              <w:top w:val="single" w:sz="4" w:space="0" w:color="000000"/>
              <w:left w:val="single" w:sz="4" w:space="0" w:color="000000"/>
              <w:bottom w:val="single" w:sz="4" w:space="0" w:color="000000"/>
              <w:right w:val="single" w:sz="4" w:space="0" w:color="000000"/>
            </w:tcBorders>
            <w:vAlign w:val="center"/>
          </w:tcPr>
          <w:p w14:paraId="00000279" w14:textId="77777777" w:rsidR="00EB3E31" w:rsidRDefault="00000000">
            <w:pPr>
              <w:widowControl w:val="0"/>
              <w:tabs>
                <w:tab w:val="left" w:pos="0"/>
                <w:tab w:val="left" w:pos="720"/>
              </w:tabs>
              <w:jc w:val="center"/>
              <w:rPr>
                <w:sz w:val="22"/>
                <w:szCs w:val="22"/>
                <w:highlight w:val="white"/>
              </w:rPr>
            </w:pPr>
            <w:r>
              <w:rPr>
                <w:sz w:val="22"/>
                <w:szCs w:val="22"/>
                <w:highlight w:val="white"/>
              </w:rPr>
              <w:t>Baigiasi</w:t>
            </w:r>
          </w:p>
        </w:tc>
      </w:tr>
      <w:tr w:rsidR="00EB3E31" w14:paraId="6CB7E38B" w14:textId="77777777" w:rsidTr="00E44ADB">
        <w:trPr>
          <w:trHeight w:val="230"/>
          <w:jc w:val="center"/>
        </w:trPr>
        <w:tc>
          <w:tcPr>
            <w:tcW w:w="1273" w:type="dxa"/>
            <w:vMerge w:val="restart"/>
            <w:tcBorders>
              <w:top w:val="single" w:sz="4" w:space="0" w:color="000000"/>
              <w:left w:val="single" w:sz="4" w:space="0" w:color="000000"/>
              <w:right w:val="single" w:sz="4" w:space="0" w:color="000000"/>
            </w:tcBorders>
            <w:vAlign w:val="center"/>
          </w:tcPr>
          <w:p w14:paraId="0000027A" w14:textId="77777777" w:rsidR="00EB3E31" w:rsidRDefault="00000000">
            <w:pPr>
              <w:widowControl w:val="0"/>
              <w:tabs>
                <w:tab w:val="left" w:pos="0"/>
                <w:tab w:val="left" w:pos="720"/>
              </w:tabs>
              <w:jc w:val="center"/>
              <w:rPr>
                <w:sz w:val="22"/>
                <w:szCs w:val="22"/>
                <w:highlight w:val="white"/>
              </w:rPr>
            </w:pPr>
            <w:r>
              <w:rPr>
                <w:sz w:val="22"/>
                <w:szCs w:val="22"/>
                <w:highlight w:val="white"/>
              </w:rPr>
              <w:t>pirmas</w:t>
            </w:r>
          </w:p>
        </w:tc>
        <w:tc>
          <w:tcPr>
            <w:tcW w:w="1809" w:type="dxa"/>
            <w:tcBorders>
              <w:top w:val="single" w:sz="4" w:space="0" w:color="000000"/>
              <w:left w:val="single" w:sz="4" w:space="0" w:color="000000"/>
              <w:right w:val="single" w:sz="4" w:space="0" w:color="000000"/>
            </w:tcBorders>
            <w:vAlign w:val="center"/>
          </w:tcPr>
          <w:p w14:paraId="0000027B" w14:textId="77777777" w:rsidR="00EB3E31" w:rsidRDefault="00000000">
            <w:pPr>
              <w:widowControl w:val="0"/>
              <w:tabs>
                <w:tab w:val="left" w:pos="0"/>
                <w:tab w:val="left" w:pos="720"/>
              </w:tabs>
              <w:jc w:val="center"/>
              <w:rPr>
                <w:sz w:val="22"/>
                <w:szCs w:val="22"/>
                <w:highlight w:val="white"/>
              </w:rPr>
            </w:pPr>
            <w:r>
              <w:rPr>
                <w:sz w:val="22"/>
                <w:szCs w:val="22"/>
                <w:highlight w:val="white"/>
              </w:rPr>
              <w:t>III</w:t>
            </w:r>
          </w:p>
        </w:tc>
        <w:tc>
          <w:tcPr>
            <w:tcW w:w="2153" w:type="dxa"/>
            <w:vMerge w:val="restart"/>
            <w:tcBorders>
              <w:top w:val="single" w:sz="4" w:space="0" w:color="000000"/>
              <w:left w:val="single" w:sz="4" w:space="0" w:color="000000"/>
              <w:right w:val="single" w:sz="4" w:space="0" w:color="000000"/>
            </w:tcBorders>
            <w:vAlign w:val="center"/>
          </w:tcPr>
          <w:p w14:paraId="0000027C" w14:textId="77777777" w:rsidR="00EB3E31" w:rsidRDefault="00000000">
            <w:pPr>
              <w:widowControl w:val="0"/>
              <w:tabs>
                <w:tab w:val="left" w:pos="0"/>
                <w:tab w:val="left" w:pos="720"/>
              </w:tabs>
              <w:jc w:val="center"/>
              <w:rPr>
                <w:sz w:val="22"/>
                <w:szCs w:val="22"/>
                <w:highlight w:val="white"/>
              </w:rPr>
            </w:pPr>
            <w:r>
              <w:rPr>
                <w:sz w:val="22"/>
                <w:szCs w:val="22"/>
                <w:highlight w:val="white"/>
              </w:rPr>
              <w:t>2025-09-01</w:t>
            </w:r>
          </w:p>
        </w:tc>
        <w:tc>
          <w:tcPr>
            <w:tcW w:w="2152" w:type="dxa"/>
            <w:vMerge w:val="restart"/>
            <w:tcBorders>
              <w:top w:val="single" w:sz="4" w:space="0" w:color="000000"/>
              <w:left w:val="single" w:sz="4" w:space="0" w:color="000000"/>
              <w:right w:val="single" w:sz="4" w:space="0" w:color="000000"/>
            </w:tcBorders>
            <w:vAlign w:val="center"/>
          </w:tcPr>
          <w:p w14:paraId="0000027D" w14:textId="77777777" w:rsidR="00EB3E31" w:rsidRDefault="00000000">
            <w:pPr>
              <w:widowControl w:val="0"/>
              <w:tabs>
                <w:tab w:val="left" w:pos="0"/>
                <w:tab w:val="left" w:pos="720"/>
              </w:tabs>
              <w:jc w:val="center"/>
              <w:rPr>
                <w:sz w:val="22"/>
                <w:szCs w:val="22"/>
                <w:highlight w:val="white"/>
              </w:rPr>
            </w:pPr>
            <w:r>
              <w:rPr>
                <w:sz w:val="22"/>
                <w:szCs w:val="22"/>
                <w:highlight w:val="white"/>
              </w:rPr>
              <w:t>2025-11-28</w:t>
            </w:r>
          </w:p>
        </w:tc>
        <w:tc>
          <w:tcPr>
            <w:tcW w:w="2083" w:type="dxa"/>
            <w:vMerge w:val="restart"/>
            <w:tcBorders>
              <w:top w:val="single" w:sz="4" w:space="0" w:color="000000"/>
              <w:left w:val="single" w:sz="4" w:space="0" w:color="000000"/>
              <w:right w:val="single" w:sz="4" w:space="0" w:color="000000"/>
            </w:tcBorders>
            <w:vAlign w:val="center"/>
          </w:tcPr>
          <w:p w14:paraId="0000027E" w14:textId="77777777" w:rsidR="00EB3E31" w:rsidRDefault="00000000">
            <w:pPr>
              <w:widowControl w:val="0"/>
              <w:tabs>
                <w:tab w:val="left" w:pos="0"/>
                <w:tab w:val="left" w:pos="720"/>
              </w:tabs>
              <w:jc w:val="center"/>
              <w:rPr>
                <w:sz w:val="22"/>
                <w:szCs w:val="22"/>
                <w:highlight w:val="white"/>
              </w:rPr>
            </w:pPr>
            <w:r>
              <w:rPr>
                <w:sz w:val="22"/>
                <w:szCs w:val="22"/>
                <w:highlight w:val="white"/>
              </w:rPr>
              <w:t>2026-01-16</w:t>
            </w:r>
          </w:p>
        </w:tc>
      </w:tr>
      <w:tr w:rsidR="00EB3E31" w14:paraId="65A1475A" w14:textId="77777777" w:rsidTr="00E44ADB">
        <w:trPr>
          <w:trHeight w:val="229"/>
          <w:jc w:val="center"/>
        </w:trPr>
        <w:tc>
          <w:tcPr>
            <w:tcW w:w="1273" w:type="dxa"/>
            <w:vMerge/>
            <w:tcBorders>
              <w:top w:val="single" w:sz="4" w:space="0" w:color="000000"/>
              <w:left w:val="single" w:sz="4" w:space="0" w:color="000000"/>
              <w:right w:val="single" w:sz="4" w:space="0" w:color="000000"/>
            </w:tcBorders>
            <w:vAlign w:val="center"/>
          </w:tcPr>
          <w:p w14:paraId="0000027F"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1809" w:type="dxa"/>
            <w:tcBorders>
              <w:top w:val="single" w:sz="4" w:space="0" w:color="000000"/>
              <w:left w:val="single" w:sz="4" w:space="0" w:color="000000"/>
              <w:right w:val="single" w:sz="4" w:space="0" w:color="000000"/>
            </w:tcBorders>
            <w:vAlign w:val="center"/>
          </w:tcPr>
          <w:p w14:paraId="00000280" w14:textId="77777777" w:rsidR="00EB3E31" w:rsidRDefault="00000000">
            <w:pPr>
              <w:widowControl w:val="0"/>
              <w:tabs>
                <w:tab w:val="left" w:pos="0"/>
                <w:tab w:val="left" w:pos="720"/>
              </w:tabs>
              <w:jc w:val="center"/>
              <w:rPr>
                <w:sz w:val="22"/>
                <w:szCs w:val="22"/>
                <w:highlight w:val="white"/>
              </w:rPr>
            </w:pPr>
            <w:r>
              <w:rPr>
                <w:sz w:val="22"/>
                <w:szCs w:val="22"/>
                <w:highlight w:val="white"/>
              </w:rPr>
              <w:t>IV</w:t>
            </w:r>
          </w:p>
        </w:tc>
        <w:tc>
          <w:tcPr>
            <w:tcW w:w="2153" w:type="dxa"/>
            <w:vMerge/>
            <w:tcBorders>
              <w:top w:val="single" w:sz="4" w:space="0" w:color="000000"/>
              <w:left w:val="single" w:sz="4" w:space="0" w:color="000000"/>
              <w:right w:val="single" w:sz="4" w:space="0" w:color="000000"/>
            </w:tcBorders>
            <w:vAlign w:val="center"/>
          </w:tcPr>
          <w:p w14:paraId="00000281"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152" w:type="dxa"/>
            <w:vMerge/>
            <w:tcBorders>
              <w:top w:val="single" w:sz="4" w:space="0" w:color="000000"/>
              <w:left w:val="single" w:sz="4" w:space="0" w:color="000000"/>
              <w:right w:val="single" w:sz="4" w:space="0" w:color="000000"/>
            </w:tcBorders>
            <w:vAlign w:val="center"/>
          </w:tcPr>
          <w:p w14:paraId="00000282"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083" w:type="dxa"/>
            <w:vMerge/>
            <w:tcBorders>
              <w:top w:val="single" w:sz="4" w:space="0" w:color="000000"/>
              <w:left w:val="single" w:sz="4" w:space="0" w:color="000000"/>
              <w:right w:val="single" w:sz="4" w:space="0" w:color="000000"/>
            </w:tcBorders>
            <w:vAlign w:val="center"/>
          </w:tcPr>
          <w:p w14:paraId="00000283" w14:textId="77777777" w:rsidR="00EB3E31" w:rsidRDefault="00EB3E31">
            <w:pPr>
              <w:widowControl w:val="0"/>
              <w:pBdr>
                <w:top w:val="nil"/>
                <w:left w:val="nil"/>
                <w:bottom w:val="nil"/>
                <w:right w:val="nil"/>
                <w:between w:val="nil"/>
              </w:pBdr>
              <w:spacing w:line="276" w:lineRule="auto"/>
              <w:rPr>
                <w:sz w:val="22"/>
                <w:szCs w:val="22"/>
                <w:highlight w:val="white"/>
              </w:rPr>
            </w:pPr>
          </w:p>
        </w:tc>
      </w:tr>
      <w:tr w:rsidR="00EB3E31" w14:paraId="773B2B46" w14:textId="77777777" w:rsidTr="00E44ADB">
        <w:trPr>
          <w:trHeight w:val="397"/>
          <w:jc w:val="center"/>
        </w:trPr>
        <w:tc>
          <w:tcPr>
            <w:tcW w:w="1273" w:type="dxa"/>
            <w:vMerge w:val="restart"/>
            <w:tcBorders>
              <w:top w:val="single" w:sz="4" w:space="0" w:color="000000"/>
              <w:left w:val="single" w:sz="4" w:space="0" w:color="000000"/>
              <w:right w:val="single" w:sz="4" w:space="0" w:color="000000"/>
            </w:tcBorders>
            <w:vAlign w:val="center"/>
          </w:tcPr>
          <w:p w14:paraId="00000284" w14:textId="77777777" w:rsidR="00EB3E31" w:rsidRDefault="00000000">
            <w:pPr>
              <w:widowControl w:val="0"/>
              <w:tabs>
                <w:tab w:val="left" w:pos="0"/>
                <w:tab w:val="left" w:pos="720"/>
              </w:tabs>
              <w:jc w:val="center"/>
              <w:rPr>
                <w:sz w:val="22"/>
                <w:szCs w:val="22"/>
                <w:highlight w:val="white"/>
              </w:rPr>
            </w:pPr>
            <w:r>
              <w:rPr>
                <w:sz w:val="22"/>
                <w:szCs w:val="22"/>
                <w:highlight w:val="white"/>
              </w:rPr>
              <w:t>antras</w:t>
            </w:r>
          </w:p>
        </w:tc>
        <w:tc>
          <w:tcPr>
            <w:tcW w:w="1809" w:type="dxa"/>
            <w:tcBorders>
              <w:top w:val="single" w:sz="4" w:space="0" w:color="000000"/>
              <w:left w:val="single" w:sz="4" w:space="0" w:color="000000"/>
              <w:right w:val="single" w:sz="4" w:space="0" w:color="000000"/>
            </w:tcBorders>
            <w:vAlign w:val="center"/>
          </w:tcPr>
          <w:p w14:paraId="00000285" w14:textId="77777777" w:rsidR="00EB3E31" w:rsidRDefault="00000000">
            <w:pPr>
              <w:widowControl w:val="0"/>
              <w:tabs>
                <w:tab w:val="left" w:pos="0"/>
                <w:tab w:val="left" w:pos="720"/>
              </w:tabs>
              <w:jc w:val="center"/>
              <w:rPr>
                <w:sz w:val="22"/>
                <w:szCs w:val="22"/>
                <w:highlight w:val="white"/>
              </w:rPr>
            </w:pPr>
            <w:r>
              <w:rPr>
                <w:sz w:val="22"/>
                <w:szCs w:val="22"/>
                <w:highlight w:val="white"/>
              </w:rPr>
              <w:t>III</w:t>
            </w:r>
          </w:p>
        </w:tc>
        <w:tc>
          <w:tcPr>
            <w:tcW w:w="2153" w:type="dxa"/>
            <w:vMerge w:val="restart"/>
            <w:tcBorders>
              <w:top w:val="single" w:sz="4" w:space="0" w:color="000000"/>
              <w:left w:val="single" w:sz="4" w:space="0" w:color="000000"/>
              <w:right w:val="single" w:sz="4" w:space="0" w:color="000000"/>
            </w:tcBorders>
            <w:vAlign w:val="center"/>
          </w:tcPr>
          <w:p w14:paraId="00000286" w14:textId="77777777" w:rsidR="00EB3E31" w:rsidRDefault="00000000">
            <w:pPr>
              <w:widowControl w:val="0"/>
              <w:tabs>
                <w:tab w:val="left" w:pos="0"/>
                <w:tab w:val="left" w:pos="720"/>
              </w:tabs>
              <w:jc w:val="center"/>
              <w:rPr>
                <w:sz w:val="22"/>
                <w:szCs w:val="22"/>
                <w:highlight w:val="white"/>
              </w:rPr>
            </w:pPr>
            <w:r>
              <w:rPr>
                <w:sz w:val="22"/>
                <w:szCs w:val="22"/>
                <w:highlight w:val="white"/>
              </w:rPr>
              <w:t>2026-01-19</w:t>
            </w:r>
          </w:p>
        </w:tc>
        <w:tc>
          <w:tcPr>
            <w:tcW w:w="2152" w:type="dxa"/>
            <w:vMerge w:val="restart"/>
            <w:tcBorders>
              <w:top w:val="single" w:sz="4" w:space="0" w:color="000000"/>
              <w:left w:val="single" w:sz="4" w:space="0" w:color="000000"/>
              <w:right w:val="single" w:sz="4" w:space="0" w:color="000000"/>
            </w:tcBorders>
            <w:vAlign w:val="center"/>
          </w:tcPr>
          <w:p w14:paraId="00000287" w14:textId="77777777" w:rsidR="00EB3E31" w:rsidRDefault="00000000">
            <w:pPr>
              <w:widowControl w:val="0"/>
              <w:tabs>
                <w:tab w:val="left" w:pos="0"/>
                <w:tab w:val="left" w:pos="720"/>
              </w:tabs>
              <w:jc w:val="center"/>
              <w:rPr>
                <w:sz w:val="22"/>
                <w:szCs w:val="22"/>
                <w:highlight w:val="white"/>
              </w:rPr>
            </w:pPr>
            <w:r>
              <w:rPr>
                <w:sz w:val="22"/>
                <w:szCs w:val="22"/>
                <w:highlight w:val="white"/>
              </w:rPr>
              <w:t>2026-04-17</w:t>
            </w:r>
          </w:p>
        </w:tc>
        <w:tc>
          <w:tcPr>
            <w:tcW w:w="2083" w:type="dxa"/>
            <w:tcBorders>
              <w:top w:val="single" w:sz="4" w:space="0" w:color="000000"/>
              <w:left w:val="single" w:sz="4" w:space="0" w:color="000000"/>
              <w:right w:val="single" w:sz="4" w:space="0" w:color="000000"/>
            </w:tcBorders>
            <w:vAlign w:val="center"/>
          </w:tcPr>
          <w:p w14:paraId="00000288" w14:textId="77777777" w:rsidR="00EB3E31" w:rsidRDefault="00000000">
            <w:pPr>
              <w:widowControl w:val="0"/>
              <w:tabs>
                <w:tab w:val="left" w:pos="0"/>
                <w:tab w:val="left" w:pos="720"/>
              </w:tabs>
              <w:jc w:val="center"/>
              <w:rPr>
                <w:sz w:val="22"/>
                <w:szCs w:val="22"/>
                <w:highlight w:val="white"/>
              </w:rPr>
            </w:pPr>
            <w:r>
              <w:rPr>
                <w:sz w:val="22"/>
                <w:szCs w:val="22"/>
                <w:highlight w:val="white"/>
              </w:rPr>
              <w:t>2026-06-12</w:t>
            </w:r>
          </w:p>
        </w:tc>
      </w:tr>
      <w:tr w:rsidR="00EB3E31" w14:paraId="33F805A1" w14:textId="77777777" w:rsidTr="00E44ADB">
        <w:trPr>
          <w:trHeight w:val="397"/>
          <w:jc w:val="center"/>
        </w:trPr>
        <w:tc>
          <w:tcPr>
            <w:tcW w:w="1273" w:type="dxa"/>
            <w:vMerge/>
            <w:tcBorders>
              <w:top w:val="single" w:sz="4" w:space="0" w:color="000000"/>
              <w:left w:val="single" w:sz="4" w:space="0" w:color="000000"/>
              <w:right w:val="single" w:sz="4" w:space="0" w:color="000000"/>
            </w:tcBorders>
            <w:vAlign w:val="center"/>
          </w:tcPr>
          <w:p w14:paraId="00000289"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1809" w:type="dxa"/>
            <w:tcBorders>
              <w:top w:val="single" w:sz="4" w:space="0" w:color="000000"/>
              <w:left w:val="single" w:sz="4" w:space="0" w:color="000000"/>
              <w:right w:val="single" w:sz="4" w:space="0" w:color="000000"/>
            </w:tcBorders>
            <w:vAlign w:val="center"/>
          </w:tcPr>
          <w:p w14:paraId="0000028A" w14:textId="77777777" w:rsidR="00EB3E31" w:rsidRDefault="00000000">
            <w:pPr>
              <w:widowControl w:val="0"/>
              <w:tabs>
                <w:tab w:val="left" w:pos="0"/>
                <w:tab w:val="left" w:pos="720"/>
              </w:tabs>
              <w:jc w:val="center"/>
              <w:rPr>
                <w:sz w:val="22"/>
                <w:szCs w:val="22"/>
                <w:highlight w:val="white"/>
              </w:rPr>
            </w:pPr>
            <w:r>
              <w:rPr>
                <w:sz w:val="22"/>
                <w:szCs w:val="22"/>
                <w:highlight w:val="white"/>
              </w:rPr>
              <w:t>IV</w:t>
            </w:r>
          </w:p>
        </w:tc>
        <w:tc>
          <w:tcPr>
            <w:tcW w:w="2153" w:type="dxa"/>
            <w:vMerge/>
            <w:tcBorders>
              <w:top w:val="single" w:sz="4" w:space="0" w:color="000000"/>
              <w:left w:val="single" w:sz="4" w:space="0" w:color="000000"/>
              <w:right w:val="single" w:sz="4" w:space="0" w:color="000000"/>
            </w:tcBorders>
            <w:vAlign w:val="center"/>
          </w:tcPr>
          <w:p w14:paraId="0000028B"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152" w:type="dxa"/>
            <w:vMerge/>
            <w:tcBorders>
              <w:top w:val="single" w:sz="4" w:space="0" w:color="000000"/>
              <w:left w:val="single" w:sz="4" w:space="0" w:color="000000"/>
              <w:right w:val="single" w:sz="4" w:space="0" w:color="000000"/>
            </w:tcBorders>
            <w:vAlign w:val="center"/>
          </w:tcPr>
          <w:p w14:paraId="0000028C"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083" w:type="dxa"/>
            <w:tcBorders>
              <w:top w:val="single" w:sz="4" w:space="0" w:color="000000"/>
              <w:left w:val="single" w:sz="4" w:space="0" w:color="000000"/>
              <w:right w:val="single" w:sz="4" w:space="0" w:color="000000"/>
            </w:tcBorders>
            <w:vAlign w:val="center"/>
          </w:tcPr>
          <w:p w14:paraId="0000028D" w14:textId="77777777" w:rsidR="00EB3E31" w:rsidRDefault="00000000">
            <w:pPr>
              <w:widowControl w:val="0"/>
              <w:tabs>
                <w:tab w:val="left" w:pos="0"/>
                <w:tab w:val="left" w:pos="720"/>
              </w:tabs>
              <w:jc w:val="center"/>
              <w:rPr>
                <w:sz w:val="22"/>
                <w:szCs w:val="22"/>
                <w:highlight w:val="white"/>
              </w:rPr>
            </w:pPr>
            <w:r>
              <w:rPr>
                <w:sz w:val="22"/>
                <w:szCs w:val="22"/>
                <w:highlight w:val="white"/>
              </w:rPr>
              <w:t>2026-05-29</w:t>
            </w:r>
          </w:p>
        </w:tc>
      </w:tr>
    </w:tbl>
    <w:p w14:paraId="0000028E" w14:textId="5E6CDFF9" w:rsidR="00EB3E31" w:rsidRPr="00E44ADB" w:rsidRDefault="00000000" w:rsidP="00E44ADB">
      <w:pPr>
        <w:widowControl w:val="0"/>
        <w:numPr>
          <w:ilvl w:val="2"/>
          <w:numId w:val="2"/>
        </w:numPr>
        <w:pBdr>
          <w:top w:val="nil"/>
          <w:left w:val="nil"/>
          <w:bottom w:val="nil"/>
          <w:right w:val="nil"/>
          <w:between w:val="nil"/>
        </w:pBdr>
        <w:tabs>
          <w:tab w:val="left" w:pos="1276"/>
        </w:tabs>
        <w:spacing w:before="120" w:line="360" w:lineRule="auto"/>
        <w:ind w:left="1134" w:hanging="567"/>
        <w:jc w:val="both"/>
        <w:rPr>
          <w:color w:val="000000"/>
          <w:sz w:val="24"/>
          <w:szCs w:val="24"/>
          <w:highlight w:val="white"/>
        </w:rPr>
      </w:pPr>
      <w:r w:rsidRPr="00E44ADB">
        <w:rPr>
          <w:color w:val="000000"/>
          <w:sz w:val="24"/>
          <w:szCs w:val="24"/>
          <w:highlight w:val="white"/>
        </w:rPr>
        <w:t>2025-2026 mokslo metų trimestrų datos 1-8, I-II klasėse:</w:t>
      </w:r>
    </w:p>
    <w:tbl>
      <w:tblPr>
        <w:tblStyle w:val="aff"/>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6"/>
        <w:gridCol w:w="2445"/>
        <w:gridCol w:w="2910"/>
        <w:gridCol w:w="2815"/>
      </w:tblGrid>
      <w:tr w:rsidR="00EB3E31" w14:paraId="4CFCCC3A" w14:textId="77777777" w:rsidTr="00E44ADB">
        <w:trPr>
          <w:trHeight w:val="707"/>
          <w:jc w:val="center"/>
        </w:trPr>
        <w:tc>
          <w:tcPr>
            <w:tcW w:w="1866" w:type="dxa"/>
            <w:tcBorders>
              <w:top w:val="single" w:sz="4" w:space="0" w:color="000000"/>
              <w:left w:val="single" w:sz="4" w:space="0" w:color="000000"/>
              <w:bottom w:val="single" w:sz="4" w:space="0" w:color="000000"/>
              <w:right w:val="single" w:sz="4" w:space="0" w:color="000000"/>
            </w:tcBorders>
            <w:vAlign w:val="center"/>
          </w:tcPr>
          <w:p w14:paraId="0000028F" w14:textId="77777777" w:rsidR="00EB3E31" w:rsidRDefault="00000000">
            <w:pPr>
              <w:widowControl w:val="0"/>
              <w:tabs>
                <w:tab w:val="left" w:pos="0"/>
                <w:tab w:val="left" w:pos="720"/>
              </w:tabs>
              <w:jc w:val="center"/>
              <w:rPr>
                <w:sz w:val="22"/>
                <w:szCs w:val="22"/>
                <w:highlight w:val="white"/>
              </w:rPr>
            </w:pPr>
            <w:r>
              <w:rPr>
                <w:sz w:val="22"/>
                <w:szCs w:val="22"/>
                <w:highlight w:val="white"/>
              </w:rPr>
              <w:t>Trimestras</w:t>
            </w:r>
          </w:p>
        </w:tc>
        <w:tc>
          <w:tcPr>
            <w:tcW w:w="2241" w:type="dxa"/>
            <w:tcBorders>
              <w:top w:val="single" w:sz="4" w:space="0" w:color="000000"/>
              <w:left w:val="single" w:sz="4" w:space="0" w:color="000000"/>
              <w:bottom w:val="single" w:sz="4" w:space="0" w:color="000000"/>
              <w:right w:val="single" w:sz="4" w:space="0" w:color="000000"/>
            </w:tcBorders>
            <w:vAlign w:val="center"/>
          </w:tcPr>
          <w:p w14:paraId="00000290" w14:textId="77777777" w:rsidR="00EB3E31" w:rsidRDefault="00000000">
            <w:pPr>
              <w:widowControl w:val="0"/>
              <w:tabs>
                <w:tab w:val="left" w:pos="0"/>
                <w:tab w:val="left" w:pos="720"/>
              </w:tabs>
              <w:jc w:val="center"/>
              <w:rPr>
                <w:sz w:val="22"/>
                <w:szCs w:val="22"/>
                <w:highlight w:val="white"/>
              </w:rPr>
            </w:pPr>
            <w:r>
              <w:rPr>
                <w:sz w:val="22"/>
                <w:szCs w:val="22"/>
                <w:highlight w:val="white"/>
              </w:rPr>
              <w:t>Klasės</w:t>
            </w:r>
          </w:p>
        </w:tc>
        <w:tc>
          <w:tcPr>
            <w:tcW w:w="2667" w:type="dxa"/>
            <w:tcBorders>
              <w:top w:val="single" w:sz="4" w:space="0" w:color="000000"/>
              <w:left w:val="single" w:sz="4" w:space="0" w:color="000000"/>
              <w:bottom w:val="single" w:sz="4" w:space="0" w:color="000000"/>
              <w:right w:val="single" w:sz="4" w:space="0" w:color="000000"/>
            </w:tcBorders>
            <w:vAlign w:val="center"/>
          </w:tcPr>
          <w:p w14:paraId="00000291" w14:textId="77777777" w:rsidR="00EB3E31" w:rsidRDefault="00000000">
            <w:pPr>
              <w:widowControl w:val="0"/>
              <w:tabs>
                <w:tab w:val="left" w:pos="0"/>
                <w:tab w:val="left" w:pos="720"/>
              </w:tabs>
              <w:jc w:val="center"/>
              <w:rPr>
                <w:sz w:val="22"/>
                <w:szCs w:val="22"/>
                <w:highlight w:val="white"/>
              </w:rPr>
            </w:pPr>
            <w:r>
              <w:rPr>
                <w:sz w:val="22"/>
                <w:szCs w:val="22"/>
                <w:highlight w:val="white"/>
              </w:rPr>
              <w:t>Prasideda</w:t>
            </w:r>
          </w:p>
        </w:tc>
        <w:tc>
          <w:tcPr>
            <w:tcW w:w="2580" w:type="dxa"/>
            <w:tcBorders>
              <w:top w:val="single" w:sz="4" w:space="0" w:color="000000"/>
              <w:left w:val="single" w:sz="4" w:space="0" w:color="000000"/>
              <w:bottom w:val="single" w:sz="4" w:space="0" w:color="000000"/>
              <w:right w:val="single" w:sz="4" w:space="0" w:color="000000"/>
            </w:tcBorders>
            <w:vAlign w:val="center"/>
          </w:tcPr>
          <w:p w14:paraId="00000292" w14:textId="77777777" w:rsidR="00EB3E31" w:rsidRDefault="00000000">
            <w:pPr>
              <w:widowControl w:val="0"/>
              <w:tabs>
                <w:tab w:val="left" w:pos="0"/>
                <w:tab w:val="left" w:pos="720"/>
              </w:tabs>
              <w:jc w:val="center"/>
              <w:rPr>
                <w:sz w:val="22"/>
                <w:szCs w:val="22"/>
                <w:highlight w:val="white"/>
              </w:rPr>
            </w:pPr>
            <w:r>
              <w:rPr>
                <w:sz w:val="22"/>
                <w:szCs w:val="22"/>
                <w:highlight w:val="white"/>
              </w:rPr>
              <w:t>Baigiasi</w:t>
            </w:r>
          </w:p>
        </w:tc>
      </w:tr>
      <w:tr w:rsidR="00EB3E31" w14:paraId="1933A5A3" w14:textId="77777777" w:rsidTr="00E44ADB">
        <w:trPr>
          <w:trHeight w:val="491"/>
          <w:jc w:val="center"/>
        </w:trPr>
        <w:tc>
          <w:tcPr>
            <w:tcW w:w="1866" w:type="dxa"/>
            <w:tcBorders>
              <w:top w:val="single" w:sz="4" w:space="0" w:color="000000"/>
              <w:left w:val="single" w:sz="4" w:space="0" w:color="000000"/>
              <w:right w:val="single" w:sz="4" w:space="0" w:color="000000"/>
            </w:tcBorders>
            <w:vAlign w:val="center"/>
          </w:tcPr>
          <w:p w14:paraId="00000293" w14:textId="77777777" w:rsidR="00EB3E31" w:rsidRDefault="00000000">
            <w:pPr>
              <w:widowControl w:val="0"/>
              <w:tabs>
                <w:tab w:val="left" w:pos="0"/>
                <w:tab w:val="left" w:pos="720"/>
              </w:tabs>
              <w:jc w:val="center"/>
              <w:rPr>
                <w:sz w:val="22"/>
                <w:szCs w:val="22"/>
                <w:highlight w:val="white"/>
              </w:rPr>
            </w:pPr>
            <w:r>
              <w:rPr>
                <w:sz w:val="22"/>
                <w:szCs w:val="22"/>
                <w:highlight w:val="white"/>
              </w:rPr>
              <w:t>pirmas</w:t>
            </w:r>
          </w:p>
        </w:tc>
        <w:tc>
          <w:tcPr>
            <w:tcW w:w="2241" w:type="dxa"/>
            <w:tcBorders>
              <w:top w:val="single" w:sz="4" w:space="0" w:color="000000"/>
              <w:left w:val="single" w:sz="4" w:space="0" w:color="000000"/>
              <w:right w:val="single" w:sz="4" w:space="0" w:color="000000"/>
            </w:tcBorders>
            <w:vAlign w:val="center"/>
          </w:tcPr>
          <w:p w14:paraId="00000294" w14:textId="77777777" w:rsidR="00EB3E31" w:rsidRDefault="00000000">
            <w:pPr>
              <w:widowControl w:val="0"/>
              <w:tabs>
                <w:tab w:val="left" w:pos="0"/>
                <w:tab w:val="left" w:pos="720"/>
              </w:tabs>
              <w:jc w:val="center"/>
              <w:rPr>
                <w:sz w:val="22"/>
                <w:szCs w:val="22"/>
                <w:highlight w:val="white"/>
              </w:rPr>
            </w:pPr>
            <w:r>
              <w:rPr>
                <w:sz w:val="22"/>
                <w:szCs w:val="22"/>
                <w:highlight w:val="white"/>
              </w:rPr>
              <w:t>1-8, I-II</w:t>
            </w:r>
          </w:p>
        </w:tc>
        <w:tc>
          <w:tcPr>
            <w:tcW w:w="2667" w:type="dxa"/>
            <w:tcBorders>
              <w:top w:val="single" w:sz="4" w:space="0" w:color="000000"/>
              <w:left w:val="single" w:sz="4" w:space="0" w:color="000000"/>
              <w:right w:val="single" w:sz="4" w:space="0" w:color="000000"/>
            </w:tcBorders>
            <w:vAlign w:val="center"/>
          </w:tcPr>
          <w:p w14:paraId="00000295" w14:textId="77777777" w:rsidR="00EB3E31" w:rsidRDefault="00000000">
            <w:pPr>
              <w:widowControl w:val="0"/>
              <w:tabs>
                <w:tab w:val="left" w:pos="0"/>
                <w:tab w:val="left" w:pos="720"/>
              </w:tabs>
              <w:jc w:val="center"/>
              <w:rPr>
                <w:sz w:val="22"/>
                <w:szCs w:val="22"/>
                <w:highlight w:val="white"/>
              </w:rPr>
            </w:pPr>
            <w:r>
              <w:rPr>
                <w:sz w:val="22"/>
                <w:szCs w:val="22"/>
                <w:highlight w:val="white"/>
              </w:rPr>
              <w:t>2025-09-01</w:t>
            </w:r>
          </w:p>
        </w:tc>
        <w:tc>
          <w:tcPr>
            <w:tcW w:w="2580" w:type="dxa"/>
            <w:tcBorders>
              <w:top w:val="single" w:sz="4" w:space="0" w:color="000000"/>
              <w:left w:val="single" w:sz="4" w:space="0" w:color="000000"/>
              <w:right w:val="single" w:sz="4" w:space="0" w:color="000000"/>
            </w:tcBorders>
            <w:vAlign w:val="center"/>
          </w:tcPr>
          <w:p w14:paraId="00000296" w14:textId="77777777" w:rsidR="00EB3E31" w:rsidRDefault="00000000">
            <w:pPr>
              <w:widowControl w:val="0"/>
              <w:tabs>
                <w:tab w:val="left" w:pos="0"/>
                <w:tab w:val="left" w:pos="720"/>
              </w:tabs>
              <w:jc w:val="center"/>
              <w:rPr>
                <w:sz w:val="22"/>
                <w:szCs w:val="22"/>
                <w:highlight w:val="white"/>
              </w:rPr>
            </w:pPr>
            <w:r>
              <w:rPr>
                <w:sz w:val="22"/>
                <w:szCs w:val="22"/>
                <w:highlight w:val="white"/>
              </w:rPr>
              <w:t>2025-11-28</w:t>
            </w:r>
          </w:p>
        </w:tc>
      </w:tr>
      <w:tr w:rsidR="00EB3E31" w14:paraId="6D662C83" w14:textId="77777777" w:rsidTr="00E44ADB">
        <w:trPr>
          <w:trHeight w:val="419"/>
          <w:jc w:val="center"/>
        </w:trPr>
        <w:tc>
          <w:tcPr>
            <w:tcW w:w="1866" w:type="dxa"/>
            <w:tcBorders>
              <w:top w:val="single" w:sz="4" w:space="0" w:color="000000"/>
              <w:left w:val="single" w:sz="4" w:space="0" w:color="000000"/>
              <w:right w:val="single" w:sz="4" w:space="0" w:color="000000"/>
            </w:tcBorders>
            <w:vAlign w:val="center"/>
          </w:tcPr>
          <w:p w14:paraId="00000297" w14:textId="77777777" w:rsidR="00EB3E31" w:rsidRDefault="00000000">
            <w:pPr>
              <w:widowControl w:val="0"/>
              <w:tabs>
                <w:tab w:val="left" w:pos="0"/>
                <w:tab w:val="left" w:pos="720"/>
              </w:tabs>
              <w:jc w:val="center"/>
              <w:rPr>
                <w:sz w:val="22"/>
                <w:szCs w:val="22"/>
                <w:highlight w:val="white"/>
              </w:rPr>
            </w:pPr>
            <w:r>
              <w:rPr>
                <w:sz w:val="22"/>
                <w:szCs w:val="22"/>
                <w:highlight w:val="white"/>
              </w:rPr>
              <w:t>antras</w:t>
            </w:r>
          </w:p>
        </w:tc>
        <w:tc>
          <w:tcPr>
            <w:tcW w:w="2241" w:type="dxa"/>
            <w:tcBorders>
              <w:top w:val="single" w:sz="4" w:space="0" w:color="000000"/>
              <w:left w:val="single" w:sz="4" w:space="0" w:color="000000"/>
              <w:right w:val="single" w:sz="4" w:space="0" w:color="000000"/>
            </w:tcBorders>
            <w:vAlign w:val="center"/>
          </w:tcPr>
          <w:p w14:paraId="00000298" w14:textId="77777777" w:rsidR="00EB3E31" w:rsidRDefault="00000000">
            <w:pPr>
              <w:widowControl w:val="0"/>
              <w:tabs>
                <w:tab w:val="left" w:pos="0"/>
                <w:tab w:val="left" w:pos="720"/>
              </w:tabs>
              <w:jc w:val="center"/>
              <w:rPr>
                <w:sz w:val="22"/>
                <w:szCs w:val="22"/>
                <w:highlight w:val="white"/>
              </w:rPr>
            </w:pPr>
            <w:r>
              <w:rPr>
                <w:sz w:val="22"/>
                <w:szCs w:val="22"/>
                <w:highlight w:val="white"/>
              </w:rPr>
              <w:t>1-8, I-II</w:t>
            </w:r>
          </w:p>
        </w:tc>
        <w:tc>
          <w:tcPr>
            <w:tcW w:w="2667" w:type="dxa"/>
            <w:tcBorders>
              <w:top w:val="single" w:sz="4" w:space="0" w:color="000000"/>
              <w:left w:val="single" w:sz="4" w:space="0" w:color="000000"/>
              <w:right w:val="single" w:sz="4" w:space="0" w:color="000000"/>
            </w:tcBorders>
            <w:vAlign w:val="center"/>
          </w:tcPr>
          <w:p w14:paraId="00000299" w14:textId="77777777" w:rsidR="00EB3E31" w:rsidRDefault="00000000">
            <w:pPr>
              <w:widowControl w:val="0"/>
              <w:tabs>
                <w:tab w:val="left" w:pos="0"/>
                <w:tab w:val="left" w:pos="720"/>
              </w:tabs>
              <w:jc w:val="center"/>
              <w:rPr>
                <w:sz w:val="22"/>
                <w:szCs w:val="22"/>
                <w:highlight w:val="white"/>
              </w:rPr>
            </w:pPr>
            <w:r>
              <w:rPr>
                <w:sz w:val="22"/>
                <w:szCs w:val="22"/>
                <w:highlight w:val="white"/>
              </w:rPr>
              <w:t>2025-12-01</w:t>
            </w:r>
          </w:p>
        </w:tc>
        <w:tc>
          <w:tcPr>
            <w:tcW w:w="2580" w:type="dxa"/>
            <w:tcBorders>
              <w:top w:val="single" w:sz="4" w:space="0" w:color="000000"/>
              <w:left w:val="single" w:sz="4" w:space="0" w:color="000000"/>
              <w:right w:val="single" w:sz="4" w:space="0" w:color="000000"/>
            </w:tcBorders>
            <w:vAlign w:val="center"/>
          </w:tcPr>
          <w:p w14:paraId="0000029A" w14:textId="77777777" w:rsidR="00EB3E31" w:rsidRDefault="00000000">
            <w:pPr>
              <w:widowControl w:val="0"/>
              <w:tabs>
                <w:tab w:val="left" w:pos="0"/>
                <w:tab w:val="left" w:pos="720"/>
              </w:tabs>
              <w:jc w:val="center"/>
              <w:rPr>
                <w:sz w:val="22"/>
                <w:szCs w:val="22"/>
                <w:highlight w:val="white"/>
              </w:rPr>
            </w:pPr>
            <w:r>
              <w:rPr>
                <w:sz w:val="22"/>
                <w:szCs w:val="22"/>
                <w:highlight w:val="white"/>
              </w:rPr>
              <w:t>2026-03-13</w:t>
            </w:r>
          </w:p>
        </w:tc>
      </w:tr>
      <w:tr w:rsidR="00EB3E31" w14:paraId="03C696AE" w14:textId="77777777" w:rsidTr="00E44ADB">
        <w:trPr>
          <w:trHeight w:val="419"/>
          <w:jc w:val="center"/>
        </w:trPr>
        <w:tc>
          <w:tcPr>
            <w:tcW w:w="1866" w:type="dxa"/>
            <w:vMerge w:val="restart"/>
            <w:tcBorders>
              <w:top w:val="single" w:sz="4" w:space="0" w:color="000000"/>
              <w:left w:val="single" w:sz="4" w:space="0" w:color="000000"/>
              <w:right w:val="single" w:sz="4" w:space="0" w:color="000000"/>
            </w:tcBorders>
            <w:vAlign w:val="center"/>
          </w:tcPr>
          <w:p w14:paraId="0000029B" w14:textId="77777777" w:rsidR="00EB3E31" w:rsidRDefault="00000000">
            <w:pPr>
              <w:widowControl w:val="0"/>
              <w:tabs>
                <w:tab w:val="left" w:pos="0"/>
                <w:tab w:val="left" w:pos="720"/>
              </w:tabs>
              <w:jc w:val="center"/>
              <w:rPr>
                <w:sz w:val="22"/>
                <w:szCs w:val="22"/>
                <w:highlight w:val="white"/>
              </w:rPr>
            </w:pPr>
            <w:r>
              <w:rPr>
                <w:sz w:val="22"/>
                <w:szCs w:val="22"/>
                <w:highlight w:val="white"/>
              </w:rPr>
              <w:t>trečias</w:t>
            </w:r>
          </w:p>
        </w:tc>
        <w:tc>
          <w:tcPr>
            <w:tcW w:w="2241" w:type="dxa"/>
            <w:tcBorders>
              <w:top w:val="single" w:sz="4" w:space="0" w:color="000000"/>
              <w:left w:val="single" w:sz="4" w:space="0" w:color="000000"/>
              <w:bottom w:val="single" w:sz="4" w:space="0" w:color="000000"/>
              <w:right w:val="single" w:sz="4" w:space="0" w:color="000000"/>
            </w:tcBorders>
            <w:vAlign w:val="center"/>
          </w:tcPr>
          <w:p w14:paraId="0000029C" w14:textId="77777777" w:rsidR="00EB3E31" w:rsidRDefault="00000000">
            <w:pPr>
              <w:widowControl w:val="0"/>
              <w:tabs>
                <w:tab w:val="left" w:pos="0"/>
                <w:tab w:val="left" w:pos="720"/>
              </w:tabs>
              <w:jc w:val="center"/>
              <w:rPr>
                <w:sz w:val="22"/>
                <w:szCs w:val="22"/>
                <w:highlight w:val="white"/>
              </w:rPr>
            </w:pPr>
            <w:r>
              <w:rPr>
                <w:sz w:val="22"/>
                <w:szCs w:val="22"/>
                <w:highlight w:val="white"/>
              </w:rPr>
              <w:t>1-4</w:t>
            </w:r>
          </w:p>
        </w:tc>
        <w:tc>
          <w:tcPr>
            <w:tcW w:w="2667" w:type="dxa"/>
            <w:vMerge w:val="restart"/>
            <w:tcBorders>
              <w:top w:val="single" w:sz="4" w:space="0" w:color="000000"/>
              <w:left w:val="single" w:sz="4" w:space="0" w:color="000000"/>
              <w:right w:val="single" w:sz="4" w:space="0" w:color="000000"/>
            </w:tcBorders>
            <w:vAlign w:val="center"/>
          </w:tcPr>
          <w:p w14:paraId="0000029D" w14:textId="77777777" w:rsidR="00EB3E31" w:rsidRDefault="00000000">
            <w:pPr>
              <w:widowControl w:val="0"/>
              <w:tabs>
                <w:tab w:val="left" w:pos="0"/>
                <w:tab w:val="left" w:pos="720"/>
              </w:tabs>
              <w:jc w:val="center"/>
              <w:rPr>
                <w:sz w:val="22"/>
                <w:szCs w:val="22"/>
                <w:highlight w:val="white"/>
              </w:rPr>
            </w:pPr>
            <w:r>
              <w:rPr>
                <w:sz w:val="22"/>
                <w:szCs w:val="22"/>
                <w:highlight w:val="white"/>
              </w:rPr>
              <w:t>2026-03-16</w:t>
            </w:r>
          </w:p>
        </w:tc>
        <w:tc>
          <w:tcPr>
            <w:tcW w:w="2580" w:type="dxa"/>
            <w:tcBorders>
              <w:top w:val="single" w:sz="4" w:space="0" w:color="000000"/>
              <w:left w:val="single" w:sz="4" w:space="0" w:color="000000"/>
              <w:bottom w:val="single" w:sz="4" w:space="0" w:color="000000"/>
              <w:right w:val="single" w:sz="4" w:space="0" w:color="000000"/>
            </w:tcBorders>
            <w:vAlign w:val="center"/>
          </w:tcPr>
          <w:p w14:paraId="0000029E" w14:textId="77777777" w:rsidR="00EB3E31" w:rsidRDefault="00000000">
            <w:pPr>
              <w:widowControl w:val="0"/>
              <w:tabs>
                <w:tab w:val="left" w:pos="0"/>
                <w:tab w:val="left" w:pos="720"/>
              </w:tabs>
              <w:jc w:val="center"/>
              <w:rPr>
                <w:sz w:val="22"/>
                <w:szCs w:val="22"/>
                <w:highlight w:val="white"/>
              </w:rPr>
            </w:pPr>
            <w:r>
              <w:rPr>
                <w:sz w:val="22"/>
                <w:szCs w:val="22"/>
                <w:highlight w:val="white"/>
              </w:rPr>
              <w:t>2026-06-05</w:t>
            </w:r>
          </w:p>
        </w:tc>
      </w:tr>
      <w:tr w:rsidR="00EB3E31" w14:paraId="748F32B3" w14:textId="77777777" w:rsidTr="00E44ADB">
        <w:trPr>
          <w:trHeight w:val="419"/>
          <w:jc w:val="center"/>
        </w:trPr>
        <w:tc>
          <w:tcPr>
            <w:tcW w:w="1866" w:type="dxa"/>
            <w:vMerge/>
            <w:tcBorders>
              <w:top w:val="single" w:sz="4" w:space="0" w:color="000000"/>
              <w:left w:val="single" w:sz="4" w:space="0" w:color="000000"/>
              <w:right w:val="single" w:sz="4" w:space="0" w:color="000000"/>
            </w:tcBorders>
            <w:vAlign w:val="center"/>
          </w:tcPr>
          <w:p w14:paraId="0000029F"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241" w:type="dxa"/>
            <w:tcBorders>
              <w:top w:val="single" w:sz="4" w:space="0" w:color="000000"/>
              <w:left w:val="single" w:sz="4" w:space="0" w:color="000000"/>
              <w:right w:val="single" w:sz="4" w:space="0" w:color="000000"/>
            </w:tcBorders>
            <w:vAlign w:val="center"/>
          </w:tcPr>
          <w:p w14:paraId="000002A0" w14:textId="77777777" w:rsidR="00EB3E31" w:rsidRDefault="00000000">
            <w:pPr>
              <w:widowControl w:val="0"/>
              <w:tabs>
                <w:tab w:val="left" w:pos="0"/>
                <w:tab w:val="left" w:pos="720"/>
              </w:tabs>
              <w:jc w:val="center"/>
              <w:rPr>
                <w:sz w:val="22"/>
                <w:szCs w:val="22"/>
                <w:highlight w:val="white"/>
              </w:rPr>
            </w:pPr>
            <w:r>
              <w:rPr>
                <w:sz w:val="22"/>
                <w:szCs w:val="22"/>
                <w:highlight w:val="white"/>
              </w:rPr>
              <w:t>5-8, I-II</w:t>
            </w:r>
          </w:p>
        </w:tc>
        <w:tc>
          <w:tcPr>
            <w:tcW w:w="2667" w:type="dxa"/>
            <w:vMerge/>
            <w:tcBorders>
              <w:top w:val="single" w:sz="4" w:space="0" w:color="000000"/>
              <w:left w:val="single" w:sz="4" w:space="0" w:color="000000"/>
              <w:right w:val="single" w:sz="4" w:space="0" w:color="000000"/>
            </w:tcBorders>
            <w:vAlign w:val="center"/>
          </w:tcPr>
          <w:p w14:paraId="000002A1"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580" w:type="dxa"/>
            <w:tcBorders>
              <w:top w:val="single" w:sz="4" w:space="0" w:color="000000"/>
              <w:left w:val="single" w:sz="4" w:space="0" w:color="000000"/>
              <w:right w:val="single" w:sz="4" w:space="0" w:color="000000"/>
            </w:tcBorders>
            <w:vAlign w:val="center"/>
          </w:tcPr>
          <w:p w14:paraId="000002A2" w14:textId="77777777" w:rsidR="00EB3E31" w:rsidRDefault="00000000">
            <w:pPr>
              <w:widowControl w:val="0"/>
              <w:tabs>
                <w:tab w:val="left" w:pos="0"/>
                <w:tab w:val="left" w:pos="720"/>
              </w:tabs>
              <w:jc w:val="center"/>
              <w:rPr>
                <w:sz w:val="22"/>
                <w:szCs w:val="22"/>
                <w:highlight w:val="white"/>
              </w:rPr>
            </w:pPr>
            <w:r>
              <w:rPr>
                <w:sz w:val="22"/>
                <w:szCs w:val="22"/>
                <w:highlight w:val="white"/>
              </w:rPr>
              <w:t>2026-06-12</w:t>
            </w:r>
          </w:p>
        </w:tc>
      </w:tr>
    </w:tbl>
    <w:p w14:paraId="000002A3" w14:textId="3EBC1FAA" w:rsidR="00EB3E31" w:rsidRPr="00E44ADB" w:rsidRDefault="00000000" w:rsidP="00E44ADB">
      <w:pPr>
        <w:widowControl w:val="0"/>
        <w:numPr>
          <w:ilvl w:val="2"/>
          <w:numId w:val="2"/>
        </w:numPr>
        <w:pBdr>
          <w:top w:val="nil"/>
          <w:left w:val="nil"/>
          <w:bottom w:val="nil"/>
          <w:right w:val="nil"/>
          <w:between w:val="nil"/>
        </w:pBdr>
        <w:tabs>
          <w:tab w:val="left" w:pos="1276"/>
        </w:tabs>
        <w:spacing w:before="120" w:line="360" w:lineRule="auto"/>
        <w:ind w:left="1134" w:hanging="567"/>
        <w:jc w:val="both"/>
        <w:rPr>
          <w:color w:val="000000"/>
          <w:sz w:val="24"/>
          <w:szCs w:val="24"/>
          <w:highlight w:val="white"/>
        </w:rPr>
      </w:pPr>
      <w:r w:rsidRPr="00E44ADB">
        <w:rPr>
          <w:color w:val="000000"/>
          <w:sz w:val="24"/>
          <w:szCs w:val="24"/>
          <w:highlight w:val="white"/>
        </w:rPr>
        <w:t>2026 – 2027 mokslo metų pusmečių datos III-IV klasėse:</w:t>
      </w:r>
    </w:p>
    <w:tbl>
      <w:tblPr>
        <w:tblStyle w:val="aff0"/>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2"/>
        <w:gridCol w:w="1950"/>
        <w:gridCol w:w="2320"/>
        <w:gridCol w:w="2319"/>
        <w:gridCol w:w="2245"/>
      </w:tblGrid>
      <w:tr w:rsidR="00EB3E31" w14:paraId="349904A6" w14:textId="77777777" w:rsidTr="00E44ADB">
        <w:trPr>
          <w:trHeight w:val="669"/>
          <w:jc w:val="center"/>
        </w:trPr>
        <w:tc>
          <w:tcPr>
            <w:tcW w:w="1273" w:type="dxa"/>
            <w:tcBorders>
              <w:top w:val="single" w:sz="4" w:space="0" w:color="000000"/>
              <w:left w:val="single" w:sz="4" w:space="0" w:color="000000"/>
              <w:bottom w:val="single" w:sz="4" w:space="0" w:color="000000"/>
              <w:right w:val="single" w:sz="4" w:space="0" w:color="000000"/>
            </w:tcBorders>
            <w:vAlign w:val="center"/>
          </w:tcPr>
          <w:p w14:paraId="000002A4" w14:textId="77777777" w:rsidR="00EB3E31" w:rsidRDefault="00000000">
            <w:pPr>
              <w:widowControl w:val="0"/>
              <w:tabs>
                <w:tab w:val="left" w:pos="0"/>
                <w:tab w:val="left" w:pos="720"/>
              </w:tabs>
              <w:jc w:val="center"/>
              <w:rPr>
                <w:sz w:val="22"/>
                <w:szCs w:val="22"/>
                <w:highlight w:val="white"/>
              </w:rPr>
            </w:pPr>
            <w:r>
              <w:rPr>
                <w:sz w:val="22"/>
                <w:szCs w:val="22"/>
                <w:highlight w:val="white"/>
              </w:rPr>
              <w:t>Pusmetis</w:t>
            </w:r>
          </w:p>
        </w:tc>
        <w:tc>
          <w:tcPr>
            <w:tcW w:w="1809" w:type="dxa"/>
            <w:tcBorders>
              <w:top w:val="single" w:sz="4" w:space="0" w:color="000000"/>
              <w:left w:val="single" w:sz="4" w:space="0" w:color="000000"/>
              <w:bottom w:val="single" w:sz="4" w:space="0" w:color="000000"/>
              <w:right w:val="single" w:sz="4" w:space="0" w:color="000000"/>
            </w:tcBorders>
            <w:vAlign w:val="center"/>
          </w:tcPr>
          <w:p w14:paraId="000002A5" w14:textId="77777777" w:rsidR="00EB3E31" w:rsidRDefault="00000000">
            <w:pPr>
              <w:widowControl w:val="0"/>
              <w:tabs>
                <w:tab w:val="left" w:pos="0"/>
                <w:tab w:val="left" w:pos="720"/>
              </w:tabs>
              <w:jc w:val="center"/>
              <w:rPr>
                <w:sz w:val="22"/>
                <w:szCs w:val="22"/>
                <w:highlight w:val="white"/>
              </w:rPr>
            </w:pPr>
            <w:r>
              <w:rPr>
                <w:sz w:val="22"/>
                <w:szCs w:val="22"/>
                <w:highlight w:val="white"/>
              </w:rPr>
              <w:t>Klasės</w:t>
            </w:r>
          </w:p>
        </w:tc>
        <w:tc>
          <w:tcPr>
            <w:tcW w:w="2153" w:type="dxa"/>
            <w:tcBorders>
              <w:top w:val="single" w:sz="4" w:space="0" w:color="000000"/>
              <w:left w:val="single" w:sz="4" w:space="0" w:color="000000"/>
              <w:bottom w:val="single" w:sz="4" w:space="0" w:color="000000"/>
              <w:right w:val="single" w:sz="4" w:space="0" w:color="000000"/>
            </w:tcBorders>
            <w:vAlign w:val="center"/>
          </w:tcPr>
          <w:p w14:paraId="000002A6" w14:textId="77777777" w:rsidR="00EB3E31" w:rsidRDefault="00000000">
            <w:pPr>
              <w:widowControl w:val="0"/>
              <w:tabs>
                <w:tab w:val="left" w:pos="0"/>
                <w:tab w:val="left" w:pos="720"/>
              </w:tabs>
              <w:jc w:val="center"/>
              <w:rPr>
                <w:sz w:val="22"/>
                <w:szCs w:val="22"/>
                <w:highlight w:val="white"/>
              </w:rPr>
            </w:pPr>
            <w:r>
              <w:rPr>
                <w:sz w:val="22"/>
                <w:szCs w:val="22"/>
                <w:highlight w:val="white"/>
              </w:rPr>
              <w:t>Prasideda</w:t>
            </w:r>
          </w:p>
        </w:tc>
        <w:tc>
          <w:tcPr>
            <w:tcW w:w="2152" w:type="dxa"/>
            <w:tcBorders>
              <w:top w:val="single" w:sz="4" w:space="0" w:color="000000"/>
              <w:left w:val="single" w:sz="4" w:space="0" w:color="000000"/>
              <w:bottom w:val="single" w:sz="4" w:space="0" w:color="000000"/>
              <w:right w:val="single" w:sz="4" w:space="0" w:color="000000"/>
            </w:tcBorders>
            <w:vAlign w:val="center"/>
          </w:tcPr>
          <w:p w14:paraId="000002A7" w14:textId="77777777" w:rsidR="00EB3E31" w:rsidRDefault="00000000">
            <w:pPr>
              <w:widowControl w:val="0"/>
              <w:tabs>
                <w:tab w:val="left" w:pos="0"/>
                <w:tab w:val="left" w:pos="720"/>
              </w:tabs>
              <w:jc w:val="center"/>
              <w:rPr>
                <w:sz w:val="22"/>
                <w:szCs w:val="22"/>
                <w:highlight w:val="white"/>
              </w:rPr>
            </w:pPr>
            <w:r>
              <w:rPr>
                <w:sz w:val="22"/>
                <w:szCs w:val="22"/>
                <w:highlight w:val="white"/>
              </w:rPr>
              <w:t>Vedamas signalinis pusmetis iki</w:t>
            </w:r>
          </w:p>
        </w:tc>
        <w:tc>
          <w:tcPr>
            <w:tcW w:w="2083" w:type="dxa"/>
            <w:tcBorders>
              <w:top w:val="single" w:sz="4" w:space="0" w:color="000000"/>
              <w:left w:val="single" w:sz="4" w:space="0" w:color="000000"/>
              <w:bottom w:val="single" w:sz="4" w:space="0" w:color="000000"/>
              <w:right w:val="single" w:sz="4" w:space="0" w:color="000000"/>
            </w:tcBorders>
            <w:vAlign w:val="center"/>
          </w:tcPr>
          <w:p w14:paraId="000002A8" w14:textId="77777777" w:rsidR="00EB3E31" w:rsidRDefault="00000000">
            <w:pPr>
              <w:widowControl w:val="0"/>
              <w:tabs>
                <w:tab w:val="left" w:pos="0"/>
                <w:tab w:val="left" w:pos="720"/>
              </w:tabs>
              <w:jc w:val="center"/>
              <w:rPr>
                <w:sz w:val="22"/>
                <w:szCs w:val="22"/>
                <w:highlight w:val="white"/>
              </w:rPr>
            </w:pPr>
            <w:r>
              <w:rPr>
                <w:sz w:val="22"/>
                <w:szCs w:val="22"/>
                <w:highlight w:val="white"/>
              </w:rPr>
              <w:t>Baigiasi</w:t>
            </w:r>
          </w:p>
        </w:tc>
      </w:tr>
      <w:tr w:rsidR="00EB3E31" w14:paraId="6D542573" w14:textId="77777777" w:rsidTr="00E44ADB">
        <w:trPr>
          <w:trHeight w:val="804"/>
          <w:jc w:val="center"/>
        </w:trPr>
        <w:tc>
          <w:tcPr>
            <w:tcW w:w="1273" w:type="dxa"/>
            <w:tcBorders>
              <w:top w:val="single" w:sz="4" w:space="0" w:color="000000"/>
              <w:left w:val="single" w:sz="4" w:space="0" w:color="000000"/>
              <w:right w:val="single" w:sz="4" w:space="0" w:color="000000"/>
            </w:tcBorders>
            <w:vAlign w:val="center"/>
          </w:tcPr>
          <w:p w14:paraId="000002A9" w14:textId="77777777" w:rsidR="00EB3E31" w:rsidRDefault="00000000">
            <w:pPr>
              <w:widowControl w:val="0"/>
              <w:tabs>
                <w:tab w:val="left" w:pos="0"/>
                <w:tab w:val="left" w:pos="720"/>
              </w:tabs>
              <w:jc w:val="center"/>
              <w:rPr>
                <w:sz w:val="22"/>
                <w:szCs w:val="22"/>
                <w:highlight w:val="white"/>
              </w:rPr>
            </w:pPr>
            <w:r>
              <w:rPr>
                <w:sz w:val="22"/>
                <w:szCs w:val="22"/>
                <w:highlight w:val="white"/>
              </w:rPr>
              <w:t>pirmas</w:t>
            </w:r>
          </w:p>
        </w:tc>
        <w:tc>
          <w:tcPr>
            <w:tcW w:w="1809" w:type="dxa"/>
            <w:tcBorders>
              <w:top w:val="single" w:sz="4" w:space="0" w:color="000000"/>
              <w:left w:val="single" w:sz="4" w:space="0" w:color="000000"/>
              <w:right w:val="single" w:sz="4" w:space="0" w:color="000000"/>
            </w:tcBorders>
            <w:vAlign w:val="center"/>
          </w:tcPr>
          <w:p w14:paraId="000002AA" w14:textId="77777777" w:rsidR="00EB3E31" w:rsidRDefault="00000000">
            <w:pPr>
              <w:widowControl w:val="0"/>
              <w:tabs>
                <w:tab w:val="left" w:pos="0"/>
                <w:tab w:val="left" w:pos="720"/>
              </w:tabs>
              <w:jc w:val="center"/>
              <w:rPr>
                <w:sz w:val="22"/>
                <w:szCs w:val="22"/>
                <w:highlight w:val="white"/>
              </w:rPr>
            </w:pPr>
            <w:r>
              <w:rPr>
                <w:sz w:val="22"/>
                <w:szCs w:val="22"/>
                <w:highlight w:val="white"/>
              </w:rPr>
              <w:t>III</w:t>
            </w:r>
          </w:p>
          <w:p w14:paraId="000002AB" w14:textId="77777777" w:rsidR="00EB3E31" w:rsidRDefault="00000000">
            <w:pPr>
              <w:widowControl w:val="0"/>
              <w:tabs>
                <w:tab w:val="left" w:pos="0"/>
                <w:tab w:val="left" w:pos="720"/>
              </w:tabs>
              <w:jc w:val="center"/>
              <w:rPr>
                <w:sz w:val="22"/>
                <w:szCs w:val="22"/>
                <w:highlight w:val="white"/>
              </w:rPr>
            </w:pPr>
            <w:r>
              <w:rPr>
                <w:sz w:val="22"/>
                <w:szCs w:val="22"/>
                <w:highlight w:val="white"/>
              </w:rPr>
              <w:t>IV</w:t>
            </w:r>
          </w:p>
        </w:tc>
        <w:tc>
          <w:tcPr>
            <w:tcW w:w="2153" w:type="dxa"/>
            <w:tcBorders>
              <w:top w:val="single" w:sz="4" w:space="0" w:color="000000"/>
              <w:left w:val="single" w:sz="4" w:space="0" w:color="000000"/>
              <w:right w:val="single" w:sz="4" w:space="0" w:color="000000"/>
            </w:tcBorders>
            <w:vAlign w:val="center"/>
          </w:tcPr>
          <w:p w14:paraId="000002AC" w14:textId="77777777" w:rsidR="00EB3E31" w:rsidRDefault="00000000">
            <w:pPr>
              <w:widowControl w:val="0"/>
              <w:tabs>
                <w:tab w:val="left" w:pos="0"/>
                <w:tab w:val="left" w:pos="720"/>
              </w:tabs>
              <w:jc w:val="center"/>
              <w:rPr>
                <w:sz w:val="22"/>
                <w:szCs w:val="22"/>
                <w:highlight w:val="white"/>
              </w:rPr>
            </w:pPr>
            <w:r>
              <w:rPr>
                <w:sz w:val="22"/>
                <w:szCs w:val="22"/>
                <w:highlight w:val="white"/>
              </w:rPr>
              <w:t>2026-09-01</w:t>
            </w:r>
          </w:p>
        </w:tc>
        <w:tc>
          <w:tcPr>
            <w:tcW w:w="2152" w:type="dxa"/>
            <w:tcBorders>
              <w:top w:val="single" w:sz="4" w:space="0" w:color="000000"/>
              <w:left w:val="single" w:sz="4" w:space="0" w:color="000000"/>
              <w:right w:val="single" w:sz="4" w:space="0" w:color="000000"/>
            </w:tcBorders>
            <w:vAlign w:val="center"/>
          </w:tcPr>
          <w:p w14:paraId="000002AD" w14:textId="77777777" w:rsidR="00EB3E31" w:rsidRDefault="00000000">
            <w:pPr>
              <w:widowControl w:val="0"/>
              <w:tabs>
                <w:tab w:val="left" w:pos="0"/>
                <w:tab w:val="left" w:pos="720"/>
              </w:tabs>
              <w:jc w:val="center"/>
              <w:rPr>
                <w:sz w:val="22"/>
                <w:szCs w:val="22"/>
                <w:highlight w:val="white"/>
              </w:rPr>
            </w:pPr>
            <w:r>
              <w:rPr>
                <w:sz w:val="22"/>
                <w:szCs w:val="22"/>
                <w:highlight w:val="white"/>
              </w:rPr>
              <w:t>2026-11-30</w:t>
            </w:r>
          </w:p>
        </w:tc>
        <w:tc>
          <w:tcPr>
            <w:tcW w:w="2083" w:type="dxa"/>
            <w:tcBorders>
              <w:top w:val="single" w:sz="4" w:space="0" w:color="000000"/>
              <w:left w:val="single" w:sz="4" w:space="0" w:color="000000"/>
              <w:right w:val="single" w:sz="4" w:space="0" w:color="000000"/>
            </w:tcBorders>
            <w:vAlign w:val="center"/>
          </w:tcPr>
          <w:p w14:paraId="000002AE" w14:textId="77777777" w:rsidR="00EB3E31" w:rsidRDefault="00000000">
            <w:pPr>
              <w:widowControl w:val="0"/>
              <w:tabs>
                <w:tab w:val="left" w:pos="0"/>
                <w:tab w:val="left" w:pos="720"/>
              </w:tabs>
              <w:jc w:val="center"/>
              <w:rPr>
                <w:sz w:val="22"/>
                <w:szCs w:val="22"/>
                <w:highlight w:val="white"/>
              </w:rPr>
            </w:pPr>
            <w:r>
              <w:rPr>
                <w:sz w:val="22"/>
                <w:szCs w:val="22"/>
                <w:highlight w:val="white"/>
              </w:rPr>
              <w:t>2027-01-15</w:t>
            </w:r>
          </w:p>
        </w:tc>
      </w:tr>
      <w:tr w:rsidR="00EB3E31" w14:paraId="502DA21D" w14:textId="77777777" w:rsidTr="00E44ADB">
        <w:trPr>
          <w:trHeight w:val="397"/>
          <w:jc w:val="center"/>
        </w:trPr>
        <w:tc>
          <w:tcPr>
            <w:tcW w:w="1273" w:type="dxa"/>
            <w:vMerge w:val="restart"/>
            <w:tcBorders>
              <w:top w:val="single" w:sz="4" w:space="0" w:color="000000"/>
              <w:left w:val="single" w:sz="4" w:space="0" w:color="000000"/>
              <w:right w:val="single" w:sz="4" w:space="0" w:color="000000"/>
            </w:tcBorders>
            <w:vAlign w:val="center"/>
          </w:tcPr>
          <w:p w14:paraId="000002AF" w14:textId="77777777" w:rsidR="00EB3E31" w:rsidRDefault="00000000">
            <w:pPr>
              <w:widowControl w:val="0"/>
              <w:tabs>
                <w:tab w:val="left" w:pos="0"/>
                <w:tab w:val="left" w:pos="720"/>
              </w:tabs>
              <w:jc w:val="center"/>
              <w:rPr>
                <w:sz w:val="22"/>
                <w:szCs w:val="22"/>
                <w:highlight w:val="white"/>
              </w:rPr>
            </w:pPr>
            <w:r>
              <w:rPr>
                <w:sz w:val="22"/>
                <w:szCs w:val="22"/>
                <w:highlight w:val="white"/>
              </w:rPr>
              <w:t>antras</w:t>
            </w:r>
          </w:p>
        </w:tc>
        <w:tc>
          <w:tcPr>
            <w:tcW w:w="1809" w:type="dxa"/>
            <w:tcBorders>
              <w:top w:val="single" w:sz="4" w:space="0" w:color="000000"/>
              <w:left w:val="single" w:sz="4" w:space="0" w:color="000000"/>
              <w:right w:val="single" w:sz="4" w:space="0" w:color="000000"/>
            </w:tcBorders>
            <w:vAlign w:val="center"/>
          </w:tcPr>
          <w:p w14:paraId="000002B0" w14:textId="77777777" w:rsidR="00EB3E31" w:rsidRDefault="00000000">
            <w:pPr>
              <w:widowControl w:val="0"/>
              <w:tabs>
                <w:tab w:val="left" w:pos="0"/>
                <w:tab w:val="left" w:pos="720"/>
              </w:tabs>
              <w:jc w:val="center"/>
              <w:rPr>
                <w:sz w:val="22"/>
                <w:szCs w:val="22"/>
                <w:highlight w:val="white"/>
              </w:rPr>
            </w:pPr>
            <w:r>
              <w:rPr>
                <w:sz w:val="22"/>
                <w:szCs w:val="22"/>
                <w:highlight w:val="white"/>
              </w:rPr>
              <w:t>III</w:t>
            </w:r>
          </w:p>
        </w:tc>
        <w:tc>
          <w:tcPr>
            <w:tcW w:w="2153" w:type="dxa"/>
            <w:vMerge w:val="restart"/>
            <w:tcBorders>
              <w:top w:val="single" w:sz="4" w:space="0" w:color="000000"/>
              <w:left w:val="single" w:sz="4" w:space="0" w:color="000000"/>
              <w:right w:val="single" w:sz="4" w:space="0" w:color="000000"/>
            </w:tcBorders>
            <w:vAlign w:val="center"/>
          </w:tcPr>
          <w:p w14:paraId="000002B1" w14:textId="77777777" w:rsidR="00EB3E31" w:rsidRDefault="00000000">
            <w:pPr>
              <w:widowControl w:val="0"/>
              <w:tabs>
                <w:tab w:val="left" w:pos="0"/>
                <w:tab w:val="left" w:pos="720"/>
              </w:tabs>
              <w:jc w:val="center"/>
              <w:rPr>
                <w:sz w:val="22"/>
                <w:szCs w:val="22"/>
                <w:highlight w:val="white"/>
              </w:rPr>
            </w:pPr>
            <w:r>
              <w:rPr>
                <w:sz w:val="22"/>
                <w:szCs w:val="22"/>
                <w:highlight w:val="white"/>
              </w:rPr>
              <w:t>2027-01-18</w:t>
            </w:r>
          </w:p>
        </w:tc>
        <w:tc>
          <w:tcPr>
            <w:tcW w:w="2152" w:type="dxa"/>
            <w:vMerge w:val="restart"/>
            <w:tcBorders>
              <w:top w:val="single" w:sz="4" w:space="0" w:color="000000"/>
              <w:left w:val="single" w:sz="4" w:space="0" w:color="000000"/>
              <w:right w:val="single" w:sz="4" w:space="0" w:color="000000"/>
            </w:tcBorders>
            <w:vAlign w:val="center"/>
          </w:tcPr>
          <w:p w14:paraId="000002B2" w14:textId="77777777" w:rsidR="00EB3E31" w:rsidRDefault="00000000">
            <w:pPr>
              <w:widowControl w:val="0"/>
              <w:tabs>
                <w:tab w:val="left" w:pos="0"/>
                <w:tab w:val="left" w:pos="720"/>
              </w:tabs>
              <w:jc w:val="center"/>
              <w:rPr>
                <w:sz w:val="22"/>
                <w:szCs w:val="22"/>
                <w:highlight w:val="white"/>
              </w:rPr>
            </w:pPr>
            <w:r>
              <w:rPr>
                <w:sz w:val="22"/>
                <w:szCs w:val="22"/>
                <w:highlight w:val="white"/>
              </w:rPr>
              <w:t>2027-04-16</w:t>
            </w:r>
          </w:p>
        </w:tc>
        <w:tc>
          <w:tcPr>
            <w:tcW w:w="2083" w:type="dxa"/>
            <w:tcBorders>
              <w:top w:val="single" w:sz="4" w:space="0" w:color="000000"/>
              <w:left w:val="single" w:sz="4" w:space="0" w:color="000000"/>
              <w:right w:val="single" w:sz="4" w:space="0" w:color="000000"/>
            </w:tcBorders>
            <w:vAlign w:val="center"/>
          </w:tcPr>
          <w:p w14:paraId="000002B3" w14:textId="77777777" w:rsidR="00EB3E31" w:rsidRDefault="00000000">
            <w:pPr>
              <w:widowControl w:val="0"/>
              <w:tabs>
                <w:tab w:val="left" w:pos="0"/>
                <w:tab w:val="left" w:pos="720"/>
              </w:tabs>
              <w:jc w:val="center"/>
              <w:rPr>
                <w:sz w:val="22"/>
                <w:szCs w:val="22"/>
                <w:highlight w:val="white"/>
              </w:rPr>
            </w:pPr>
            <w:r>
              <w:rPr>
                <w:sz w:val="22"/>
                <w:szCs w:val="22"/>
                <w:highlight w:val="white"/>
              </w:rPr>
              <w:t>2027-06-11</w:t>
            </w:r>
          </w:p>
        </w:tc>
      </w:tr>
      <w:tr w:rsidR="00EB3E31" w14:paraId="01B11DC3" w14:textId="77777777" w:rsidTr="00E44ADB">
        <w:trPr>
          <w:trHeight w:val="397"/>
          <w:jc w:val="center"/>
        </w:trPr>
        <w:tc>
          <w:tcPr>
            <w:tcW w:w="1273" w:type="dxa"/>
            <w:vMerge/>
            <w:tcBorders>
              <w:top w:val="single" w:sz="4" w:space="0" w:color="000000"/>
              <w:left w:val="single" w:sz="4" w:space="0" w:color="000000"/>
              <w:right w:val="single" w:sz="4" w:space="0" w:color="000000"/>
            </w:tcBorders>
            <w:vAlign w:val="center"/>
          </w:tcPr>
          <w:p w14:paraId="000002B4"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1809" w:type="dxa"/>
            <w:tcBorders>
              <w:top w:val="single" w:sz="4" w:space="0" w:color="000000"/>
              <w:left w:val="single" w:sz="4" w:space="0" w:color="000000"/>
              <w:right w:val="single" w:sz="4" w:space="0" w:color="000000"/>
            </w:tcBorders>
            <w:vAlign w:val="center"/>
          </w:tcPr>
          <w:p w14:paraId="000002B5" w14:textId="77777777" w:rsidR="00EB3E31" w:rsidRDefault="00000000">
            <w:pPr>
              <w:widowControl w:val="0"/>
              <w:tabs>
                <w:tab w:val="left" w:pos="0"/>
                <w:tab w:val="left" w:pos="720"/>
              </w:tabs>
              <w:jc w:val="center"/>
              <w:rPr>
                <w:sz w:val="22"/>
                <w:szCs w:val="22"/>
                <w:highlight w:val="white"/>
              </w:rPr>
            </w:pPr>
            <w:r>
              <w:rPr>
                <w:sz w:val="22"/>
                <w:szCs w:val="22"/>
                <w:highlight w:val="white"/>
              </w:rPr>
              <w:t>IV</w:t>
            </w:r>
          </w:p>
        </w:tc>
        <w:tc>
          <w:tcPr>
            <w:tcW w:w="2153" w:type="dxa"/>
            <w:vMerge/>
            <w:tcBorders>
              <w:top w:val="single" w:sz="4" w:space="0" w:color="000000"/>
              <w:left w:val="single" w:sz="4" w:space="0" w:color="000000"/>
              <w:right w:val="single" w:sz="4" w:space="0" w:color="000000"/>
            </w:tcBorders>
            <w:vAlign w:val="center"/>
          </w:tcPr>
          <w:p w14:paraId="000002B6"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152" w:type="dxa"/>
            <w:vMerge/>
            <w:tcBorders>
              <w:top w:val="single" w:sz="4" w:space="0" w:color="000000"/>
              <w:left w:val="single" w:sz="4" w:space="0" w:color="000000"/>
              <w:right w:val="single" w:sz="4" w:space="0" w:color="000000"/>
            </w:tcBorders>
            <w:vAlign w:val="center"/>
          </w:tcPr>
          <w:p w14:paraId="000002B7" w14:textId="77777777" w:rsidR="00EB3E31" w:rsidRDefault="00EB3E31">
            <w:pPr>
              <w:widowControl w:val="0"/>
              <w:pBdr>
                <w:top w:val="nil"/>
                <w:left w:val="nil"/>
                <w:bottom w:val="nil"/>
                <w:right w:val="nil"/>
                <w:between w:val="nil"/>
              </w:pBdr>
              <w:spacing w:line="276" w:lineRule="auto"/>
              <w:rPr>
                <w:sz w:val="22"/>
                <w:szCs w:val="22"/>
                <w:highlight w:val="white"/>
              </w:rPr>
            </w:pPr>
          </w:p>
        </w:tc>
        <w:tc>
          <w:tcPr>
            <w:tcW w:w="2083" w:type="dxa"/>
            <w:tcBorders>
              <w:top w:val="single" w:sz="4" w:space="0" w:color="000000"/>
              <w:left w:val="single" w:sz="4" w:space="0" w:color="000000"/>
              <w:right w:val="single" w:sz="4" w:space="0" w:color="000000"/>
            </w:tcBorders>
            <w:vAlign w:val="center"/>
          </w:tcPr>
          <w:p w14:paraId="000002B8" w14:textId="77777777" w:rsidR="00EB3E31" w:rsidRDefault="00000000">
            <w:pPr>
              <w:widowControl w:val="0"/>
              <w:tabs>
                <w:tab w:val="left" w:pos="0"/>
                <w:tab w:val="left" w:pos="720"/>
              </w:tabs>
              <w:jc w:val="center"/>
              <w:rPr>
                <w:sz w:val="22"/>
                <w:szCs w:val="22"/>
                <w:highlight w:val="white"/>
              </w:rPr>
            </w:pPr>
            <w:r>
              <w:rPr>
                <w:sz w:val="22"/>
                <w:szCs w:val="22"/>
                <w:highlight w:val="white"/>
              </w:rPr>
              <w:t>2027-05-28</w:t>
            </w:r>
          </w:p>
        </w:tc>
      </w:tr>
    </w:tbl>
    <w:p w14:paraId="000002B9" w14:textId="66789714" w:rsidR="00EB3E31" w:rsidRPr="00E44ADB" w:rsidRDefault="00000000" w:rsidP="00E44ADB">
      <w:pPr>
        <w:widowControl w:val="0"/>
        <w:numPr>
          <w:ilvl w:val="2"/>
          <w:numId w:val="2"/>
        </w:numPr>
        <w:pBdr>
          <w:top w:val="nil"/>
          <w:left w:val="nil"/>
          <w:bottom w:val="nil"/>
          <w:right w:val="nil"/>
          <w:between w:val="nil"/>
        </w:pBdr>
        <w:tabs>
          <w:tab w:val="left" w:pos="1276"/>
        </w:tabs>
        <w:spacing w:before="120" w:line="360" w:lineRule="auto"/>
        <w:ind w:left="1134" w:hanging="567"/>
        <w:jc w:val="both"/>
        <w:rPr>
          <w:color w:val="000000"/>
          <w:sz w:val="24"/>
          <w:szCs w:val="24"/>
          <w:highlight w:val="white"/>
        </w:rPr>
      </w:pPr>
      <w:r w:rsidRPr="00E44ADB">
        <w:rPr>
          <w:color w:val="000000"/>
          <w:sz w:val="24"/>
          <w:szCs w:val="24"/>
          <w:highlight w:val="white"/>
        </w:rPr>
        <w:t>2026 – 2027 mokslo metų trimestrų datos 1-8, I-II klasėse:</w:t>
      </w:r>
    </w:p>
    <w:tbl>
      <w:tblPr>
        <w:tblStyle w:val="aff1"/>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5"/>
        <w:gridCol w:w="2523"/>
        <w:gridCol w:w="3003"/>
        <w:gridCol w:w="2905"/>
      </w:tblGrid>
      <w:tr w:rsidR="00EB3E31" w14:paraId="02CF728C" w14:textId="77777777" w:rsidTr="00E44ADB">
        <w:trPr>
          <w:trHeight w:val="707"/>
          <w:jc w:val="center"/>
        </w:trPr>
        <w:tc>
          <w:tcPr>
            <w:tcW w:w="1577" w:type="dxa"/>
            <w:tcBorders>
              <w:top w:val="single" w:sz="4" w:space="0" w:color="000000"/>
              <w:left w:val="single" w:sz="4" w:space="0" w:color="000000"/>
              <w:bottom w:val="single" w:sz="4" w:space="0" w:color="000000"/>
              <w:right w:val="single" w:sz="4" w:space="0" w:color="000000"/>
            </w:tcBorders>
            <w:vAlign w:val="center"/>
          </w:tcPr>
          <w:p w14:paraId="000002BA" w14:textId="77777777" w:rsidR="00EB3E31" w:rsidRDefault="00000000">
            <w:pPr>
              <w:widowControl w:val="0"/>
              <w:tabs>
                <w:tab w:val="left" w:pos="0"/>
                <w:tab w:val="left" w:pos="720"/>
              </w:tabs>
              <w:jc w:val="center"/>
              <w:rPr>
                <w:sz w:val="22"/>
                <w:szCs w:val="22"/>
              </w:rPr>
            </w:pPr>
            <w:r>
              <w:rPr>
                <w:sz w:val="22"/>
                <w:szCs w:val="22"/>
              </w:rPr>
              <w:t>Trimestras</w:t>
            </w:r>
          </w:p>
        </w:tc>
        <w:tc>
          <w:tcPr>
            <w:tcW w:w="2241" w:type="dxa"/>
            <w:tcBorders>
              <w:top w:val="single" w:sz="4" w:space="0" w:color="000000"/>
              <w:left w:val="single" w:sz="4" w:space="0" w:color="000000"/>
              <w:bottom w:val="single" w:sz="4" w:space="0" w:color="000000"/>
              <w:right w:val="single" w:sz="4" w:space="0" w:color="000000"/>
            </w:tcBorders>
            <w:vAlign w:val="center"/>
          </w:tcPr>
          <w:p w14:paraId="000002BB" w14:textId="77777777" w:rsidR="00EB3E31" w:rsidRDefault="00000000">
            <w:pPr>
              <w:widowControl w:val="0"/>
              <w:tabs>
                <w:tab w:val="left" w:pos="0"/>
                <w:tab w:val="left" w:pos="720"/>
              </w:tabs>
              <w:jc w:val="center"/>
              <w:rPr>
                <w:sz w:val="22"/>
                <w:szCs w:val="22"/>
              </w:rPr>
            </w:pPr>
            <w:r>
              <w:rPr>
                <w:sz w:val="22"/>
                <w:szCs w:val="22"/>
              </w:rPr>
              <w:t>Klasės</w:t>
            </w:r>
          </w:p>
        </w:tc>
        <w:tc>
          <w:tcPr>
            <w:tcW w:w="2667" w:type="dxa"/>
            <w:tcBorders>
              <w:top w:val="single" w:sz="4" w:space="0" w:color="000000"/>
              <w:left w:val="single" w:sz="4" w:space="0" w:color="000000"/>
              <w:bottom w:val="single" w:sz="4" w:space="0" w:color="000000"/>
              <w:right w:val="single" w:sz="4" w:space="0" w:color="000000"/>
            </w:tcBorders>
            <w:vAlign w:val="center"/>
          </w:tcPr>
          <w:p w14:paraId="000002BC" w14:textId="77777777" w:rsidR="00EB3E31" w:rsidRDefault="00000000">
            <w:pPr>
              <w:widowControl w:val="0"/>
              <w:tabs>
                <w:tab w:val="left" w:pos="0"/>
                <w:tab w:val="left" w:pos="720"/>
              </w:tabs>
              <w:jc w:val="center"/>
              <w:rPr>
                <w:sz w:val="22"/>
                <w:szCs w:val="22"/>
              </w:rPr>
            </w:pPr>
            <w:r>
              <w:rPr>
                <w:sz w:val="22"/>
                <w:szCs w:val="22"/>
              </w:rPr>
              <w:t>Prasideda</w:t>
            </w:r>
          </w:p>
        </w:tc>
        <w:tc>
          <w:tcPr>
            <w:tcW w:w="2580" w:type="dxa"/>
            <w:tcBorders>
              <w:top w:val="single" w:sz="4" w:space="0" w:color="000000"/>
              <w:left w:val="single" w:sz="4" w:space="0" w:color="000000"/>
              <w:bottom w:val="single" w:sz="4" w:space="0" w:color="000000"/>
              <w:right w:val="single" w:sz="4" w:space="0" w:color="000000"/>
            </w:tcBorders>
            <w:vAlign w:val="center"/>
          </w:tcPr>
          <w:p w14:paraId="000002BD" w14:textId="77777777" w:rsidR="00EB3E31" w:rsidRDefault="00000000">
            <w:pPr>
              <w:widowControl w:val="0"/>
              <w:tabs>
                <w:tab w:val="left" w:pos="0"/>
                <w:tab w:val="left" w:pos="720"/>
              </w:tabs>
              <w:jc w:val="center"/>
              <w:rPr>
                <w:sz w:val="22"/>
                <w:szCs w:val="22"/>
              </w:rPr>
            </w:pPr>
            <w:r>
              <w:rPr>
                <w:sz w:val="22"/>
                <w:szCs w:val="22"/>
              </w:rPr>
              <w:t>Baigiasi</w:t>
            </w:r>
          </w:p>
        </w:tc>
      </w:tr>
      <w:tr w:rsidR="00EB3E31" w14:paraId="6B6A1AE2" w14:textId="77777777" w:rsidTr="00E44ADB">
        <w:trPr>
          <w:trHeight w:val="491"/>
          <w:jc w:val="center"/>
        </w:trPr>
        <w:tc>
          <w:tcPr>
            <w:tcW w:w="1577" w:type="dxa"/>
            <w:tcBorders>
              <w:top w:val="single" w:sz="4" w:space="0" w:color="000000"/>
              <w:left w:val="single" w:sz="4" w:space="0" w:color="000000"/>
              <w:right w:val="single" w:sz="4" w:space="0" w:color="000000"/>
            </w:tcBorders>
            <w:vAlign w:val="center"/>
          </w:tcPr>
          <w:p w14:paraId="000002BE" w14:textId="77777777" w:rsidR="00EB3E31" w:rsidRDefault="00000000">
            <w:pPr>
              <w:widowControl w:val="0"/>
              <w:tabs>
                <w:tab w:val="left" w:pos="0"/>
                <w:tab w:val="left" w:pos="720"/>
              </w:tabs>
              <w:jc w:val="center"/>
              <w:rPr>
                <w:sz w:val="22"/>
                <w:szCs w:val="22"/>
              </w:rPr>
            </w:pPr>
            <w:r>
              <w:rPr>
                <w:sz w:val="22"/>
                <w:szCs w:val="22"/>
              </w:rPr>
              <w:lastRenderedPageBreak/>
              <w:t>pirmas</w:t>
            </w:r>
          </w:p>
        </w:tc>
        <w:tc>
          <w:tcPr>
            <w:tcW w:w="2241" w:type="dxa"/>
            <w:tcBorders>
              <w:top w:val="single" w:sz="4" w:space="0" w:color="000000"/>
              <w:left w:val="single" w:sz="4" w:space="0" w:color="000000"/>
              <w:right w:val="single" w:sz="4" w:space="0" w:color="000000"/>
            </w:tcBorders>
            <w:vAlign w:val="center"/>
          </w:tcPr>
          <w:p w14:paraId="000002BF" w14:textId="77777777" w:rsidR="00EB3E31" w:rsidRDefault="00000000">
            <w:pPr>
              <w:widowControl w:val="0"/>
              <w:tabs>
                <w:tab w:val="left" w:pos="0"/>
                <w:tab w:val="left" w:pos="720"/>
              </w:tabs>
              <w:jc w:val="center"/>
              <w:rPr>
                <w:sz w:val="22"/>
                <w:szCs w:val="22"/>
              </w:rPr>
            </w:pPr>
            <w:r>
              <w:rPr>
                <w:sz w:val="22"/>
                <w:szCs w:val="22"/>
              </w:rPr>
              <w:t>1-8, I-II</w:t>
            </w:r>
          </w:p>
        </w:tc>
        <w:tc>
          <w:tcPr>
            <w:tcW w:w="2667" w:type="dxa"/>
            <w:tcBorders>
              <w:top w:val="single" w:sz="4" w:space="0" w:color="000000"/>
              <w:left w:val="single" w:sz="4" w:space="0" w:color="000000"/>
              <w:right w:val="single" w:sz="4" w:space="0" w:color="000000"/>
            </w:tcBorders>
            <w:vAlign w:val="center"/>
          </w:tcPr>
          <w:p w14:paraId="000002C0" w14:textId="77777777" w:rsidR="00EB3E31" w:rsidRDefault="00000000">
            <w:pPr>
              <w:widowControl w:val="0"/>
              <w:tabs>
                <w:tab w:val="left" w:pos="0"/>
                <w:tab w:val="left" w:pos="720"/>
              </w:tabs>
              <w:jc w:val="center"/>
              <w:rPr>
                <w:sz w:val="22"/>
                <w:szCs w:val="22"/>
              </w:rPr>
            </w:pPr>
            <w:r>
              <w:rPr>
                <w:sz w:val="22"/>
                <w:szCs w:val="22"/>
              </w:rPr>
              <w:t>2026-09-01</w:t>
            </w:r>
          </w:p>
        </w:tc>
        <w:tc>
          <w:tcPr>
            <w:tcW w:w="2580" w:type="dxa"/>
            <w:tcBorders>
              <w:top w:val="single" w:sz="4" w:space="0" w:color="000000"/>
              <w:left w:val="single" w:sz="4" w:space="0" w:color="000000"/>
              <w:right w:val="single" w:sz="4" w:space="0" w:color="000000"/>
            </w:tcBorders>
            <w:vAlign w:val="center"/>
          </w:tcPr>
          <w:p w14:paraId="000002C1" w14:textId="77777777" w:rsidR="00EB3E31" w:rsidRDefault="00000000">
            <w:pPr>
              <w:widowControl w:val="0"/>
              <w:tabs>
                <w:tab w:val="left" w:pos="0"/>
                <w:tab w:val="left" w:pos="720"/>
              </w:tabs>
              <w:jc w:val="center"/>
              <w:rPr>
                <w:sz w:val="22"/>
                <w:szCs w:val="22"/>
              </w:rPr>
            </w:pPr>
            <w:r>
              <w:rPr>
                <w:sz w:val="22"/>
                <w:szCs w:val="22"/>
              </w:rPr>
              <w:t>2026-11-30</w:t>
            </w:r>
          </w:p>
        </w:tc>
      </w:tr>
      <w:tr w:rsidR="00EB3E31" w14:paraId="60963F83" w14:textId="77777777" w:rsidTr="00E44ADB">
        <w:trPr>
          <w:trHeight w:val="419"/>
          <w:jc w:val="center"/>
        </w:trPr>
        <w:tc>
          <w:tcPr>
            <w:tcW w:w="1577" w:type="dxa"/>
            <w:tcBorders>
              <w:top w:val="single" w:sz="4" w:space="0" w:color="000000"/>
              <w:left w:val="single" w:sz="4" w:space="0" w:color="000000"/>
              <w:right w:val="single" w:sz="4" w:space="0" w:color="000000"/>
            </w:tcBorders>
            <w:vAlign w:val="center"/>
          </w:tcPr>
          <w:p w14:paraId="000002C2" w14:textId="77777777" w:rsidR="00EB3E31" w:rsidRDefault="00000000">
            <w:pPr>
              <w:widowControl w:val="0"/>
              <w:tabs>
                <w:tab w:val="left" w:pos="0"/>
                <w:tab w:val="left" w:pos="720"/>
              </w:tabs>
              <w:jc w:val="center"/>
              <w:rPr>
                <w:sz w:val="22"/>
                <w:szCs w:val="22"/>
              </w:rPr>
            </w:pPr>
            <w:r>
              <w:rPr>
                <w:sz w:val="22"/>
                <w:szCs w:val="22"/>
              </w:rPr>
              <w:t>antras</w:t>
            </w:r>
          </w:p>
        </w:tc>
        <w:tc>
          <w:tcPr>
            <w:tcW w:w="2241" w:type="dxa"/>
            <w:tcBorders>
              <w:top w:val="single" w:sz="4" w:space="0" w:color="000000"/>
              <w:left w:val="single" w:sz="4" w:space="0" w:color="000000"/>
              <w:right w:val="single" w:sz="4" w:space="0" w:color="000000"/>
            </w:tcBorders>
            <w:vAlign w:val="center"/>
          </w:tcPr>
          <w:p w14:paraId="000002C3" w14:textId="77777777" w:rsidR="00EB3E31" w:rsidRDefault="00000000">
            <w:pPr>
              <w:widowControl w:val="0"/>
              <w:tabs>
                <w:tab w:val="left" w:pos="0"/>
                <w:tab w:val="left" w:pos="720"/>
              </w:tabs>
              <w:jc w:val="center"/>
              <w:rPr>
                <w:sz w:val="22"/>
                <w:szCs w:val="22"/>
              </w:rPr>
            </w:pPr>
            <w:r>
              <w:rPr>
                <w:sz w:val="22"/>
                <w:szCs w:val="22"/>
              </w:rPr>
              <w:t>1-8, I-II</w:t>
            </w:r>
          </w:p>
        </w:tc>
        <w:tc>
          <w:tcPr>
            <w:tcW w:w="2667" w:type="dxa"/>
            <w:tcBorders>
              <w:top w:val="single" w:sz="4" w:space="0" w:color="000000"/>
              <w:left w:val="single" w:sz="4" w:space="0" w:color="000000"/>
              <w:right w:val="single" w:sz="4" w:space="0" w:color="000000"/>
            </w:tcBorders>
            <w:vAlign w:val="center"/>
          </w:tcPr>
          <w:p w14:paraId="000002C4" w14:textId="77777777" w:rsidR="00EB3E31" w:rsidRDefault="00000000">
            <w:pPr>
              <w:widowControl w:val="0"/>
              <w:tabs>
                <w:tab w:val="left" w:pos="0"/>
                <w:tab w:val="left" w:pos="720"/>
              </w:tabs>
              <w:jc w:val="center"/>
              <w:rPr>
                <w:sz w:val="22"/>
                <w:szCs w:val="22"/>
              </w:rPr>
            </w:pPr>
            <w:r>
              <w:rPr>
                <w:sz w:val="22"/>
                <w:szCs w:val="22"/>
              </w:rPr>
              <w:t>2026-12-01</w:t>
            </w:r>
          </w:p>
        </w:tc>
        <w:tc>
          <w:tcPr>
            <w:tcW w:w="2580" w:type="dxa"/>
            <w:tcBorders>
              <w:top w:val="single" w:sz="4" w:space="0" w:color="000000"/>
              <w:left w:val="single" w:sz="4" w:space="0" w:color="000000"/>
              <w:right w:val="single" w:sz="4" w:space="0" w:color="000000"/>
            </w:tcBorders>
            <w:vAlign w:val="center"/>
          </w:tcPr>
          <w:p w14:paraId="000002C5" w14:textId="77777777" w:rsidR="00EB3E31" w:rsidRDefault="00000000">
            <w:pPr>
              <w:widowControl w:val="0"/>
              <w:tabs>
                <w:tab w:val="left" w:pos="0"/>
                <w:tab w:val="left" w:pos="720"/>
              </w:tabs>
              <w:jc w:val="center"/>
              <w:rPr>
                <w:sz w:val="22"/>
                <w:szCs w:val="22"/>
              </w:rPr>
            </w:pPr>
            <w:r>
              <w:rPr>
                <w:sz w:val="22"/>
                <w:szCs w:val="22"/>
              </w:rPr>
              <w:t>2027-03-12</w:t>
            </w:r>
          </w:p>
        </w:tc>
      </w:tr>
      <w:tr w:rsidR="00EB3E31" w14:paraId="7F0F810B" w14:textId="77777777" w:rsidTr="00E44ADB">
        <w:trPr>
          <w:trHeight w:val="419"/>
          <w:jc w:val="center"/>
        </w:trPr>
        <w:tc>
          <w:tcPr>
            <w:tcW w:w="1577" w:type="dxa"/>
            <w:vMerge w:val="restart"/>
            <w:tcBorders>
              <w:top w:val="single" w:sz="4" w:space="0" w:color="000000"/>
              <w:left w:val="single" w:sz="4" w:space="0" w:color="000000"/>
              <w:right w:val="single" w:sz="4" w:space="0" w:color="000000"/>
            </w:tcBorders>
            <w:vAlign w:val="center"/>
          </w:tcPr>
          <w:p w14:paraId="000002C6" w14:textId="77777777" w:rsidR="00EB3E31" w:rsidRDefault="00000000">
            <w:pPr>
              <w:widowControl w:val="0"/>
              <w:tabs>
                <w:tab w:val="left" w:pos="0"/>
                <w:tab w:val="left" w:pos="720"/>
              </w:tabs>
              <w:jc w:val="center"/>
              <w:rPr>
                <w:sz w:val="22"/>
                <w:szCs w:val="22"/>
              </w:rPr>
            </w:pPr>
            <w:r>
              <w:rPr>
                <w:sz w:val="22"/>
                <w:szCs w:val="22"/>
              </w:rPr>
              <w:t>trečias</w:t>
            </w:r>
          </w:p>
        </w:tc>
        <w:tc>
          <w:tcPr>
            <w:tcW w:w="2241" w:type="dxa"/>
            <w:tcBorders>
              <w:top w:val="single" w:sz="4" w:space="0" w:color="000000"/>
              <w:left w:val="single" w:sz="4" w:space="0" w:color="000000"/>
              <w:bottom w:val="single" w:sz="4" w:space="0" w:color="000000"/>
              <w:right w:val="single" w:sz="4" w:space="0" w:color="000000"/>
            </w:tcBorders>
            <w:vAlign w:val="center"/>
          </w:tcPr>
          <w:p w14:paraId="000002C7" w14:textId="77777777" w:rsidR="00EB3E31" w:rsidRDefault="00000000">
            <w:pPr>
              <w:widowControl w:val="0"/>
              <w:tabs>
                <w:tab w:val="left" w:pos="0"/>
                <w:tab w:val="left" w:pos="720"/>
              </w:tabs>
              <w:jc w:val="center"/>
              <w:rPr>
                <w:sz w:val="22"/>
                <w:szCs w:val="22"/>
              </w:rPr>
            </w:pPr>
            <w:r>
              <w:rPr>
                <w:sz w:val="22"/>
                <w:szCs w:val="22"/>
              </w:rPr>
              <w:t>1-4</w:t>
            </w:r>
          </w:p>
        </w:tc>
        <w:tc>
          <w:tcPr>
            <w:tcW w:w="2667" w:type="dxa"/>
            <w:vMerge w:val="restart"/>
            <w:tcBorders>
              <w:top w:val="single" w:sz="4" w:space="0" w:color="000000"/>
              <w:left w:val="single" w:sz="4" w:space="0" w:color="000000"/>
              <w:right w:val="single" w:sz="4" w:space="0" w:color="000000"/>
            </w:tcBorders>
            <w:vAlign w:val="center"/>
          </w:tcPr>
          <w:p w14:paraId="000002C8" w14:textId="77777777" w:rsidR="00EB3E31" w:rsidRDefault="00000000">
            <w:pPr>
              <w:widowControl w:val="0"/>
              <w:tabs>
                <w:tab w:val="left" w:pos="0"/>
                <w:tab w:val="left" w:pos="720"/>
              </w:tabs>
              <w:jc w:val="center"/>
              <w:rPr>
                <w:sz w:val="22"/>
                <w:szCs w:val="22"/>
              </w:rPr>
            </w:pPr>
            <w:r>
              <w:rPr>
                <w:sz w:val="22"/>
                <w:szCs w:val="22"/>
              </w:rPr>
              <w:t>2027-03-15</w:t>
            </w:r>
          </w:p>
        </w:tc>
        <w:tc>
          <w:tcPr>
            <w:tcW w:w="2580" w:type="dxa"/>
            <w:tcBorders>
              <w:top w:val="single" w:sz="4" w:space="0" w:color="000000"/>
              <w:left w:val="single" w:sz="4" w:space="0" w:color="000000"/>
              <w:bottom w:val="single" w:sz="4" w:space="0" w:color="000000"/>
              <w:right w:val="single" w:sz="4" w:space="0" w:color="000000"/>
            </w:tcBorders>
            <w:vAlign w:val="center"/>
          </w:tcPr>
          <w:p w14:paraId="000002C9" w14:textId="77777777" w:rsidR="00EB3E31" w:rsidRDefault="00000000">
            <w:pPr>
              <w:widowControl w:val="0"/>
              <w:tabs>
                <w:tab w:val="left" w:pos="0"/>
                <w:tab w:val="left" w:pos="720"/>
              </w:tabs>
              <w:jc w:val="center"/>
              <w:rPr>
                <w:sz w:val="22"/>
                <w:szCs w:val="22"/>
              </w:rPr>
            </w:pPr>
            <w:r>
              <w:rPr>
                <w:sz w:val="22"/>
                <w:szCs w:val="22"/>
              </w:rPr>
              <w:t>2027-06-04</w:t>
            </w:r>
          </w:p>
        </w:tc>
      </w:tr>
      <w:tr w:rsidR="00EB3E31" w14:paraId="10D677E3" w14:textId="77777777" w:rsidTr="00E44ADB">
        <w:trPr>
          <w:trHeight w:val="419"/>
          <w:jc w:val="center"/>
        </w:trPr>
        <w:tc>
          <w:tcPr>
            <w:tcW w:w="1577" w:type="dxa"/>
            <w:vMerge/>
            <w:tcBorders>
              <w:top w:val="single" w:sz="4" w:space="0" w:color="000000"/>
              <w:left w:val="single" w:sz="4" w:space="0" w:color="000000"/>
              <w:right w:val="single" w:sz="4" w:space="0" w:color="000000"/>
            </w:tcBorders>
            <w:vAlign w:val="center"/>
          </w:tcPr>
          <w:p w14:paraId="000002CA" w14:textId="77777777" w:rsidR="00EB3E31" w:rsidRDefault="00EB3E31">
            <w:pPr>
              <w:widowControl w:val="0"/>
              <w:pBdr>
                <w:top w:val="nil"/>
                <w:left w:val="nil"/>
                <w:bottom w:val="nil"/>
                <w:right w:val="nil"/>
                <w:between w:val="nil"/>
              </w:pBdr>
              <w:spacing w:line="276" w:lineRule="auto"/>
              <w:rPr>
                <w:sz w:val="22"/>
                <w:szCs w:val="22"/>
              </w:rPr>
            </w:pPr>
          </w:p>
        </w:tc>
        <w:tc>
          <w:tcPr>
            <w:tcW w:w="2241" w:type="dxa"/>
            <w:tcBorders>
              <w:top w:val="single" w:sz="4" w:space="0" w:color="000000"/>
              <w:left w:val="single" w:sz="4" w:space="0" w:color="000000"/>
              <w:right w:val="single" w:sz="4" w:space="0" w:color="000000"/>
            </w:tcBorders>
            <w:vAlign w:val="center"/>
          </w:tcPr>
          <w:p w14:paraId="000002CB" w14:textId="77777777" w:rsidR="00EB3E31" w:rsidRDefault="00000000">
            <w:pPr>
              <w:widowControl w:val="0"/>
              <w:tabs>
                <w:tab w:val="left" w:pos="0"/>
                <w:tab w:val="left" w:pos="720"/>
              </w:tabs>
              <w:jc w:val="center"/>
              <w:rPr>
                <w:sz w:val="22"/>
                <w:szCs w:val="22"/>
              </w:rPr>
            </w:pPr>
            <w:r>
              <w:rPr>
                <w:sz w:val="22"/>
                <w:szCs w:val="22"/>
              </w:rPr>
              <w:t>5-8, I-II</w:t>
            </w:r>
          </w:p>
        </w:tc>
        <w:tc>
          <w:tcPr>
            <w:tcW w:w="2667" w:type="dxa"/>
            <w:vMerge/>
            <w:tcBorders>
              <w:top w:val="single" w:sz="4" w:space="0" w:color="000000"/>
              <w:left w:val="single" w:sz="4" w:space="0" w:color="000000"/>
              <w:right w:val="single" w:sz="4" w:space="0" w:color="000000"/>
            </w:tcBorders>
            <w:vAlign w:val="center"/>
          </w:tcPr>
          <w:p w14:paraId="000002CC" w14:textId="77777777" w:rsidR="00EB3E31" w:rsidRDefault="00EB3E31">
            <w:pPr>
              <w:widowControl w:val="0"/>
              <w:pBdr>
                <w:top w:val="nil"/>
                <w:left w:val="nil"/>
                <w:bottom w:val="nil"/>
                <w:right w:val="nil"/>
                <w:between w:val="nil"/>
              </w:pBdr>
              <w:spacing w:line="276" w:lineRule="auto"/>
              <w:rPr>
                <w:sz w:val="22"/>
                <w:szCs w:val="22"/>
              </w:rPr>
            </w:pPr>
          </w:p>
        </w:tc>
        <w:tc>
          <w:tcPr>
            <w:tcW w:w="2580" w:type="dxa"/>
            <w:tcBorders>
              <w:top w:val="single" w:sz="4" w:space="0" w:color="000000"/>
              <w:left w:val="single" w:sz="4" w:space="0" w:color="000000"/>
              <w:right w:val="single" w:sz="4" w:space="0" w:color="000000"/>
            </w:tcBorders>
            <w:vAlign w:val="center"/>
          </w:tcPr>
          <w:p w14:paraId="000002CD" w14:textId="77777777" w:rsidR="00EB3E31" w:rsidRDefault="00000000">
            <w:pPr>
              <w:widowControl w:val="0"/>
              <w:tabs>
                <w:tab w:val="left" w:pos="0"/>
                <w:tab w:val="left" w:pos="720"/>
              </w:tabs>
              <w:jc w:val="center"/>
              <w:rPr>
                <w:sz w:val="22"/>
                <w:szCs w:val="22"/>
              </w:rPr>
            </w:pPr>
            <w:r>
              <w:rPr>
                <w:sz w:val="22"/>
                <w:szCs w:val="22"/>
              </w:rPr>
              <w:t>2027-06-11</w:t>
            </w:r>
          </w:p>
        </w:tc>
      </w:tr>
    </w:tbl>
    <w:p w14:paraId="000002CE" w14:textId="321B2ABC" w:rsidR="00EB3E31" w:rsidRPr="00E44ADB" w:rsidRDefault="00000000" w:rsidP="00E44ADB">
      <w:pPr>
        <w:widowControl w:val="0"/>
        <w:numPr>
          <w:ilvl w:val="1"/>
          <w:numId w:val="2"/>
        </w:numPr>
        <w:pBdr>
          <w:top w:val="nil"/>
          <w:left w:val="nil"/>
          <w:bottom w:val="nil"/>
          <w:right w:val="nil"/>
          <w:between w:val="nil"/>
        </w:pBdr>
        <w:tabs>
          <w:tab w:val="left" w:pos="1134"/>
        </w:tabs>
        <w:spacing w:before="120" w:line="360" w:lineRule="auto"/>
        <w:ind w:left="1134" w:hanging="567"/>
        <w:jc w:val="both"/>
        <w:rPr>
          <w:color w:val="000000"/>
          <w:sz w:val="24"/>
          <w:szCs w:val="24"/>
          <w:highlight w:val="white"/>
        </w:rPr>
      </w:pPr>
      <w:r w:rsidRPr="00E44ADB">
        <w:rPr>
          <w:color w:val="000000"/>
          <w:sz w:val="24"/>
          <w:szCs w:val="24"/>
          <w:highlight w:val="white"/>
        </w:rPr>
        <w:t xml:space="preserve"> Gimnazija</w:t>
      </w:r>
      <w:r w:rsidR="00E44ADB">
        <w:rPr>
          <w:color w:val="000000"/>
          <w:sz w:val="24"/>
          <w:szCs w:val="24"/>
          <w:highlight w:val="white"/>
        </w:rPr>
        <w:t xml:space="preserve"> </w:t>
      </w:r>
      <w:r w:rsidRPr="00E44ADB">
        <w:rPr>
          <w:color w:val="000000"/>
          <w:sz w:val="24"/>
          <w:szCs w:val="24"/>
          <w:highlight w:val="white"/>
        </w:rPr>
        <w:t>dirba penkias dienas per savaitę.</w:t>
      </w:r>
    </w:p>
    <w:p w14:paraId="000002CF" w14:textId="367888CF" w:rsidR="00EB3E31" w:rsidRPr="00E44ADB" w:rsidRDefault="00000000" w:rsidP="00E44ADB">
      <w:pPr>
        <w:widowControl w:val="0"/>
        <w:numPr>
          <w:ilvl w:val="1"/>
          <w:numId w:val="2"/>
        </w:numPr>
        <w:pBdr>
          <w:top w:val="nil"/>
          <w:left w:val="nil"/>
          <w:bottom w:val="nil"/>
          <w:right w:val="nil"/>
          <w:between w:val="nil"/>
        </w:pBdr>
        <w:tabs>
          <w:tab w:val="left" w:pos="1134"/>
        </w:tabs>
        <w:spacing w:line="360" w:lineRule="auto"/>
        <w:ind w:left="1134" w:hanging="567"/>
        <w:jc w:val="both"/>
        <w:rPr>
          <w:color w:val="000000"/>
          <w:sz w:val="24"/>
          <w:szCs w:val="24"/>
          <w:highlight w:val="white"/>
        </w:rPr>
      </w:pPr>
      <w:r w:rsidRPr="00E44ADB">
        <w:rPr>
          <w:color w:val="000000"/>
          <w:sz w:val="24"/>
          <w:szCs w:val="24"/>
          <w:highlight w:val="white"/>
        </w:rPr>
        <w:t>Ugdymo procesas gimnazijoje organizuojamas pamokų forma. Pamokų ir pertraukų laikas:</w:t>
      </w:r>
    </w:p>
    <w:tbl>
      <w:tblPr>
        <w:tblStyle w:val="aff2"/>
        <w:tblW w:w="102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3002"/>
        <w:gridCol w:w="2762"/>
        <w:gridCol w:w="2916"/>
      </w:tblGrid>
      <w:tr w:rsidR="00EB3E31" w:rsidRPr="002012BF" w14:paraId="0EC200BB" w14:textId="77777777" w:rsidTr="00E44ADB">
        <w:trPr>
          <w:trHeight w:val="397"/>
          <w:jc w:val="center"/>
        </w:trPr>
        <w:tc>
          <w:tcPr>
            <w:tcW w:w="1335" w:type="dxa"/>
            <w:vAlign w:val="center"/>
          </w:tcPr>
          <w:p w14:paraId="000002D0"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Pamoka</w:t>
            </w:r>
          </w:p>
        </w:tc>
        <w:tc>
          <w:tcPr>
            <w:tcW w:w="2625" w:type="dxa"/>
            <w:vAlign w:val="center"/>
          </w:tcPr>
          <w:p w14:paraId="000002D1"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1*klasės</w:t>
            </w:r>
          </w:p>
        </w:tc>
        <w:tc>
          <w:tcPr>
            <w:tcW w:w="2415" w:type="dxa"/>
            <w:vAlign w:val="center"/>
          </w:tcPr>
          <w:p w14:paraId="000002D2" w14:textId="3F4D4100"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2-4</w:t>
            </w:r>
            <w:r w:rsidR="00D81C3D" w:rsidRPr="002012BF">
              <w:rPr>
                <w:b/>
                <w:color w:val="000000"/>
                <w:sz w:val="22"/>
                <w:szCs w:val="22"/>
              </w:rPr>
              <w:t>**</w:t>
            </w:r>
            <w:r w:rsidRPr="002012BF">
              <w:rPr>
                <w:b/>
                <w:color w:val="000000"/>
                <w:sz w:val="22"/>
                <w:szCs w:val="22"/>
              </w:rPr>
              <w:t xml:space="preserve"> klasės</w:t>
            </w:r>
          </w:p>
        </w:tc>
        <w:tc>
          <w:tcPr>
            <w:tcW w:w="2550" w:type="dxa"/>
            <w:vAlign w:val="center"/>
          </w:tcPr>
          <w:p w14:paraId="000002D3" w14:textId="4ABE4F1A"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5-8, I-IV</w:t>
            </w:r>
            <w:r w:rsidR="00D81C3D" w:rsidRPr="002012BF">
              <w:rPr>
                <w:b/>
                <w:color w:val="000000"/>
                <w:sz w:val="22"/>
                <w:szCs w:val="22"/>
              </w:rPr>
              <w:t>***</w:t>
            </w:r>
            <w:r w:rsidRPr="002012BF">
              <w:rPr>
                <w:b/>
                <w:color w:val="000000"/>
                <w:sz w:val="22"/>
                <w:szCs w:val="22"/>
              </w:rPr>
              <w:t xml:space="preserve"> klasės</w:t>
            </w:r>
          </w:p>
        </w:tc>
      </w:tr>
      <w:tr w:rsidR="00EB3E31" w:rsidRPr="002012BF" w14:paraId="43A2C16D" w14:textId="77777777" w:rsidTr="00E44ADB">
        <w:trPr>
          <w:trHeight w:val="397"/>
          <w:jc w:val="center"/>
        </w:trPr>
        <w:tc>
          <w:tcPr>
            <w:tcW w:w="1335" w:type="dxa"/>
            <w:vAlign w:val="center"/>
          </w:tcPr>
          <w:p w14:paraId="000002D4"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1</w:t>
            </w:r>
          </w:p>
        </w:tc>
        <w:tc>
          <w:tcPr>
            <w:tcW w:w="2625" w:type="dxa"/>
            <w:vAlign w:val="center"/>
          </w:tcPr>
          <w:p w14:paraId="000002D5"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8.30-9.05</w:t>
            </w:r>
          </w:p>
        </w:tc>
        <w:tc>
          <w:tcPr>
            <w:tcW w:w="2415" w:type="dxa"/>
            <w:vAlign w:val="center"/>
          </w:tcPr>
          <w:p w14:paraId="000002D6"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8.30-9.15</w:t>
            </w:r>
          </w:p>
        </w:tc>
        <w:tc>
          <w:tcPr>
            <w:tcW w:w="2550" w:type="dxa"/>
            <w:vAlign w:val="center"/>
          </w:tcPr>
          <w:p w14:paraId="000002D7"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8.30-9.15</w:t>
            </w:r>
          </w:p>
        </w:tc>
      </w:tr>
      <w:tr w:rsidR="00EB3E31" w:rsidRPr="002012BF" w14:paraId="55E354FA" w14:textId="77777777" w:rsidTr="00E44ADB">
        <w:trPr>
          <w:trHeight w:val="397"/>
          <w:jc w:val="center"/>
        </w:trPr>
        <w:tc>
          <w:tcPr>
            <w:tcW w:w="1335" w:type="dxa"/>
            <w:vMerge w:val="restart"/>
            <w:vAlign w:val="center"/>
          </w:tcPr>
          <w:p w14:paraId="000002D8"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2</w:t>
            </w:r>
          </w:p>
        </w:tc>
        <w:tc>
          <w:tcPr>
            <w:tcW w:w="2625" w:type="dxa"/>
            <w:vAlign w:val="center"/>
          </w:tcPr>
          <w:p w14:paraId="000002D9"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9.25-10.00</w:t>
            </w:r>
          </w:p>
        </w:tc>
        <w:tc>
          <w:tcPr>
            <w:tcW w:w="2415" w:type="dxa"/>
            <w:vMerge w:val="restart"/>
            <w:vAlign w:val="center"/>
          </w:tcPr>
          <w:p w14:paraId="000002DA" w14:textId="5A132761"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9.2</w:t>
            </w:r>
            <w:r w:rsidR="00756355" w:rsidRPr="002012BF">
              <w:rPr>
                <w:color w:val="000000"/>
                <w:sz w:val="22"/>
                <w:szCs w:val="22"/>
              </w:rPr>
              <w:t>0</w:t>
            </w:r>
            <w:r w:rsidRPr="002012BF">
              <w:rPr>
                <w:color w:val="000000"/>
                <w:sz w:val="22"/>
                <w:szCs w:val="22"/>
              </w:rPr>
              <w:t>-10.</w:t>
            </w:r>
            <w:r w:rsidR="00756355" w:rsidRPr="002012BF">
              <w:rPr>
                <w:color w:val="000000"/>
                <w:sz w:val="22"/>
                <w:szCs w:val="22"/>
              </w:rPr>
              <w:t>05</w:t>
            </w:r>
          </w:p>
        </w:tc>
        <w:tc>
          <w:tcPr>
            <w:tcW w:w="2550" w:type="dxa"/>
            <w:vMerge w:val="restart"/>
            <w:vAlign w:val="center"/>
          </w:tcPr>
          <w:p w14:paraId="000002DB" w14:textId="22174BBB"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9.2</w:t>
            </w:r>
            <w:r w:rsidR="00756355" w:rsidRPr="002012BF">
              <w:rPr>
                <w:color w:val="000000"/>
                <w:sz w:val="22"/>
                <w:szCs w:val="22"/>
              </w:rPr>
              <w:t>0</w:t>
            </w:r>
            <w:r w:rsidRPr="002012BF">
              <w:rPr>
                <w:color w:val="000000"/>
                <w:sz w:val="22"/>
                <w:szCs w:val="22"/>
              </w:rPr>
              <w:t>-10.</w:t>
            </w:r>
            <w:r w:rsidR="00756355" w:rsidRPr="002012BF">
              <w:rPr>
                <w:color w:val="000000"/>
                <w:sz w:val="22"/>
                <w:szCs w:val="22"/>
              </w:rPr>
              <w:t>05</w:t>
            </w:r>
          </w:p>
        </w:tc>
      </w:tr>
      <w:tr w:rsidR="00EB3E31" w:rsidRPr="002012BF" w14:paraId="0D3FE79F" w14:textId="77777777" w:rsidTr="00E44ADB">
        <w:trPr>
          <w:trHeight w:val="397"/>
          <w:jc w:val="center"/>
        </w:trPr>
        <w:tc>
          <w:tcPr>
            <w:tcW w:w="1335" w:type="dxa"/>
            <w:vMerge/>
            <w:vAlign w:val="center"/>
          </w:tcPr>
          <w:p w14:paraId="000002DC"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c>
          <w:tcPr>
            <w:tcW w:w="2625" w:type="dxa"/>
            <w:vAlign w:val="center"/>
          </w:tcPr>
          <w:p w14:paraId="000002DD"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Pietų pertrauka</w:t>
            </w:r>
          </w:p>
        </w:tc>
        <w:tc>
          <w:tcPr>
            <w:tcW w:w="2415" w:type="dxa"/>
            <w:vMerge/>
            <w:vAlign w:val="center"/>
          </w:tcPr>
          <w:p w14:paraId="000002DE"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c>
          <w:tcPr>
            <w:tcW w:w="2550" w:type="dxa"/>
            <w:vMerge/>
            <w:vAlign w:val="center"/>
          </w:tcPr>
          <w:p w14:paraId="000002DF"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r>
      <w:tr w:rsidR="00EB3E31" w:rsidRPr="002012BF" w14:paraId="67A56858" w14:textId="77777777" w:rsidTr="00E44ADB">
        <w:trPr>
          <w:trHeight w:val="397"/>
          <w:jc w:val="center"/>
        </w:trPr>
        <w:tc>
          <w:tcPr>
            <w:tcW w:w="1335" w:type="dxa"/>
            <w:vMerge w:val="restart"/>
            <w:tcBorders>
              <w:right w:val="single" w:sz="4" w:space="0" w:color="000000"/>
            </w:tcBorders>
            <w:vAlign w:val="center"/>
          </w:tcPr>
          <w:p w14:paraId="000002E0"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3</w:t>
            </w:r>
          </w:p>
        </w:tc>
        <w:tc>
          <w:tcPr>
            <w:tcW w:w="2625" w:type="dxa"/>
            <w:tcBorders>
              <w:right w:val="single" w:sz="4" w:space="0" w:color="000000"/>
            </w:tcBorders>
            <w:vAlign w:val="center"/>
          </w:tcPr>
          <w:p w14:paraId="000002E1"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10.30-11.05</w:t>
            </w:r>
          </w:p>
        </w:tc>
        <w:tc>
          <w:tcPr>
            <w:tcW w:w="2415" w:type="dxa"/>
            <w:tcBorders>
              <w:left w:val="single" w:sz="4" w:space="0" w:color="000000"/>
              <w:right w:val="single" w:sz="4" w:space="0" w:color="000000"/>
            </w:tcBorders>
            <w:vAlign w:val="center"/>
          </w:tcPr>
          <w:p w14:paraId="000002E2"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10.20-11.05</w:t>
            </w:r>
          </w:p>
        </w:tc>
        <w:tc>
          <w:tcPr>
            <w:tcW w:w="2550" w:type="dxa"/>
            <w:vMerge w:val="restart"/>
            <w:tcBorders>
              <w:left w:val="single" w:sz="4" w:space="0" w:color="000000"/>
            </w:tcBorders>
            <w:vAlign w:val="center"/>
          </w:tcPr>
          <w:p w14:paraId="000002E3"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10.20-11.05</w:t>
            </w:r>
          </w:p>
        </w:tc>
      </w:tr>
      <w:tr w:rsidR="00EB3E31" w:rsidRPr="002012BF" w14:paraId="4FA0F0E7" w14:textId="77777777" w:rsidTr="00E44ADB">
        <w:trPr>
          <w:trHeight w:val="397"/>
          <w:jc w:val="center"/>
        </w:trPr>
        <w:tc>
          <w:tcPr>
            <w:tcW w:w="1335" w:type="dxa"/>
            <w:vMerge/>
            <w:tcBorders>
              <w:right w:val="single" w:sz="4" w:space="0" w:color="000000"/>
            </w:tcBorders>
            <w:vAlign w:val="center"/>
          </w:tcPr>
          <w:p w14:paraId="000002E4"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c>
          <w:tcPr>
            <w:tcW w:w="2625" w:type="dxa"/>
            <w:tcBorders>
              <w:right w:val="single" w:sz="4" w:space="0" w:color="000000"/>
            </w:tcBorders>
            <w:vAlign w:val="center"/>
          </w:tcPr>
          <w:p w14:paraId="000002E5" w14:textId="77777777" w:rsidR="00EB3E31" w:rsidRPr="002012BF" w:rsidRDefault="00000000">
            <w:pPr>
              <w:widowControl w:val="0"/>
              <w:pBdr>
                <w:top w:val="nil"/>
                <w:left w:val="nil"/>
                <w:bottom w:val="nil"/>
                <w:right w:val="nil"/>
                <w:between w:val="nil"/>
              </w:pBdr>
              <w:spacing w:line="276" w:lineRule="auto"/>
              <w:jc w:val="center"/>
              <w:rPr>
                <w:color w:val="000000"/>
                <w:sz w:val="22"/>
                <w:szCs w:val="22"/>
              </w:rPr>
            </w:pPr>
            <w:r w:rsidRPr="002012BF">
              <w:rPr>
                <w:sz w:val="22"/>
                <w:szCs w:val="22"/>
              </w:rPr>
              <w:t>Judrioji pertrauka</w:t>
            </w:r>
          </w:p>
        </w:tc>
        <w:tc>
          <w:tcPr>
            <w:tcW w:w="2415" w:type="dxa"/>
            <w:tcBorders>
              <w:left w:val="single" w:sz="4" w:space="0" w:color="000000"/>
              <w:right w:val="single" w:sz="4" w:space="0" w:color="000000"/>
            </w:tcBorders>
            <w:vAlign w:val="center"/>
          </w:tcPr>
          <w:p w14:paraId="000002E6"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Pietų pertrauka</w:t>
            </w:r>
          </w:p>
        </w:tc>
        <w:tc>
          <w:tcPr>
            <w:tcW w:w="2550" w:type="dxa"/>
            <w:vMerge/>
            <w:tcBorders>
              <w:left w:val="single" w:sz="4" w:space="0" w:color="000000"/>
            </w:tcBorders>
            <w:vAlign w:val="center"/>
          </w:tcPr>
          <w:p w14:paraId="000002E7"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r>
      <w:tr w:rsidR="00EB3E31" w:rsidRPr="002012BF" w14:paraId="6C46AE33" w14:textId="77777777" w:rsidTr="00E44ADB">
        <w:trPr>
          <w:trHeight w:val="397"/>
          <w:jc w:val="center"/>
        </w:trPr>
        <w:tc>
          <w:tcPr>
            <w:tcW w:w="1335" w:type="dxa"/>
            <w:vMerge w:val="restart"/>
            <w:tcBorders>
              <w:right w:val="single" w:sz="4" w:space="0" w:color="000000"/>
            </w:tcBorders>
            <w:vAlign w:val="center"/>
          </w:tcPr>
          <w:p w14:paraId="000002E8"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4</w:t>
            </w:r>
          </w:p>
        </w:tc>
        <w:tc>
          <w:tcPr>
            <w:tcW w:w="2625" w:type="dxa"/>
            <w:vMerge w:val="restart"/>
            <w:tcBorders>
              <w:right w:val="single" w:sz="4" w:space="0" w:color="000000"/>
            </w:tcBorders>
            <w:vAlign w:val="center"/>
          </w:tcPr>
          <w:p w14:paraId="000002E9"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11.</w:t>
            </w:r>
            <w:r w:rsidRPr="002012BF">
              <w:rPr>
                <w:sz w:val="22"/>
                <w:szCs w:val="22"/>
              </w:rPr>
              <w:t>40</w:t>
            </w:r>
            <w:r w:rsidRPr="002012BF">
              <w:rPr>
                <w:color w:val="000000"/>
                <w:sz w:val="22"/>
                <w:szCs w:val="22"/>
              </w:rPr>
              <w:t>-1</w:t>
            </w:r>
            <w:r w:rsidRPr="002012BF">
              <w:rPr>
                <w:sz w:val="22"/>
                <w:szCs w:val="22"/>
              </w:rPr>
              <w:t>2</w:t>
            </w:r>
            <w:r w:rsidRPr="002012BF">
              <w:rPr>
                <w:color w:val="000000"/>
                <w:sz w:val="22"/>
                <w:szCs w:val="22"/>
              </w:rPr>
              <w:t>.</w:t>
            </w:r>
            <w:r w:rsidRPr="002012BF">
              <w:rPr>
                <w:sz w:val="22"/>
                <w:szCs w:val="22"/>
              </w:rPr>
              <w:t>15</w:t>
            </w:r>
          </w:p>
        </w:tc>
        <w:tc>
          <w:tcPr>
            <w:tcW w:w="2415" w:type="dxa"/>
            <w:vMerge w:val="restart"/>
            <w:tcBorders>
              <w:left w:val="single" w:sz="4" w:space="0" w:color="000000"/>
              <w:right w:val="single" w:sz="4" w:space="0" w:color="000000"/>
            </w:tcBorders>
            <w:vAlign w:val="center"/>
          </w:tcPr>
          <w:p w14:paraId="000002EA"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11.40-12.25</w:t>
            </w:r>
          </w:p>
        </w:tc>
        <w:tc>
          <w:tcPr>
            <w:tcW w:w="2550" w:type="dxa"/>
            <w:tcBorders>
              <w:left w:val="single" w:sz="4" w:space="0" w:color="000000"/>
            </w:tcBorders>
            <w:vAlign w:val="center"/>
          </w:tcPr>
          <w:p w14:paraId="000002EB"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11.15-12.00</w:t>
            </w:r>
          </w:p>
        </w:tc>
      </w:tr>
      <w:tr w:rsidR="00EB3E31" w:rsidRPr="002012BF" w14:paraId="6E95C406" w14:textId="77777777" w:rsidTr="00E44ADB">
        <w:trPr>
          <w:trHeight w:val="397"/>
          <w:jc w:val="center"/>
        </w:trPr>
        <w:tc>
          <w:tcPr>
            <w:tcW w:w="1335" w:type="dxa"/>
            <w:vMerge/>
            <w:tcBorders>
              <w:right w:val="single" w:sz="4" w:space="0" w:color="000000"/>
            </w:tcBorders>
            <w:vAlign w:val="center"/>
          </w:tcPr>
          <w:p w14:paraId="000002EC"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c>
          <w:tcPr>
            <w:tcW w:w="2625" w:type="dxa"/>
            <w:vMerge/>
            <w:tcBorders>
              <w:right w:val="single" w:sz="4" w:space="0" w:color="000000"/>
            </w:tcBorders>
            <w:vAlign w:val="center"/>
          </w:tcPr>
          <w:p w14:paraId="000002ED"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c>
          <w:tcPr>
            <w:tcW w:w="2415" w:type="dxa"/>
            <w:vMerge/>
            <w:tcBorders>
              <w:left w:val="single" w:sz="4" w:space="0" w:color="000000"/>
              <w:right w:val="single" w:sz="4" w:space="0" w:color="000000"/>
            </w:tcBorders>
            <w:vAlign w:val="center"/>
          </w:tcPr>
          <w:p w14:paraId="000002EE" w14:textId="77777777" w:rsidR="00EB3E31" w:rsidRPr="002012BF" w:rsidRDefault="00EB3E31">
            <w:pPr>
              <w:widowControl w:val="0"/>
              <w:pBdr>
                <w:top w:val="nil"/>
                <w:left w:val="nil"/>
                <w:bottom w:val="nil"/>
                <w:right w:val="nil"/>
                <w:between w:val="nil"/>
              </w:pBdr>
              <w:spacing w:line="276" w:lineRule="auto"/>
              <w:rPr>
                <w:color w:val="000000"/>
                <w:sz w:val="22"/>
                <w:szCs w:val="22"/>
              </w:rPr>
            </w:pPr>
          </w:p>
        </w:tc>
        <w:tc>
          <w:tcPr>
            <w:tcW w:w="2550" w:type="dxa"/>
            <w:tcBorders>
              <w:left w:val="single" w:sz="4" w:space="0" w:color="000000"/>
            </w:tcBorders>
            <w:vAlign w:val="center"/>
          </w:tcPr>
          <w:p w14:paraId="000002EF"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Pietų pertrauka</w:t>
            </w:r>
          </w:p>
        </w:tc>
      </w:tr>
      <w:tr w:rsidR="00EB3E31" w:rsidRPr="002012BF" w14:paraId="028E10CC" w14:textId="77777777" w:rsidTr="00E44ADB">
        <w:trPr>
          <w:trHeight w:val="397"/>
          <w:jc w:val="center"/>
        </w:trPr>
        <w:tc>
          <w:tcPr>
            <w:tcW w:w="1335" w:type="dxa"/>
            <w:tcBorders>
              <w:right w:val="single" w:sz="4" w:space="0" w:color="000000"/>
            </w:tcBorders>
            <w:vAlign w:val="center"/>
          </w:tcPr>
          <w:p w14:paraId="000002F0"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5</w:t>
            </w:r>
          </w:p>
        </w:tc>
        <w:tc>
          <w:tcPr>
            <w:tcW w:w="2625" w:type="dxa"/>
            <w:tcBorders>
              <w:right w:val="single" w:sz="4" w:space="0" w:color="000000"/>
            </w:tcBorders>
            <w:vAlign w:val="center"/>
          </w:tcPr>
          <w:p w14:paraId="000002F1"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12.</w:t>
            </w:r>
            <w:r w:rsidRPr="002012BF">
              <w:rPr>
                <w:sz w:val="22"/>
                <w:szCs w:val="22"/>
              </w:rPr>
              <w:t>25</w:t>
            </w:r>
            <w:r w:rsidRPr="002012BF">
              <w:rPr>
                <w:color w:val="000000"/>
                <w:sz w:val="22"/>
                <w:szCs w:val="22"/>
              </w:rPr>
              <w:t>-1</w:t>
            </w:r>
            <w:r w:rsidRPr="002012BF">
              <w:rPr>
                <w:sz w:val="22"/>
                <w:szCs w:val="22"/>
              </w:rPr>
              <w:t>3.00</w:t>
            </w:r>
          </w:p>
        </w:tc>
        <w:tc>
          <w:tcPr>
            <w:tcW w:w="2415" w:type="dxa"/>
            <w:tcBorders>
              <w:left w:val="single" w:sz="4" w:space="0" w:color="000000"/>
              <w:right w:val="single" w:sz="4" w:space="0" w:color="000000"/>
            </w:tcBorders>
            <w:vAlign w:val="center"/>
          </w:tcPr>
          <w:p w14:paraId="000002F2"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12.35-13.20</w:t>
            </w:r>
          </w:p>
        </w:tc>
        <w:tc>
          <w:tcPr>
            <w:tcW w:w="2550" w:type="dxa"/>
            <w:tcBorders>
              <w:left w:val="single" w:sz="4" w:space="0" w:color="000000"/>
            </w:tcBorders>
            <w:vAlign w:val="center"/>
          </w:tcPr>
          <w:p w14:paraId="000002F3"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12.35-13.20</w:t>
            </w:r>
          </w:p>
        </w:tc>
      </w:tr>
      <w:tr w:rsidR="00EB3E31" w:rsidRPr="002012BF" w14:paraId="1F2703E8" w14:textId="77777777" w:rsidTr="00E44ADB">
        <w:trPr>
          <w:trHeight w:val="397"/>
          <w:jc w:val="center"/>
        </w:trPr>
        <w:tc>
          <w:tcPr>
            <w:tcW w:w="1335" w:type="dxa"/>
            <w:tcBorders>
              <w:right w:val="single" w:sz="4" w:space="0" w:color="000000"/>
            </w:tcBorders>
            <w:vAlign w:val="center"/>
          </w:tcPr>
          <w:p w14:paraId="000002F4"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6</w:t>
            </w:r>
          </w:p>
        </w:tc>
        <w:tc>
          <w:tcPr>
            <w:tcW w:w="2625" w:type="dxa"/>
            <w:tcBorders>
              <w:right w:val="single" w:sz="4" w:space="0" w:color="000000"/>
            </w:tcBorders>
            <w:vAlign w:val="center"/>
          </w:tcPr>
          <w:p w14:paraId="000002F5" w14:textId="77777777" w:rsidR="00EB3E31" w:rsidRPr="002012BF" w:rsidRDefault="00EB3E31">
            <w:pPr>
              <w:pBdr>
                <w:top w:val="nil"/>
                <w:left w:val="nil"/>
                <w:bottom w:val="nil"/>
                <w:right w:val="nil"/>
                <w:between w:val="nil"/>
              </w:pBdr>
              <w:jc w:val="center"/>
              <w:rPr>
                <w:color w:val="000000"/>
                <w:sz w:val="22"/>
                <w:szCs w:val="22"/>
              </w:rPr>
            </w:pPr>
          </w:p>
        </w:tc>
        <w:tc>
          <w:tcPr>
            <w:tcW w:w="2415" w:type="dxa"/>
            <w:tcBorders>
              <w:left w:val="single" w:sz="4" w:space="0" w:color="000000"/>
              <w:right w:val="single" w:sz="4" w:space="0" w:color="000000"/>
            </w:tcBorders>
            <w:vAlign w:val="center"/>
          </w:tcPr>
          <w:p w14:paraId="000002F6"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13.30-14.15</w:t>
            </w:r>
          </w:p>
        </w:tc>
        <w:tc>
          <w:tcPr>
            <w:tcW w:w="2550" w:type="dxa"/>
            <w:tcBorders>
              <w:left w:val="single" w:sz="4" w:space="0" w:color="000000"/>
            </w:tcBorders>
            <w:vAlign w:val="center"/>
          </w:tcPr>
          <w:p w14:paraId="000002F7"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13.30-14.15</w:t>
            </w:r>
          </w:p>
        </w:tc>
      </w:tr>
      <w:tr w:rsidR="00EB3E31" w:rsidRPr="002012BF" w14:paraId="36CD8BB0" w14:textId="77777777" w:rsidTr="00E44ADB">
        <w:trPr>
          <w:trHeight w:val="397"/>
          <w:jc w:val="center"/>
        </w:trPr>
        <w:tc>
          <w:tcPr>
            <w:tcW w:w="1335" w:type="dxa"/>
            <w:tcBorders>
              <w:right w:val="single" w:sz="4" w:space="0" w:color="000000"/>
            </w:tcBorders>
            <w:vAlign w:val="center"/>
          </w:tcPr>
          <w:p w14:paraId="000002F8"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7</w:t>
            </w:r>
          </w:p>
        </w:tc>
        <w:tc>
          <w:tcPr>
            <w:tcW w:w="2625" w:type="dxa"/>
            <w:tcBorders>
              <w:right w:val="single" w:sz="4" w:space="0" w:color="000000"/>
            </w:tcBorders>
            <w:vAlign w:val="center"/>
          </w:tcPr>
          <w:p w14:paraId="000002F9" w14:textId="77777777" w:rsidR="00EB3E31" w:rsidRPr="002012BF" w:rsidRDefault="00EB3E31">
            <w:pPr>
              <w:pBdr>
                <w:top w:val="nil"/>
                <w:left w:val="nil"/>
                <w:bottom w:val="nil"/>
                <w:right w:val="nil"/>
                <w:between w:val="nil"/>
              </w:pBdr>
              <w:jc w:val="center"/>
              <w:rPr>
                <w:color w:val="000000"/>
                <w:sz w:val="22"/>
                <w:szCs w:val="22"/>
              </w:rPr>
            </w:pPr>
          </w:p>
        </w:tc>
        <w:tc>
          <w:tcPr>
            <w:tcW w:w="2415" w:type="dxa"/>
            <w:tcBorders>
              <w:left w:val="single" w:sz="4" w:space="0" w:color="000000"/>
              <w:right w:val="single" w:sz="4" w:space="0" w:color="000000"/>
            </w:tcBorders>
            <w:vAlign w:val="center"/>
          </w:tcPr>
          <w:p w14:paraId="000002FA" w14:textId="77777777" w:rsidR="00EB3E31" w:rsidRPr="002012BF" w:rsidRDefault="00EB3E31">
            <w:pPr>
              <w:pBdr>
                <w:top w:val="nil"/>
                <w:left w:val="nil"/>
                <w:bottom w:val="nil"/>
                <w:right w:val="nil"/>
                <w:between w:val="nil"/>
              </w:pBdr>
              <w:jc w:val="center"/>
              <w:rPr>
                <w:color w:val="000000"/>
                <w:sz w:val="22"/>
                <w:szCs w:val="22"/>
              </w:rPr>
            </w:pPr>
          </w:p>
        </w:tc>
        <w:tc>
          <w:tcPr>
            <w:tcW w:w="2550" w:type="dxa"/>
            <w:tcBorders>
              <w:left w:val="single" w:sz="4" w:space="0" w:color="000000"/>
            </w:tcBorders>
            <w:vAlign w:val="center"/>
          </w:tcPr>
          <w:p w14:paraId="000002FB"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14.25-15.10</w:t>
            </w:r>
          </w:p>
        </w:tc>
      </w:tr>
      <w:tr w:rsidR="00EB3E31" w:rsidRPr="002012BF" w14:paraId="0674B675" w14:textId="77777777" w:rsidTr="00E44ADB">
        <w:trPr>
          <w:trHeight w:val="397"/>
          <w:jc w:val="center"/>
        </w:trPr>
        <w:tc>
          <w:tcPr>
            <w:tcW w:w="1335" w:type="dxa"/>
            <w:tcBorders>
              <w:right w:val="single" w:sz="4" w:space="0" w:color="000000"/>
            </w:tcBorders>
            <w:vAlign w:val="center"/>
          </w:tcPr>
          <w:p w14:paraId="000002FC" w14:textId="77777777" w:rsidR="00EB3E31" w:rsidRPr="002012BF" w:rsidRDefault="00000000">
            <w:pPr>
              <w:pBdr>
                <w:top w:val="nil"/>
                <w:left w:val="nil"/>
                <w:bottom w:val="nil"/>
                <w:right w:val="nil"/>
                <w:between w:val="nil"/>
              </w:pBdr>
              <w:jc w:val="center"/>
              <w:rPr>
                <w:color w:val="000000"/>
                <w:sz w:val="22"/>
                <w:szCs w:val="22"/>
              </w:rPr>
            </w:pPr>
            <w:r w:rsidRPr="002012BF">
              <w:rPr>
                <w:b/>
                <w:color w:val="000000"/>
                <w:sz w:val="22"/>
                <w:szCs w:val="22"/>
              </w:rPr>
              <w:t>8</w:t>
            </w:r>
          </w:p>
        </w:tc>
        <w:tc>
          <w:tcPr>
            <w:tcW w:w="2625" w:type="dxa"/>
            <w:tcBorders>
              <w:right w:val="single" w:sz="4" w:space="0" w:color="000000"/>
            </w:tcBorders>
            <w:vAlign w:val="center"/>
          </w:tcPr>
          <w:p w14:paraId="000002FD" w14:textId="77777777" w:rsidR="00EB3E31" w:rsidRPr="002012BF" w:rsidRDefault="00EB3E31">
            <w:pPr>
              <w:pBdr>
                <w:top w:val="nil"/>
                <w:left w:val="nil"/>
                <w:bottom w:val="nil"/>
                <w:right w:val="nil"/>
                <w:between w:val="nil"/>
              </w:pBdr>
              <w:jc w:val="center"/>
              <w:rPr>
                <w:color w:val="000000"/>
                <w:sz w:val="22"/>
                <w:szCs w:val="22"/>
              </w:rPr>
            </w:pPr>
          </w:p>
        </w:tc>
        <w:tc>
          <w:tcPr>
            <w:tcW w:w="2415" w:type="dxa"/>
            <w:tcBorders>
              <w:left w:val="single" w:sz="4" w:space="0" w:color="000000"/>
              <w:right w:val="single" w:sz="4" w:space="0" w:color="000000"/>
            </w:tcBorders>
            <w:vAlign w:val="center"/>
          </w:tcPr>
          <w:p w14:paraId="000002FE" w14:textId="77777777" w:rsidR="00EB3E31" w:rsidRPr="002012BF" w:rsidRDefault="00EB3E31">
            <w:pPr>
              <w:pBdr>
                <w:top w:val="nil"/>
                <w:left w:val="nil"/>
                <w:bottom w:val="nil"/>
                <w:right w:val="nil"/>
                <w:between w:val="nil"/>
              </w:pBdr>
              <w:jc w:val="center"/>
              <w:rPr>
                <w:color w:val="000000"/>
                <w:sz w:val="22"/>
                <w:szCs w:val="22"/>
              </w:rPr>
            </w:pPr>
          </w:p>
        </w:tc>
        <w:tc>
          <w:tcPr>
            <w:tcW w:w="2550" w:type="dxa"/>
            <w:tcBorders>
              <w:left w:val="single" w:sz="4" w:space="0" w:color="000000"/>
            </w:tcBorders>
            <w:vAlign w:val="center"/>
          </w:tcPr>
          <w:p w14:paraId="000002FF" w14:textId="77777777" w:rsidR="00EB3E31" w:rsidRPr="002012BF" w:rsidRDefault="00000000">
            <w:pPr>
              <w:pBdr>
                <w:top w:val="nil"/>
                <w:left w:val="nil"/>
                <w:bottom w:val="nil"/>
                <w:right w:val="nil"/>
                <w:between w:val="nil"/>
              </w:pBdr>
              <w:jc w:val="center"/>
              <w:rPr>
                <w:color w:val="000000"/>
                <w:sz w:val="22"/>
                <w:szCs w:val="22"/>
              </w:rPr>
            </w:pPr>
            <w:r w:rsidRPr="002012BF">
              <w:rPr>
                <w:color w:val="000000"/>
                <w:sz w:val="22"/>
                <w:szCs w:val="22"/>
              </w:rPr>
              <w:t>15.20-16.05</w:t>
            </w:r>
          </w:p>
        </w:tc>
      </w:tr>
    </w:tbl>
    <w:p w14:paraId="00000300" w14:textId="77777777" w:rsidR="00EB3E31" w:rsidRDefault="00000000" w:rsidP="00D81C3D">
      <w:pPr>
        <w:widowControl w:val="0"/>
        <w:pBdr>
          <w:top w:val="nil"/>
          <w:left w:val="nil"/>
          <w:bottom w:val="nil"/>
          <w:right w:val="nil"/>
          <w:between w:val="nil"/>
        </w:pBdr>
        <w:spacing w:line="360" w:lineRule="auto"/>
        <w:ind w:firstLine="426"/>
        <w:rPr>
          <w:color w:val="000000"/>
          <w:sz w:val="18"/>
          <w:szCs w:val="18"/>
        </w:rPr>
      </w:pPr>
      <w:bookmarkStart w:id="7" w:name="_Hlk206720620"/>
      <w:r>
        <w:rPr>
          <w:color w:val="000000"/>
          <w:sz w:val="18"/>
          <w:szCs w:val="18"/>
        </w:rPr>
        <w:t>*1 klasėse pamokos metu daromos 10 min. pedagoginės pertraukėlės, ugdomos veiklos trukmė - 35 min.</w:t>
      </w:r>
    </w:p>
    <w:bookmarkEnd w:id="7"/>
    <w:p w14:paraId="0C015ACF" w14:textId="0D05531E" w:rsidR="00D81C3D" w:rsidRDefault="00D81C3D" w:rsidP="00D81C3D">
      <w:pPr>
        <w:widowControl w:val="0"/>
        <w:pBdr>
          <w:top w:val="nil"/>
          <w:left w:val="nil"/>
          <w:bottom w:val="nil"/>
          <w:right w:val="nil"/>
          <w:between w:val="nil"/>
        </w:pBdr>
        <w:spacing w:line="360" w:lineRule="auto"/>
        <w:ind w:firstLine="426"/>
        <w:rPr>
          <w:color w:val="000000"/>
          <w:sz w:val="18"/>
          <w:szCs w:val="18"/>
        </w:rPr>
      </w:pPr>
      <w:r w:rsidRPr="00D81C3D">
        <w:rPr>
          <w:color w:val="000000"/>
          <w:sz w:val="18"/>
          <w:szCs w:val="18"/>
        </w:rPr>
        <w:t>*</w:t>
      </w:r>
      <w:r>
        <w:rPr>
          <w:color w:val="000000"/>
          <w:sz w:val="18"/>
          <w:szCs w:val="18"/>
        </w:rPr>
        <w:t>*2-4</w:t>
      </w:r>
      <w:r w:rsidRPr="00D81C3D">
        <w:rPr>
          <w:color w:val="000000"/>
          <w:sz w:val="18"/>
          <w:szCs w:val="18"/>
        </w:rPr>
        <w:t xml:space="preserve"> klasėse </w:t>
      </w:r>
      <w:r>
        <w:rPr>
          <w:color w:val="000000"/>
          <w:sz w:val="18"/>
          <w:szCs w:val="18"/>
        </w:rPr>
        <w:t xml:space="preserve">po 2 </w:t>
      </w:r>
      <w:r w:rsidRPr="00D81C3D">
        <w:rPr>
          <w:color w:val="000000"/>
          <w:sz w:val="18"/>
          <w:szCs w:val="18"/>
        </w:rPr>
        <w:t>pamokos darom</w:t>
      </w:r>
      <w:r>
        <w:rPr>
          <w:color w:val="000000"/>
          <w:sz w:val="18"/>
          <w:szCs w:val="18"/>
        </w:rPr>
        <w:t>a</w:t>
      </w:r>
      <w:r w:rsidRPr="00D81C3D">
        <w:rPr>
          <w:color w:val="000000"/>
          <w:sz w:val="18"/>
          <w:szCs w:val="18"/>
        </w:rPr>
        <w:t xml:space="preserve"> </w:t>
      </w:r>
      <w:r>
        <w:rPr>
          <w:color w:val="000000"/>
          <w:sz w:val="18"/>
          <w:szCs w:val="18"/>
        </w:rPr>
        <w:t>judrioji pertrauka lauke</w:t>
      </w:r>
      <w:r w:rsidRPr="00D81C3D">
        <w:rPr>
          <w:color w:val="000000"/>
          <w:sz w:val="18"/>
          <w:szCs w:val="18"/>
        </w:rPr>
        <w:t xml:space="preserve">, veiklos trukmė - </w:t>
      </w:r>
      <w:r>
        <w:rPr>
          <w:color w:val="000000"/>
          <w:sz w:val="18"/>
          <w:szCs w:val="18"/>
        </w:rPr>
        <w:t>1</w:t>
      </w:r>
      <w:r w:rsidRPr="00D81C3D">
        <w:rPr>
          <w:color w:val="000000"/>
          <w:sz w:val="18"/>
          <w:szCs w:val="18"/>
        </w:rPr>
        <w:t>5 min.</w:t>
      </w:r>
    </w:p>
    <w:p w14:paraId="52E07CE5" w14:textId="2D6B00E5" w:rsidR="00D81C3D" w:rsidRDefault="00D81C3D" w:rsidP="00D81C3D">
      <w:pPr>
        <w:widowControl w:val="0"/>
        <w:pBdr>
          <w:top w:val="nil"/>
          <w:left w:val="nil"/>
          <w:bottom w:val="nil"/>
          <w:right w:val="nil"/>
          <w:between w:val="nil"/>
        </w:pBdr>
        <w:spacing w:line="360" w:lineRule="auto"/>
        <w:ind w:firstLine="426"/>
        <w:rPr>
          <w:color w:val="000000"/>
          <w:sz w:val="18"/>
          <w:szCs w:val="18"/>
        </w:rPr>
      </w:pPr>
      <w:r w:rsidRPr="00D81C3D">
        <w:rPr>
          <w:color w:val="000000"/>
          <w:sz w:val="18"/>
          <w:szCs w:val="18"/>
        </w:rPr>
        <w:t>*</w:t>
      </w:r>
      <w:r>
        <w:rPr>
          <w:color w:val="000000"/>
          <w:sz w:val="18"/>
          <w:szCs w:val="18"/>
        </w:rPr>
        <w:t>**5-8, I-IV klasėse</w:t>
      </w:r>
      <w:r w:rsidRPr="00D81C3D">
        <w:rPr>
          <w:color w:val="000000"/>
          <w:sz w:val="18"/>
          <w:szCs w:val="18"/>
        </w:rPr>
        <w:t xml:space="preserve"> </w:t>
      </w:r>
      <w:r>
        <w:rPr>
          <w:color w:val="000000"/>
          <w:sz w:val="18"/>
          <w:szCs w:val="18"/>
        </w:rPr>
        <w:t xml:space="preserve">po 2 </w:t>
      </w:r>
      <w:r w:rsidRPr="00D81C3D">
        <w:rPr>
          <w:color w:val="000000"/>
          <w:sz w:val="18"/>
          <w:szCs w:val="18"/>
        </w:rPr>
        <w:t>pamokos darom</w:t>
      </w:r>
      <w:r>
        <w:rPr>
          <w:color w:val="000000"/>
          <w:sz w:val="18"/>
          <w:szCs w:val="18"/>
        </w:rPr>
        <w:t>a</w:t>
      </w:r>
      <w:r w:rsidRPr="00D81C3D">
        <w:rPr>
          <w:color w:val="000000"/>
          <w:sz w:val="18"/>
          <w:szCs w:val="18"/>
        </w:rPr>
        <w:t xml:space="preserve"> </w:t>
      </w:r>
      <w:r>
        <w:rPr>
          <w:color w:val="000000"/>
          <w:sz w:val="18"/>
          <w:szCs w:val="18"/>
        </w:rPr>
        <w:t xml:space="preserve">bendravimo pertrauka </w:t>
      </w:r>
      <w:r w:rsidRPr="00D81C3D">
        <w:rPr>
          <w:i/>
          <w:iCs/>
          <w:color w:val="000000"/>
          <w:sz w:val="18"/>
          <w:szCs w:val="18"/>
        </w:rPr>
        <w:t>lauke</w:t>
      </w:r>
      <w:r w:rsidRPr="00D81C3D">
        <w:rPr>
          <w:color w:val="000000"/>
          <w:sz w:val="18"/>
          <w:szCs w:val="18"/>
        </w:rPr>
        <w:t xml:space="preserve">, veiklos trukmė - </w:t>
      </w:r>
      <w:r>
        <w:rPr>
          <w:color w:val="000000"/>
          <w:sz w:val="18"/>
          <w:szCs w:val="18"/>
        </w:rPr>
        <w:t>1</w:t>
      </w:r>
      <w:r w:rsidRPr="00D81C3D">
        <w:rPr>
          <w:color w:val="000000"/>
          <w:sz w:val="18"/>
          <w:szCs w:val="18"/>
        </w:rPr>
        <w:t>5 min.</w:t>
      </w:r>
    </w:p>
    <w:p w14:paraId="6D8365E0" w14:textId="77777777" w:rsidR="00D63952" w:rsidRDefault="00D63952" w:rsidP="00D159A6">
      <w:pPr>
        <w:widowControl w:val="0"/>
        <w:pBdr>
          <w:top w:val="nil"/>
          <w:left w:val="nil"/>
          <w:bottom w:val="nil"/>
          <w:right w:val="nil"/>
          <w:between w:val="nil"/>
        </w:pBdr>
        <w:spacing w:line="360" w:lineRule="auto"/>
        <w:rPr>
          <w:color w:val="000000"/>
          <w:sz w:val="18"/>
          <w:szCs w:val="18"/>
        </w:rPr>
      </w:pPr>
    </w:p>
    <w:p w14:paraId="00000301" w14:textId="3C23C834" w:rsidR="00EB3E31" w:rsidRPr="00E44ADB"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E44ADB">
        <w:rPr>
          <w:color w:val="000000"/>
          <w:sz w:val="24"/>
          <w:szCs w:val="24"/>
        </w:rPr>
        <w:t xml:space="preserve">Ugdymas karantino, ekstremalios situacijos, ekstremalaus įvykio ar įvykio, keliančio pavojų mokinių sveikatai ir gyvybei, laikotarpiu (toliau – ypatingos aplinkybės) ar esant aplinkybėms gimnazijoje, dėl kurių ugdymo procesas negali būti organizuojamas kasdieniu mokymo proceso organizavimo būdu (gimnazija yra dalykų brandos egzaminų centras, vyksta remonto darbai mokykloje ir kt.), koreguojamas arba laikinai stabdomas, arba organizuojamas nuotoliniu mokymo proceso organizavimo būdu, atsižvelgiant į ypatingų aplinkybių, dėl kurių ugdymo procesas negali būti organizuojamas kasdieniu mokymo proceso organizavimo būdu, pobūdį ir apimtis. </w:t>
      </w:r>
      <w:r>
        <w:rPr>
          <w:color w:val="000000"/>
          <w:sz w:val="24"/>
          <w:szCs w:val="24"/>
        </w:rPr>
        <w:t xml:space="preserve">Ugdymo organizavimo tvarka, esant ypatingoms aplinkybėms ar esant aplinkybėms mokykloje, dėl kurių ugdymo procesas negali būti organizuojamas kasdieniu mokymo proceso organizavimo būdu, nustatyta gimnazijos ugdymo </w:t>
      </w:r>
      <w:r w:rsidRPr="00A11F83">
        <w:rPr>
          <w:color w:val="000000"/>
          <w:sz w:val="24"/>
          <w:szCs w:val="24"/>
        </w:rPr>
        <w:t xml:space="preserve">plano </w:t>
      </w:r>
      <w:r w:rsidR="00A11F83" w:rsidRPr="00A11F83">
        <w:rPr>
          <w:color w:val="000000"/>
          <w:sz w:val="24"/>
          <w:szCs w:val="24"/>
        </w:rPr>
        <w:t>9</w:t>
      </w:r>
      <w:r w:rsidRPr="00A11F83">
        <w:rPr>
          <w:color w:val="000000"/>
          <w:sz w:val="24"/>
          <w:szCs w:val="24"/>
        </w:rPr>
        <w:t xml:space="preserve"> priede.</w:t>
      </w:r>
    </w:p>
    <w:p w14:paraId="277F8862" w14:textId="77777777" w:rsidR="00D63952" w:rsidRDefault="00D63952" w:rsidP="00D159A6">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color w:val="000000"/>
          <w:sz w:val="24"/>
          <w:szCs w:val="24"/>
        </w:rPr>
      </w:pPr>
    </w:p>
    <w:p w14:paraId="00000303" w14:textId="77777777" w:rsidR="00EB3E31" w:rsidRDefault="00000000" w:rsidP="009D556B">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TREČIASIS SKIRSNIS</w:t>
      </w:r>
    </w:p>
    <w:p w14:paraId="00000304" w14:textId="77777777" w:rsidR="00EB3E31" w:rsidRDefault="00000000" w:rsidP="009D556B">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UGDYMO PROGRAMŲ ĮGYVENDINIMO ORGANIZAVIMAS</w:t>
      </w:r>
    </w:p>
    <w:p w14:paraId="00000305" w14:textId="77777777" w:rsidR="00EB3E31" w:rsidRDefault="00EB3E31" w:rsidP="009D556B">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B050"/>
          <w:sz w:val="24"/>
          <w:szCs w:val="24"/>
        </w:rPr>
      </w:pPr>
    </w:p>
    <w:p w14:paraId="00000306" w14:textId="77777777" w:rsidR="00EB3E31" w:rsidRPr="00D746C6"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Ugdymo plane dalyko turinys ir</w:t>
      </w:r>
      <w:r w:rsidRPr="00E44ADB">
        <w:rPr>
          <w:color w:val="000000"/>
          <w:sz w:val="24"/>
          <w:szCs w:val="24"/>
        </w:rPr>
        <w:t xml:space="preserve"> </w:t>
      </w:r>
      <w:r>
        <w:rPr>
          <w:color w:val="000000"/>
          <w:sz w:val="24"/>
          <w:szCs w:val="24"/>
        </w:rPr>
        <w:t xml:space="preserve">pamokų skaičius pateikiamas vieneriems mokslo metams. </w:t>
      </w:r>
      <w:r w:rsidRPr="00D746C6">
        <w:rPr>
          <w:color w:val="000000"/>
          <w:sz w:val="24"/>
          <w:szCs w:val="24"/>
        </w:rPr>
        <w:lastRenderedPageBreak/>
        <w:t>(1a, 1b, 1c, 1d, 1e priedai).</w:t>
      </w:r>
    </w:p>
    <w:p w14:paraId="00000307"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E44ADB">
        <w:rPr>
          <w:b/>
          <w:bCs/>
          <w:color w:val="000000"/>
          <w:sz w:val="24"/>
          <w:szCs w:val="24"/>
        </w:rPr>
        <w:t>Ugdymo turinio planavimas</w:t>
      </w:r>
      <w:r w:rsidRPr="00E44ADB">
        <w:rPr>
          <w:color w:val="000000"/>
          <w:sz w:val="24"/>
          <w:szCs w:val="24"/>
        </w:rPr>
        <w:t>.</w:t>
      </w:r>
    </w:p>
    <w:p w14:paraId="00000308" w14:textId="77777777" w:rsidR="00EB3E31" w:rsidRPr="00E44ADB" w:rsidRDefault="00000000" w:rsidP="009D556B">
      <w:pPr>
        <w:widowControl w:val="0"/>
        <w:numPr>
          <w:ilvl w:val="1"/>
          <w:numId w:val="2"/>
        </w:numPr>
        <w:pBdr>
          <w:top w:val="nil"/>
          <w:left w:val="nil"/>
          <w:bottom w:val="nil"/>
          <w:right w:val="nil"/>
          <w:between w:val="nil"/>
        </w:pBdr>
        <w:tabs>
          <w:tab w:val="left" w:pos="1418"/>
        </w:tabs>
        <w:spacing w:line="360" w:lineRule="auto"/>
        <w:jc w:val="both"/>
        <w:rPr>
          <w:color w:val="000000"/>
          <w:sz w:val="24"/>
          <w:szCs w:val="24"/>
        </w:rPr>
      </w:pPr>
      <w:r w:rsidRPr="00D746C6">
        <w:rPr>
          <w:color w:val="000000"/>
          <w:sz w:val="24"/>
          <w:szCs w:val="24"/>
        </w:rPr>
        <w:t>Pagrindinės ugdymo turinio planavimo formos – mokytojų parengti ilgalaikiai planai, pasirenkamųjų dalykų ir dalykų modulių (jei nėra parengtų bendrųjų programų), neformaliojo vaikų</w:t>
      </w:r>
      <w:r w:rsidRPr="00E44ADB">
        <w:rPr>
          <w:color w:val="000000"/>
          <w:sz w:val="24"/>
          <w:szCs w:val="24"/>
        </w:rPr>
        <w:t xml:space="preserve"> švietimo programos. </w:t>
      </w:r>
    </w:p>
    <w:p w14:paraId="00000309" w14:textId="77777777" w:rsidR="00EB3E31" w:rsidRPr="00E44ADB"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Pr>
          <w:color w:val="000000"/>
          <w:sz w:val="24"/>
          <w:szCs w:val="24"/>
        </w:rPr>
        <w:t>Mokytojas dalyko turinį planuoja pagal gimnazijos ugdymo plane nurodytą dalyko programai skirtą valandų (pamokų) skaičių, pritaikydamas ugdymo turinį taip, kad kiekvienas mokinys būtų ugdomas pagal savo poreikius ir išgales kaip asmenybė, kad įgytų žinių ir kompetencijų, būtinų tolesniam mokymuisi ir gyvenimui visuomenėje.</w:t>
      </w:r>
    </w:p>
    <w:p w14:paraId="0000030A" w14:textId="77777777" w:rsidR="00EB3E31" w:rsidRPr="00E44ADB"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Pr>
          <w:color w:val="000000"/>
          <w:sz w:val="24"/>
          <w:szCs w:val="24"/>
        </w:rPr>
        <w:t>Planuose turėtų būti pagrindinės dalys</w:t>
      </w:r>
      <w:r w:rsidRPr="00E44ADB">
        <w:rPr>
          <w:color w:val="000000"/>
          <w:sz w:val="24"/>
          <w:szCs w:val="24"/>
        </w:rPr>
        <w:t>:</w:t>
      </w:r>
      <w:r>
        <w:rPr>
          <w:color w:val="000000"/>
          <w:sz w:val="24"/>
          <w:szCs w:val="24"/>
        </w:rPr>
        <w:t xml:space="preserve"> ugdymo turinys, vertinimas, valandos, atsiskaitymai ir jų formos. Planai sukeliami į</w:t>
      </w:r>
      <w:r w:rsidRPr="00E44ADB">
        <w:rPr>
          <w:color w:val="000000"/>
          <w:sz w:val="24"/>
          <w:szCs w:val="24"/>
        </w:rPr>
        <w:t xml:space="preserve"> dokumentų saugyklą e. dienyne. Planus taip pat rekomenduojama įkelti į virtualią mokymosi aplinką </w:t>
      </w:r>
      <w:proofErr w:type="spellStart"/>
      <w:r w:rsidRPr="00E44ADB">
        <w:rPr>
          <w:color w:val="000000"/>
          <w:sz w:val="24"/>
          <w:szCs w:val="24"/>
        </w:rPr>
        <w:t>Moodle</w:t>
      </w:r>
      <w:proofErr w:type="spellEnd"/>
      <w:r w:rsidRPr="00E44ADB">
        <w:rPr>
          <w:color w:val="000000"/>
          <w:sz w:val="24"/>
          <w:szCs w:val="24"/>
        </w:rPr>
        <w:t>.</w:t>
      </w:r>
    </w:p>
    <w:p w14:paraId="0000030B" w14:textId="77777777" w:rsidR="00EB3E31" w:rsidRPr="00E44ADB" w:rsidRDefault="00000000" w:rsidP="009D556B">
      <w:pPr>
        <w:widowControl w:val="0"/>
        <w:numPr>
          <w:ilvl w:val="1"/>
          <w:numId w:val="2"/>
        </w:numPr>
        <w:pBdr>
          <w:top w:val="nil"/>
          <w:left w:val="nil"/>
          <w:bottom w:val="nil"/>
          <w:right w:val="nil"/>
          <w:between w:val="nil"/>
        </w:pBdr>
        <w:tabs>
          <w:tab w:val="left" w:pos="1134"/>
        </w:tabs>
        <w:spacing w:line="360" w:lineRule="auto"/>
        <w:ind w:left="1134" w:hanging="567"/>
        <w:jc w:val="both"/>
        <w:rPr>
          <w:color w:val="000000"/>
          <w:sz w:val="24"/>
          <w:szCs w:val="24"/>
        </w:rPr>
      </w:pPr>
      <w:r>
        <w:rPr>
          <w:color w:val="000000"/>
          <w:sz w:val="24"/>
          <w:szCs w:val="24"/>
        </w:rPr>
        <w:t>Detaliuosius planus rašo:</w:t>
      </w:r>
    </w:p>
    <w:p w14:paraId="0000030C" w14:textId="77777777" w:rsidR="00EB3E31" w:rsidRPr="00E44ADB" w:rsidRDefault="00000000" w:rsidP="00CB1A15">
      <w:pPr>
        <w:widowControl w:val="0"/>
        <w:numPr>
          <w:ilvl w:val="2"/>
          <w:numId w:val="2"/>
        </w:numPr>
        <w:pBdr>
          <w:top w:val="nil"/>
          <w:left w:val="nil"/>
          <w:bottom w:val="nil"/>
          <w:right w:val="nil"/>
          <w:between w:val="nil"/>
        </w:pBdr>
        <w:tabs>
          <w:tab w:val="left" w:pos="1418"/>
        </w:tabs>
        <w:spacing w:line="360" w:lineRule="auto"/>
        <w:jc w:val="both"/>
        <w:rPr>
          <w:color w:val="000000"/>
          <w:sz w:val="24"/>
          <w:szCs w:val="24"/>
        </w:rPr>
      </w:pPr>
      <w:r>
        <w:rPr>
          <w:color w:val="000000"/>
          <w:sz w:val="24"/>
          <w:szCs w:val="24"/>
        </w:rPr>
        <w:t>k</w:t>
      </w:r>
      <w:r w:rsidRPr="00E44ADB">
        <w:rPr>
          <w:color w:val="000000"/>
          <w:sz w:val="24"/>
          <w:szCs w:val="24"/>
        </w:rPr>
        <w:t>iekvienas mokytojas turintis mažesnį kaip trejų metų pedagoginį darbo stažą;</w:t>
      </w:r>
    </w:p>
    <w:p w14:paraId="0000030D" w14:textId="77777777" w:rsidR="00EB3E31" w:rsidRPr="00E44ADB" w:rsidRDefault="00000000" w:rsidP="00CB1A15">
      <w:pPr>
        <w:widowControl w:val="0"/>
        <w:numPr>
          <w:ilvl w:val="2"/>
          <w:numId w:val="2"/>
        </w:numPr>
        <w:pBdr>
          <w:top w:val="nil"/>
          <w:left w:val="nil"/>
          <w:bottom w:val="nil"/>
          <w:right w:val="nil"/>
          <w:between w:val="nil"/>
        </w:pBdr>
        <w:tabs>
          <w:tab w:val="left" w:pos="1418"/>
        </w:tabs>
        <w:spacing w:line="360" w:lineRule="auto"/>
        <w:jc w:val="both"/>
        <w:rPr>
          <w:color w:val="000000"/>
          <w:sz w:val="24"/>
          <w:szCs w:val="24"/>
        </w:rPr>
      </w:pPr>
      <w:r>
        <w:rPr>
          <w:color w:val="000000"/>
          <w:sz w:val="24"/>
          <w:szCs w:val="24"/>
        </w:rPr>
        <w:t>mokytojas turintis problemų ugdymo veikloje, direktoriui, direktoriaus pavaduotojams nustačius;</w:t>
      </w:r>
    </w:p>
    <w:p w14:paraId="0000030E" w14:textId="77777777" w:rsidR="00EB3E31" w:rsidRPr="00E44ADB" w:rsidRDefault="00000000" w:rsidP="00CB1A15">
      <w:pPr>
        <w:widowControl w:val="0"/>
        <w:numPr>
          <w:ilvl w:val="2"/>
          <w:numId w:val="2"/>
        </w:numPr>
        <w:pBdr>
          <w:top w:val="nil"/>
          <w:left w:val="nil"/>
          <w:bottom w:val="nil"/>
          <w:right w:val="nil"/>
          <w:between w:val="nil"/>
        </w:pBdr>
        <w:tabs>
          <w:tab w:val="left" w:pos="1418"/>
        </w:tabs>
        <w:spacing w:line="360" w:lineRule="auto"/>
        <w:jc w:val="both"/>
        <w:rPr>
          <w:color w:val="000000"/>
          <w:sz w:val="24"/>
          <w:szCs w:val="24"/>
        </w:rPr>
      </w:pPr>
      <w:r>
        <w:rPr>
          <w:color w:val="000000"/>
          <w:sz w:val="24"/>
          <w:szCs w:val="24"/>
        </w:rPr>
        <w:t>kiti mokytojai gali prisitaikyti ir naudoti mokytojų knygose, vadovėliuose ar kt. informaciniuose leidiniuose pateiktais detaliaisiais planais.</w:t>
      </w:r>
    </w:p>
    <w:p w14:paraId="0000030F" w14:textId="77777777" w:rsidR="00EB3E31" w:rsidRPr="00E44ADB" w:rsidRDefault="00000000" w:rsidP="00CB1A15">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Dieninius pamokų planus mokytojas rašo savo nuožiūra. </w:t>
      </w:r>
    </w:p>
    <w:p w14:paraId="00000310" w14:textId="77777777" w:rsidR="00EB3E31" w:rsidRPr="00E44ADB" w:rsidRDefault="00000000" w:rsidP="00CB1A15">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E44ADB">
        <w:rPr>
          <w:color w:val="000000"/>
          <w:sz w:val="24"/>
          <w:szCs w:val="24"/>
        </w:rPr>
        <w:t>Ilgalaikiai planai, pasirenkamųjų dalykų ir dalykų modulių, neformaliojo vaikų švietimo programos esant poreikiui aptariamos dalykų mokytojų grupėse iki rugsėjo 15 d.</w:t>
      </w:r>
    </w:p>
    <w:p w14:paraId="00000311" w14:textId="77777777" w:rsidR="00EB3E31" w:rsidRPr="00E44ADB" w:rsidRDefault="00000000" w:rsidP="00CB1A15">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E44ADB">
        <w:rPr>
          <w:color w:val="000000"/>
          <w:sz w:val="24"/>
          <w:szCs w:val="24"/>
        </w:rPr>
        <w:t>Klasių vadovų veiklos planai 1-8, I-V kl. rengiami būsimam mėnesiui iki einamojo mėnesio paskutinės dienos.</w:t>
      </w:r>
    </w:p>
    <w:p w14:paraId="00000312" w14:textId="77777777" w:rsidR="00EB3E31" w:rsidRPr="00E44ADB" w:rsidRDefault="00000000" w:rsidP="00CB1A15">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E44ADB">
        <w:rPr>
          <w:color w:val="000000"/>
          <w:sz w:val="24"/>
          <w:szCs w:val="24"/>
        </w:rPr>
        <w:t>Pasirenkamųjų dalykų ir dalykų modulių programas, neformaliojo vaikų švietimo programas tvirtina gimnazijos direktorius iki rugsėjo 9 d.</w:t>
      </w:r>
    </w:p>
    <w:p w14:paraId="00000313" w14:textId="77777777" w:rsidR="00EB3E31" w:rsidRPr="00E44ADB" w:rsidRDefault="00000000" w:rsidP="00CB1A15">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E44ADB">
        <w:rPr>
          <w:color w:val="000000"/>
          <w:sz w:val="24"/>
          <w:szCs w:val="24"/>
        </w:rPr>
        <w:t>Individualūs ugdymo planai specialiųjų poreikių mokiniams aptariami Vaiko gerovės komisijos posėdyje iki rugsėjo 20 d. Kai mokiniui specialieji ugdymosi poreikiai nustatomi iš naujo arba gaunamos naujos rekomendacijos, individualus planas sudaromas/koreguojamas ir Vaiko gerovės komisijoje aptariamas per dvi savaites.</w:t>
      </w:r>
    </w:p>
    <w:p w14:paraId="00000314" w14:textId="77777777" w:rsidR="00EB3E31" w:rsidRPr="00E44ADB" w:rsidRDefault="00000000" w:rsidP="00CB1A15">
      <w:pPr>
        <w:widowControl w:val="0"/>
        <w:numPr>
          <w:ilvl w:val="1"/>
          <w:numId w:val="2"/>
        </w:numPr>
        <w:pBdr>
          <w:top w:val="nil"/>
          <w:left w:val="nil"/>
          <w:bottom w:val="nil"/>
          <w:right w:val="nil"/>
          <w:between w:val="nil"/>
        </w:pBdr>
        <w:tabs>
          <w:tab w:val="left" w:pos="1276"/>
        </w:tabs>
        <w:spacing w:line="360" w:lineRule="auto"/>
        <w:jc w:val="both"/>
        <w:rPr>
          <w:color w:val="000000"/>
          <w:sz w:val="24"/>
          <w:szCs w:val="24"/>
        </w:rPr>
      </w:pPr>
      <w:bookmarkStart w:id="8" w:name="_heading=h.snh05u7j321i" w:colFirst="0" w:colLast="0"/>
      <w:bookmarkEnd w:id="8"/>
      <w:r>
        <w:rPr>
          <w:color w:val="000000"/>
          <w:sz w:val="24"/>
          <w:szCs w:val="24"/>
        </w:rPr>
        <w:t>Ugdymo turinio planavimo ir įgyvendinimo stebėseną vykdo mokomuosius dalykus kuruojantis vadovas.</w:t>
      </w:r>
    </w:p>
    <w:p w14:paraId="00000315" w14:textId="77777777" w:rsidR="00EB3E31" w:rsidRPr="00E44ADB"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E44ADB">
        <w:rPr>
          <w:color w:val="000000"/>
          <w:sz w:val="24"/>
          <w:szCs w:val="24"/>
        </w:rPr>
        <w:t xml:space="preserve">Be privalomų mokytis dalykų, mokinys papildomai gali pasirinkti mokytis gimnazijos siūlomus mokymosi poreikius atitinkančius dalykų modulius, pasirenkamuosius dalykus. </w:t>
      </w:r>
      <w:r w:rsidRPr="004259FE">
        <w:rPr>
          <w:color w:val="000000"/>
          <w:sz w:val="24"/>
          <w:szCs w:val="24"/>
        </w:rPr>
        <w:t>(2 priedas).</w:t>
      </w:r>
      <w:r w:rsidRPr="00E44ADB">
        <w:rPr>
          <w:color w:val="000000"/>
          <w:sz w:val="24"/>
          <w:szCs w:val="24"/>
        </w:rPr>
        <w:t xml:space="preserve"> Mokinio pasirinktiems papildomiems dalykams mokytis, projektiniams darbams vykdyti panaudojamos pamokos, skirtos mokinio mokymosi poreikiams tenkinti. </w:t>
      </w:r>
    </w:p>
    <w:p w14:paraId="00000316" w14:textId="77777777" w:rsidR="00EB3E31" w:rsidRPr="00E44ADB" w:rsidRDefault="00000000"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r w:rsidRPr="00E44ADB">
        <w:rPr>
          <w:b/>
          <w:bCs/>
          <w:color w:val="000000"/>
          <w:sz w:val="24"/>
          <w:szCs w:val="24"/>
        </w:rPr>
        <w:t>Į gimnazijos ugdymo turinį integruojama:</w:t>
      </w:r>
    </w:p>
    <w:p w14:paraId="00000317" w14:textId="5A78EDDB" w:rsidR="00EB3E31" w:rsidRPr="00E44ADB"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sidRPr="00E44ADB">
        <w:rPr>
          <w:b/>
          <w:bCs/>
          <w:color w:val="000000"/>
          <w:sz w:val="24"/>
          <w:szCs w:val="24"/>
        </w:rPr>
        <w:lastRenderedPageBreak/>
        <w:t>Profesinis orientavimas</w:t>
      </w:r>
      <w:r w:rsidRPr="00E44ADB">
        <w:rPr>
          <w:color w:val="000000"/>
          <w:sz w:val="24"/>
          <w:szCs w:val="24"/>
        </w:rPr>
        <w:t xml:space="preserve"> mokykloje vykdomas remiantis “Profesinio orientavimo tvarkos aprašu” patvirtintu Lietuvos Respublikos Vyriausybės</w:t>
      </w:r>
      <w:r w:rsidR="00A11F83">
        <w:rPr>
          <w:color w:val="000000"/>
          <w:sz w:val="24"/>
          <w:szCs w:val="24"/>
        </w:rPr>
        <w:t xml:space="preserve"> </w:t>
      </w:r>
      <w:r w:rsidRPr="00E44ADB">
        <w:rPr>
          <w:color w:val="000000"/>
          <w:sz w:val="24"/>
          <w:szCs w:val="24"/>
        </w:rPr>
        <w:t>2022 m. rugpjūčio 24 d. nutarimu Nr. 847 ir gimnazijos profesinio orientavimo specialisto sudarytu veiklos planu. Profesinio orientavimas vykdomas:</w:t>
      </w:r>
    </w:p>
    <w:p w14:paraId="00000318" w14:textId="77777777" w:rsidR="00EB3E31" w:rsidRPr="00247EB2" w:rsidRDefault="00000000" w:rsidP="009D556B">
      <w:pPr>
        <w:widowControl w:val="0"/>
        <w:numPr>
          <w:ilvl w:val="2"/>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 xml:space="preserve">1-8 klasėse integruojant į klasės vadovo veiklas ir mokomuosius </w:t>
      </w:r>
      <w:r w:rsidRPr="00992326">
        <w:rPr>
          <w:color w:val="000000"/>
          <w:sz w:val="24"/>
          <w:szCs w:val="24"/>
        </w:rPr>
        <w:t>dalykus (3a priedas);</w:t>
      </w:r>
    </w:p>
    <w:p w14:paraId="00000319" w14:textId="4610A3F3" w:rsidR="00EB3E31" w:rsidRPr="00247EB2" w:rsidRDefault="00000000" w:rsidP="009D556B">
      <w:pPr>
        <w:widowControl w:val="0"/>
        <w:numPr>
          <w:ilvl w:val="2"/>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 xml:space="preserve">I-IV klasėse integruojama į klasės vadovo, psichologo, socialinio pedagogo, kultūrinę, pažintinę veiklas, į mokomųjų dalykų programas (biologijos, IT, chemijos, fizikos, dorinio ugdymo) </w:t>
      </w:r>
      <w:r w:rsidRPr="00992326">
        <w:rPr>
          <w:color w:val="000000"/>
          <w:sz w:val="24"/>
          <w:szCs w:val="24"/>
        </w:rPr>
        <w:t>(3a priedai) bei</w:t>
      </w:r>
      <w:r w:rsidRPr="00247EB2">
        <w:rPr>
          <w:color w:val="000000"/>
          <w:sz w:val="24"/>
          <w:szCs w:val="24"/>
        </w:rPr>
        <w:t xml:space="preserve"> teikiant individualias profesinio orientavimo specialisto konsultacijas.</w:t>
      </w:r>
    </w:p>
    <w:p w14:paraId="0000031A" w14:textId="77777777" w:rsidR="00EB3E31" w:rsidRPr="00247EB2" w:rsidRDefault="00000000" w:rsidP="009D556B">
      <w:pPr>
        <w:widowControl w:val="0"/>
        <w:numPr>
          <w:ilvl w:val="2"/>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Organizuojamos ekskursijos, susitikimai su skirtingų profesijų atstovais, praktiniai užsiėmimai įmonėse, įstaigose ar virtualioje erdvėje, dalyvavimas projektuose, konferencijose, renginiuose, savanorystė ir kitos veiklos už mokyklos ribų.</w:t>
      </w:r>
    </w:p>
    <w:p w14:paraId="0000031B" w14:textId="77777777" w:rsidR="00EB3E31" w:rsidRPr="00287943"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sidRPr="00247EB2">
        <w:rPr>
          <w:b/>
          <w:bCs/>
          <w:color w:val="000000"/>
          <w:sz w:val="24"/>
          <w:szCs w:val="24"/>
        </w:rPr>
        <w:t>Etninės kultūros ugdymas vykdomas</w:t>
      </w:r>
      <w:r w:rsidRPr="00247EB2">
        <w:rPr>
          <w:color w:val="000000"/>
          <w:sz w:val="24"/>
          <w:szCs w:val="24"/>
        </w:rPr>
        <w:t xml:space="preserve">: 1-4 kl. integruojant į mokomuosius dalykus (pasaulio pažinimo, lietuvių kalbos, muzikos, dailės, šokio), neformaliojo vaikų švietimo užsiėmimuose ir klasės vadovo </w:t>
      </w:r>
      <w:r w:rsidRPr="00287943">
        <w:rPr>
          <w:color w:val="000000"/>
          <w:sz w:val="24"/>
          <w:szCs w:val="24"/>
        </w:rPr>
        <w:t>veikloje (3b priedas). 5-8, I-IV kl. - integruojant į mokomuosius dalykus (istorijos, etikos, lietuvių kalbos, muzikos, technologijų, dailės, geografijos, fizinio ugdymo), klasės vadovo veiklas, gimnazijos renginius (3b priedas);</w:t>
      </w:r>
    </w:p>
    <w:p w14:paraId="0000031C" w14:textId="77777777" w:rsidR="00EB3E31" w:rsidRPr="00287943"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sidRPr="00D159A6">
        <w:rPr>
          <w:b/>
          <w:bCs/>
          <w:color w:val="000000"/>
          <w:sz w:val="24"/>
          <w:szCs w:val="24"/>
        </w:rPr>
        <w:t>Informacinių technologijų ugdymo turinys</w:t>
      </w:r>
      <w:r w:rsidRPr="00247EB2">
        <w:rPr>
          <w:color w:val="000000"/>
          <w:sz w:val="24"/>
          <w:szCs w:val="24"/>
        </w:rPr>
        <w:t xml:space="preserve"> taikomas visų dalykų pamokose, atsižvelgus į jų specifiką bei mokinių amžių. 1-4 klasėse informacinių komunikacinių technologijų pagrindų mokoma per visus mokomuosius dalykus. Pradinių klasių mokytojai turi galimybę dalykų pamokas vesti kompiuterių klasėje arba gimnazijos bibliotekoje-informaciniame centre. 1-2 kl. informatikai mokyti skiriama po 1 val. iš poreikiams tenkinti skirtų </w:t>
      </w:r>
      <w:r w:rsidRPr="00287943">
        <w:rPr>
          <w:color w:val="000000"/>
          <w:sz w:val="24"/>
          <w:szCs w:val="24"/>
        </w:rPr>
        <w:t>valandų (1a priedas);</w:t>
      </w:r>
    </w:p>
    <w:p w14:paraId="0000031D" w14:textId="77777777" w:rsidR="00EB3E31" w:rsidRPr="00247EB2"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sidRPr="00D159A6">
        <w:rPr>
          <w:b/>
          <w:bCs/>
          <w:color w:val="000000"/>
          <w:sz w:val="24"/>
          <w:szCs w:val="24"/>
        </w:rPr>
        <w:t>Pilietiškumo ir gynybos įgūdžių kursas</w:t>
      </w:r>
      <w:r w:rsidRPr="00247EB2">
        <w:rPr>
          <w:color w:val="000000"/>
          <w:sz w:val="24"/>
          <w:szCs w:val="24"/>
        </w:rPr>
        <w:t>. I gimnazijos klasėje bendradarbiaujant su Lietuvos šaulių sąjunga organizuojamas Pilietiškumo ir gynybos įgūdžių kursas (toliau - PGIK). PGIK skiriamos 3 ugdymo dienos per mokslo metus.</w:t>
      </w:r>
    </w:p>
    <w:p w14:paraId="0000031E" w14:textId="6123F2E5" w:rsidR="00EB3E31" w:rsidRPr="00247EB2" w:rsidRDefault="00000000" w:rsidP="009D556B">
      <w:pPr>
        <w:widowControl w:val="0"/>
        <w:numPr>
          <w:ilvl w:val="2"/>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Mokinys gali būti atleidžiamas mokyklos vadovo sprendimu nuo dalyvavimo PGĮK:</w:t>
      </w:r>
    </w:p>
    <w:p w14:paraId="0000031F" w14:textId="66CECB69" w:rsidR="00EB3E31" w:rsidRPr="00247EB2" w:rsidRDefault="00000000" w:rsidP="009D556B">
      <w:pPr>
        <w:widowControl w:val="0"/>
        <w:numPr>
          <w:ilvl w:val="3"/>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jeigu yra gautas tėvų (globėjų, rūpintojų) prašymas dėl atleidimo dėl objektyvių priežasčių (liga, trauma, nelaimė ir kt.). Atleistam mokiniui sudaroma galimybė dalyvauti PGĮK kitais mokslo metais;</w:t>
      </w:r>
    </w:p>
    <w:p w14:paraId="00000320" w14:textId="4F8A0208" w:rsidR="00EB3E31" w:rsidRPr="00247EB2" w:rsidRDefault="00000000" w:rsidP="009D556B">
      <w:pPr>
        <w:widowControl w:val="0"/>
        <w:numPr>
          <w:ilvl w:val="3"/>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jeigu yra gauta asmens sveikatos priežiūros įstaigos gydytojų konsultacinės komisijos rekomendacija atleisti nuo PGĮK.</w:t>
      </w:r>
    </w:p>
    <w:p w14:paraId="00000321" w14:textId="4171741A" w:rsidR="00EB3E31" w:rsidRPr="00247EB2" w:rsidRDefault="00000000" w:rsidP="009D556B">
      <w:pPr>
        <w:widowControl w:val="0"/>
        <w:numPr>
          <w:ilvl w:val="2"/>
          <w:numId w:val="2"/>
        </w:numPr>
        <w:pBdr>
          <w:top w:val="nil"/>
          <w:left w:val="nil"/>
          <w:bottom w:val="nil"/>
          <w:right w:val="nil"/>
          <w:between w:val="nil"/>
        </w:pBdr>
        <w:spacing w:line="360" w:lineRule="auto"/>
        <w:ind w:firstLine="556"/>
        <w:jc w:val="both"/>
        <w:rPr>
          <w:color w:val="000000"/>
          <w:sz w:val="24"/>
          <w:szCs w:val="24"/>
        </w:rPr>
      </w:pPr>
      <w:r w:rsidRPr="00247EB2">
        <w:rPr>
          <w:color w:val="000000"/>
          <w:sz w:val="24"/>
          <w:szCs w:val="24"/>
        </w:rPr>
        <w:t>PGĮK nedalyvavusiam mokiniui rekomenduojama jame dalyvauti kitais mokslo metais.</w:t>
      </w:r>
    </w:p>
    <w:p w14:paraId="00000322" w14:textId="05EDA64E" w:rsidR="00EB3E31" w:rsidRPr="00247EB2"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Pr>
          <w:color w:val="000000"/>
          <w:sz w:val="24"/>
          <w:szCs w:val="24"/>
        </w:rPr>
        <w:t>5-8 ir I-IV gimnazijos klasių integruojamų dalykų pamokų turinys dienyne įrašomas tų dalykų apskaitai skirtuose puslapiuose (jei pamokoje dirba du ir daugiau mokytojų), 1-4 klasių dienyne įrašoma savaitės ugdomosios veiklos lentelės bendrosiose pastabose.</w:t>
      </w:r>
    </w:p>
    <w:p w14:paraId="00000323" w14:textId="77777777" w:rsidR="00EB3E31" w:rsidRPr="00247EB2" w:rsidRDefault="00000000"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r w:rsidRPr="00247EB2">
        <w:rPr>
          <w:b/>
          <w:bCs/>
          <w:color w:val="000000"/>
          <w:sz w:val="24"/>
          <w:szCs w:val="24"/>
        </w:rPr>
        <w:t>Gyvenimo įgūdžių ugdymas gimnazijoje:</w:t>
      </w:r>
    </w:p>
    <w:p w14:paraId="00000324" w14:textId="737D7B1C" w:rsidR="00EB3E31" w:rsidRPr="00247EB2"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sidRPr="00247EB2">
        <w:rPr>
          <w:color w:val="000000"/>
          <w:sz w:val="24"/>
          <w:szCs w:val="24"/>
        </w:rPr>
        <w:t xml:space="preserve">1-4 kl. gyvenimo įgūdžių bendroji programa įgyvendinama integruojant į klasės vadovo </w:t>
      </w:r>
      <w:r w:rsidRPr="00247EB2">
        <w:rPr>
          <w:color w:val="000000"/>
          <w:sz w:val="24"/>
          <w:szCs w:val="24"/>
        </w:rPr>
        <w:lastRenderedPageBreak/>
        <w:t>veiklą ir mokomuosius dalykus;</w:t>
      </w:r>
    </w:p>
    <w:p w14:paraId="00000325" w14:textId="098667D4" w:rsidR="00EB3E31" w:rsidRPr="00247EB2" w:rsidRDefault="00000000" w:rsidP="009D556B">
      <w:pPr>
        <w:widowControl w:val="0"/>
        <w:numPr>
          <w:ilvl w:val="1"/>
          <w:numId w:val="2"/>
        </w:numPr>
        <w:pBdr>
          <w:top w:val="nil"/>
          <w:left w:val="nil"/>
          <w:bottom w:val="nil"/>
          <w:right w:val="nil"/>
          <w:between w:val="nil"/>
        </w:pBdr>
        <w:spacing w:line="360" w:lineRule="auto"/>
        <w:jc w:val="both"/>
        <w:rPr>
          <w:color w:val="000000"/>
          <w:sz w:val="24"/>
          <w:szCs w:val="24"/>
        </w:rPr>
      </w:pPr>
      <w:r w:rsidRPr="00247EB2">
        <w:rPr>
          <w:color w:val="000000"/>
          <w:sz w:val="24"/>
          <w:szCs w:val="24"/>
        </w:rPr>
        <w:t>1-8, I-II kl. įgyvendinama patyčių prevencijos programa „</w:t>
      </w:r>
      <w:proofErr w:type="spellStart"/>
      <w:r w:rsidRPr="00247EB2">
        <w:rPr>
          <w:color w:val="000000"/>
          <w:sz w:val="24"/>
          <w:szCs w:val="24"/>
        </w:rPr>
        <w:t>Olweus</w:t>
      </w:r>
      <w:proofErr w:type="spellEnd"/>
      <w:r w:rsidRPr="00247EB2">
        <w:rPr>
          <w:color w:val="000000"/>
          <w:sz w:val="24"/>
          <w:szCs w:val="24"/>
        </w:rPr>
        <w:t>“, integruojant į klasės vadovo, socialinio pedagogo, psichologo veiklą.</w:t>
      </w:r>
    </w:p>
    <w:p w14:paraId="00000326" w14:textId="69923A17" w:rsidR="00EB3E31" w:rsidRPr="00D159A6" w:rsidRDefault="00000000"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bookmarkStart w:id="9" w:name="_heading=h.2jxpo528bom5" w:colFirst="0" w:colLast="0"/>
      <w:bookmarkEnd w:id="9"/>
      <w:r w:rsidRPr="00D159A6">
        <w:rPr>
          <w:b/>
          <w:bCs/>
          <w:color w:val="000000"/>
          <w:sz w:val="24"/>
          <w:szCs w:val="24"/>
        </w:rPr>
        <w:t>Kultūrinis</w:t>
      </w:r>
      <w:r w:rsidR="00374090" w:rsidRPr="00D159A6">
        <w:rPr>
          <w:b/>
          <w:bCs/>
          <w:color w:val="000000"/>
          <w:sz w:val="24"/>
          <w:szCs w:val="24"/>
        </w:rPr>
        <w:t>,</w:t>
      </w:r>
      <w:r w:rsidR="00A11F83">
        <w:rPr>
          <w:b/>
          <w:bCs/>
          <w:color w:val="000000"/>
          <w:sz w:val="24"/>
          <w:szCs w:val="24"/>
        </w:rPr>
        <w:t xml:space="preserve"> </w:t>
      </w:r>
      <w:r w:rsidR="00374090" w:rsidRPr="00D159A6">
        <w:rPr>
          <w:b/>
          <w:bCs/>
          <w:color w:val="000000"/>
          <w:sz w:val="24"/>
          <w:szCs w:val="24"/>
        </w:rPr>
        <w:t>pažintinis</w:t>
      </w:r>
      <w:r w:rsidRPr="00D159A6">
        <w:rPr>
          <w:b/>
          <w:bCs/>
          <w:color w:val="000000"/>
          <w:sz w:val="24"/>
          <w:szCs w:val="24"/>
        </w:rPr>
        <w:t xml:space="preserve"> ugdymas</w:t>
      </w:r>
      <w:r w:rsidR="00553F9B">
        <w:rPr>
          <w:b/>
          <w:bCs/>
          <w:color w:val="000000"/>
          <w:sz w:val="24"/>
          <w:szCs w:val="24"/>
        </w:rPr>
        <w:t xml:space="preserve"> ne mokyklos aplinkoje:</w:t>
      </w:r>
    </w:p>
    <w:p w14:paraId="00000327" w14:textId="7CB56CE4" w:rsidR="00EB3E31" w:rsidRPr="00604508"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10" w:name="_heading=h.rfd5z0frwu4r" w:colFirst="0" w:colLast="0"/>
      <w:bookmarkEnd w:id="10"/>
      <w:r w:rsidRPr="00604508">
        <w:rPr>
          <w:color w:val="000000"/>
          <w:sz w:val="24"/>
          <w:szCs w:val="24"/>
        </w:rPr>
        <w:t>pažintinei, kultūrinei veiklai per mokslo metus skiriama nuo 5 iki 1</w:t>
      </w:r>
      <w:r w:rsidR="00D159A6">
        <w:rPr>
          <w:color w:val="000000"/>
          <w:sz w:val="24"/>
          <w:szCs w:val="24"/>
        </w:rPr>
        <w:t>3</w:t>
      </w:r>
      <w:r w:rsidRPr="00604508">
        <w:rPr>
          <w:color w:val="000000"/>
          <w:sz w:val="24"/>
          <w:szCs w:val="24"/>
        </w:rPr>
        <w:t xml:space="preserve"> ugdymo proceso dienų</w:t>
      </w:r>
      <w:r w:rsidRPr="00247EB2">
        <w:rPr>
          <w:color w:val="000000"/>
          <w:sz w:val="24"/>
          <w:szCs w:val="24"/>
        </w:rPr>
        <w:t xml:space="preserve"> Šios dienos įskaičiuojamos į mokymosi dienų skaičių. Šios veiklos mokiniams yra privalomos. Jos organizuojamos nuosekliai per </w:t>
      </w:r>
      <w:r w:rsidRPr="00604508">
        <w:rPr>
          <w:color w:val="000000"/>
          <w:sz w:val="24"/>
          <w:szCs w:val="24"/>
        </w:rPr>
        <w:t>mokslo metus (</w:t>
      </w:r>
      <w:r w:rsidR="00604508" w:rsidRPr="00604508">
        <w:rPr>
          <w:color w:val="000000"/>
          <w:sz w:val="24"/>
          <w:szCs w:val="24"/>
        </w:rPr>
        <w:t>4a, 4b priedai</w:t>
      </w:r>
      <w:r w:rsidRPr="00604508">
        <w:rPr>
          <w:color w:val="000000"/>
          <w:sz w:val="24"/>
          <w:szCs w:val="24"/>
        </w:rPr>
        <w:t>);</w:t>
      </w:r>
    </w:p>
    <w:p w14:paraId="6C22F83F" w14:textId="556044EE" w:rsidR="00553F9B" w:rsidRPr="00553F9B" w:rsidRDefault="00374090" w:rsidP="00553F9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247EB2">
        <w:rPr>
          <w:color w:val="000000"/>
          <w:sz w:val="24"/>
          <w:szCs w:val="24"/>
        </w:rPr>
        <w:t>jei mokiniams mokyklos vadovo įsakymu laisvomis nuo ugdymo dienomis organizuojamas ugdymo procesas (vyksta į ekskursijas, išvykas ar vykdomos kitokios ugdymo veiklos), šios ugdymo dienos yra įskaitomos į mokinio ugdymo dienų skaičių, nustatytą mokslo metams;</w:t>
      </w:r>
    </w:p>
    <w:p w14:paraId="00000328" w14:textId="127C884A" w:rsidR="00EB3E31" w:rsidRPr="00553F9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247EB2">
        <w:rPr>
          <w:color w:val="000000"/>
          <w:sz w:val="24"/>
          <w:szCs w:val="24"/>
        </w:rPr>
        <w:t>pamokos gali būti organizuojamas ne tik mokykloje, bet ir kitose aplinkose</w:t>
      </w:r>
      <w:r w:rsidR="00553F9B">
        <w:rPr>
          <w:color w:val="000000"/>
          <w:sz w:val="24"/>
          <w:szCs w:val="24"/>
        </w:rPr>
        <w:t xml:space="preserve">. </w:t>
      </w:r>
      <w:r w:rsidR="00553F9B" w:rsidRPr="00553F9B">
        <w:rPr>
          <w:sz w:val="24"/>
          <w:szCs w:val="24"/>
        </w:rPr>
        <w:t xml:space="preserve">Ugdymas ne mokyklos aplinkoje gali būti organizuojamas muziejuje, galerijoje, teatre, parke, </w:t>
      </w:r>
      <w:r w:rsidR="00553F9B" w:rsidRPr="00553F9B">
        <w:rPr>
          <w:sz w:val="24"/>
          <w:szCs w:val="24"/>
          <w:highlight w:val="white"/>
        </w:rPr>
        <w:t>gamtos mokslų, technologijų, inžinerijos, matematikos mokslų ir kūrybiškumo (STEAM)</w:t>
      </w:r>
      <w:r w:rsidR="00553F9B" w:rsidRPr="00553F9B">
        <w:rPr>
          <w:sz w:val="24"/>
          <w:szCs w:val="24"/>
        </w:rPr>
        <w:t xml:space="preserve"> atviros prieigos centre ar kitose mokymuisi tinkamose aplinkose</w:t>
      </w:r>
      <w:r w:rsidR="00553F9B">
        <w:rPr>
          <w:sz w:val="24"/>
          <w:szCs w:val="24"/>
        </w:rPr>
        <w:t>.</w:t>
      </w:r>
    </w:p>
    <w:p w14:paraId="680C1808" w14:textId="4CAAA53B" w:rsidR="00553F9B" w:rsidRDefault="00553F9B"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553F9B">
        <w:rPr>
          <w:color w:val="000000"/>
          <w:sz w:val="24"/>
          <w:szCs w:val="24"/>
        </w:rPr>
        <w:t>Ugdymo ne mokyklos aplinkoje</w:t>
      </w:r>
      <w:r>
        <w:rPr>
          <w:color w:val="000000"/>
          <w:sz w:val="24"/>
          <w:szCs w:val="24"/>
        </w:rPr>
        <w:t xml:space="preserve"> veiklos organizuojamos vadovaujantis </w:t>
      </w:r>
      <w:r w:rsidR="009E3D23">
        <w:rPr>
          <w:color w:val="000000"/>
          <w:sz w:val="24"/>
          <w:szCs w:val="24"/>
        </w:rPr>
        <w:t>B</w:t>
      </w:r>
      <w:r w:rsidR="009E3D23" w:rsidRPr="009E3D23">
        <w:rPr>
          <w:color w:val="000000"/>
          <w:sz w:val="24"/>
          <w:szCs w:val="24"/>
        </w:rPr>
        <w:t xml:space="preserve">endrųjų ugdymo planų 11 priedu </w:t>
      </w:r>
      <w:r w:rsidR="009E3D23">
        <w:rPr>
          <w:color w:val="000000"/>
          <w:sz w:val="24"/>
          <w:szCs w:val="24"/>
        </w:rPr>
        <w:t>(</w:t>
      </w:r>
      <w:r w:rsidR="009E3D23" w:rsidRPr="009E3D23">
        <w:rPr>
          <w:color w:val="000000"/>
          <w:sz w:val="24"/>
          <w:szCs w:val="24"/>
        </w:rPr>
        <w:t>Ugdymo ne mokyklos aplinkoje organizavimo aprašu</w:t>
      </w:r>
      <w:r w:rsidR="009E3D23">
        <w:rPr>
          <w:color w:val="000000"/>
          <w:sz w:val="24"/>
          <w:szCs w:val="24"/>
        </w:rPr>
        <w:t>) ir gimnazijos direktoriaus 2025 m. rugpjūčio 22 d. įsakymu Nr. V-41 patvirtintu Kaišiadorių r. Rumšiškių Antano Baranausko gimnazijos u</w:t>
      </w:r>
      <w:r w:rsidR="009E3D23" w:rsidRPr="009E3D23">
        <w:rPr>
          <w:color w:val="000000"/>
          <w:sz w:val="24"/>
          <w:szCs w:val="24"/>
        </w:rPr>
        <w:t>gdymo ne mokyklos aplinkoje organizavimo aprašu</w:t>
      </w:r>
      <w:r w:rsidR="00A11F83">
        <w:rPr>
          <w:color w:val="000000"/>
          <w:sz w:val="24"/>
          <w:szCs w:val="24"/>
        </w:rPr>
        <w:t xml:space="preserve"> (7 priedas).</w:t>
      </w:r>
    </w:p>
    <w:p w14:paraId="27CD3293" w14:textId="412D2B6D" w:rsidR="009E3D23" w:rsidRPr="009E3D23" w:rsidRDefault="009E3D23"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E3D23">
        <w:rPr>
          <w:sz w:val="24"/>
          <w:szCs w:val="24"/>
        </w:rPr>
        <w:t>Atsižvelgiant į gimnazijos bendruosius ugdymo planus ir dalykų programų mokymosi turinį, ugdymo procesas ne gimnazijos aplinkoje gali būti organizuojamas vykdant</w:t>
      </w:r>
      <w:r>
        <w:rPr>
          <w:sz w:val="24"/>
          <w:szCs w:val="24"/>
        </w:rPr>
        <w:t>:</w:t>
      </w:r>
    </w:p>
    <w:p w14:paraId="00000329" w14:textId="63191792" w:rsidR="00EB3E31" w:rsidRDefault="00975E02" w:rsidP="009D556B">
      <w:pPr>
        <w:widowControl w:val="0"/>
        <w:numPr>
          <w:ilvl w:val="2"/>
          <w:numId w:val="2"/>
        </w:numPr>
        <w:pBdr>
          <w:top w:val="nil"/>
          <w:left w:val="nil"/>
          <w:bottom w:val="nil"/>
          <w:right w:val="nil"/>
          <w:between w:val="nil"/>
        </w:pBdr>
        <w:tabs>
          <w:tab w:val="left" w:pos="1418"/>
        </w:tabs>
        <w:spacing w:line="360" w:lineRule="auto"/>
        <w:jc w:val="both"/>
        <w:rPr>
          <w:color w:val="000000"/>
          <w:sz w:val="24"/>
          <w:szCs w:val="24"/>
        </w:rPr>
      </w:pPr>
      <w:r>
        <w:rPr>
          <w:color w:val="000000"/>
          <w:sz w:val="24"/>
          <w:szCs w:val="24"/>
        </w:rPr>
        <w:t>i</w:t>
      </w:r>
      <w:r w:rsidR="009E3D23" w:rsidRPr="009E3D23">
        <w:rPr>
          <w:color w:val="000000"/>
          <w:sz w:val="24"/>
          <w:szCs w:val="24"/>
        </w:rPr>
        <w:t>švykas, t. y. išvykimus iš mokyklos mokymosi tikslais: į muziejus, STEAM centrus, parkus, sporto aikštynus, baseinus ar kitus objektus, erdves, kuriose organizuojamas ugdymo procesas</w:t>
      </w:r>
      <w:r>
        <w:rPr>
          <w:color w:val="000000"/>
          <w:sz w:val="24"/>
          <w:szCs w:val="24"/>
        </w:rPr>
        <w:t>;</w:t>
      </w:r>
    </w:p>
    <w:p w14:paraId="64424F0A" w14:textId="058C8DC4" w:rsidR="00975E02" w:rsidRPr="004A4A9F" w:rsidRDefault="00975E02" w:rsidP="009D556B">
      <w:pPr>
        <w:widowControl w:val="0"/>
        <w:numPr>
          <w:ilvl w:val="2"/>
          <w:numId w:val="2"/>
        </w:numPr>
        <w:pBdr>
          <w:top w:val="nil"/>
          <w:left w:val="nil"/>
          <w:bottom w:val="nil"/>
          <w:right w:val="nil"/>
          <w:between w:val="nil"/>
        </w:pBdr>
        <w:tabs>
          <w:tab w:val="left" w:pos="1418"/>
        </w:tabs>
        <w:spacing w:line="360" w:lineRule="auto"/>
        <w:jc w:val="both"/>
        <w:rPr>
          <w:color w:val="000000"/>
          <w:sz w:val="24"/>
          <w:szCs w:val="24"/>
        </w:rPr>
      </w:pPr>
      <w:r w:rsidRPr="00975E02">
        <w:rPr>
          <w:color w:val="000000"/>
          <w:sz w:val="24"/>
          <w:szCs w:val="24"/>
        </w:rPr>
        <w:t>pažintines veiklas, kaip neformaliojo vaikų švietimo veiklas, skirtas vaikų ir jaunimo tautiniam, pilietiniam ir kultūriniam ugdymui skatinti</w:t>
      </w:r>
      <w:r>
        <w:rPr>
          <w:color w:val="000000"/>
          <w:sz w:val="24"/>
          <w:szCs w:val="24"/>
        </w:rPr>
        <w:t>;</w:t>
      </w:r>
    </w:p>
    <w:p w14:paraId="1F01E45D" w14:textId="629DF367" w:rsidR="00374090" w:rsidRPr="004A4A9F" w:rsidRDefault="00374090" w:rsidP="00FC641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 xml:space="preserve">siekiant stiprinti mokinių kultūrinę kompetenciją ir dalykinę integraciją, </w:t>
      </w:r>
      <w:r w:rsidR="00456CE3" w:rsidRPr="004A4A9F">
        <w:rPr>
          <w:color w:val="000000"/>
          <w:sz w:val="24"/>
          <w:szCs w:val="24"/>
        </w:rPr>
        <w:t xml:space="preserve">įgyvendinamos </w:t>
      </w:r>
      <w:r w:rsidR="00456CE3">
        <w:rPr>
          <w:color w:val="000000"/>
          <w:sz w:val="24"/>
          <w:szCs w:val="24"/>
        </w:rPr>
        <w:t xml:space="preserve">keturios </w:t>
      </w:r>
      <w:r w:rsidR="00456CE3" w:rsidRPr="00642FF5">
        <w:rPr>
          <w:color w:val="000000"/>
          <w:sz w:val="24"/>
          <w:szCs w:val="24"/>
        </w:rPr>
        <w:t>ilgalaikė</w:t>
      </w:r>
      <w:r w:rsidR="00456CE3">
        <w:rPr>
          <w:color w:val="000000"/>
          <w:sz w:val="24"/>
          <w:szCs w:val="24"/>
        </w:rPr>
        <w:t>s</w:t>
      </w:r>
      <w:r w:rsidR="00456CE3" w:rsidRPr="00642FF5">
        <w:rPr>
          <w:color w:val="000000"/>
          <w:sz w:val="24"/>
          <w:szCs w:val="24"/>
        </w:rPr>
        <w:t xml:space="preserve"> „Tūkstantmečio mokyklos I“ projekto metu parengt</w:t>
      </w:r>
      <w:r w:rsidR="00456CE3">
        <w:rPr>
          <w:color w:val="000000"/>
          <w:sz w:val="24"/>
          <w:szCs w:val="24"/>
        </w:rPr>
        <w:t>os</w:t>
      </w:r>
      <w:r w:rsidR="00456CE3" w:rsidRPr="00642FF5">
        <w:rPr>
          <w:color w:val="000000"/>
          <w:sz w:val="24"/>
          <w:szCs w:val="24"/>
        </w:rPr>
        <w:t xml:space="preserve"> kultūrinio ugdymo </w:t>
      </w:r>
      <w:r w:rsidR="00D159A6">
        <w:rPr>
          <w:color w:val="000000"/>
          <w:sz w:val="24"/>
          <w:szCs w:val="24"/>
        </w:rPr>
        <w:t xml:space="preserve">srities </w:t>
      </w:r>
      <w:r w:rsidR="00456CE3" w:rsidRPr="00642FF5">
        <w:rPr>
          <w:color w:val="000000"/>
          <w:sz w:val="24"/>
          <w:szCs w:val="24"/>
        </w:rPr>
        <w:t>program</w:t>
      </w:r>
      <w:r w:rsidR="00456CE3">
        <w:rPr>
          <w:color w:val="000000"/>
          <w:sz w:val="24"/>
          <w:szCs w:val="24"/>
        </w:rPr>
        <w:t>os: teatro programa ,,Teatras – kūrybos laboratorija“, ,,</w:t>
      </w:r>
      <w:r w:rsidR="00456CE3" w:rsidRPr="00456CE3">
        <w:rPr>
          <w:color w:val="000000"/>
          <w:sz w:val="24"/>
          <w:szCs w:val="24"/>
        </w:rPr>
        <w:t>Vizualinio mąstymo strategijos metodo programa</w:t>
      </w:r>
      <w:r w:rsidR="00456CE3">
        <w:rPr>
          <w:color w:val="000000"/>
          <w:sz w:val="24"/>
          <w:szCs w:val="24"/>
        </w:rPr>
        <w:t xml:space="preserve">“, </w:t>
      </w:r>
      <w:r w:rsidR="00456CE3" w:rsidRPr="00642FF5">
        <w:rPr>
          <w:color w:val="000000"/>
          <w:sz w:val="24"/>
          <w:szCs w:val="24"/>
        </w:rPr>
        <w:t>,,Integruota muzikos, IT, fizikos programa“</w:t>
      </w:r>
      <w:r w:rsidR="00456CE3">
        <w:rPr>
          <w:color w:val="000000"/>
          <w:sz w:val="24"/>
          <w:szCs w:val="24"/>
        </w:rPr>
        <w:t xml:space="preserve"> ir ,,</w:t>
      </w:r>
      <w:r w:rsidR="00456CE3" w:rsidRPr="00456CE3">
        <w:rPr>
          <w:color w:val="000000"/>
          <w:sz w:val="24"/>
          <w:szCs w:val="24"/>
        </w:rPr>
        <w:t>Jaunųjų kūrėjų ugdymo programa</w:t>
      </w:r>
      <w:r w:rsidR="00456CE3">
        <w:rPr>
          <w:color w:val="000000"/>
          <w:sz w:val="24"/>
          <w:szCs w:val="24"/>
        </w:rPr>
        <w:t>“.</w:t>
      </w:r>
      <w:r w:rsidR="00DD4390">
        <w:rPr>
          <w:color w:val="000000"/>
          <w:sz w:val="24"/>
          <w:szCs w:val="24"/>
        </w:rPr>
        <w:t xml:space="preserve"> </w:t>
      </w:r>
      <w:r w:rsidR="00FC6410">
        <w:rPr>
          <w:color w:val="000000"/>
          <w:sz w:val="24"/>
          <w:szCs w:val="24"/>
        </w:rPr>
        <w:t>S</w:t>
      </w:r>
      <w:r w:rsidR="00FC6410" w:rsidRPr="00D55C38">
        <w:rPr>
          <w:sz w:val="24"/>
          <w:szCs w:val="24"/>
        </w:rPr>
        <w:t xml:space="preserve">tiprinant </w:t>
      </w:r>
      <w:r w:rsidR="00FC6410">
        <w:rPr>
          <w:sz w:val="24"/>
          <w:szCs w:val="24"/>
        </w:rPr>
        <w:t xml:space="preserve">mokinių </w:t>
      </w:r>
      <w:r w:rsidR="00FC6410" w:rsidRPr="00D55C38">
        <w:rPr>
          <w:sz w:val="24"/>
          <w:szCs w:val="24"/>
        </w:rPr>
        <w:t>kūrybinę raišką gimtojo krašto pažinimo ir kultūros puoselėjimo srityj</w:t>
      </w:r>
      <w:r w:rsidR="00FC6410">
        <w:rPr>
          <w:sz w:val="24"/>
          <w:szCs w:val="24"/>
        </w:rPr>
        <w:t xml:space="preserve">e </w:t>
      </w:r>
      <w:r w:rsidR="00FC6410" w:rsidRPr="00FC6410">
        <w:rPr>
          <w:sz w:val="24"/>
          <w:szCs w:val="24"/>
        </w:rPr>
        <w:t>įgyvendinama ilgalaikė kultūrinio ugdymo programa „Kazio Morkūno kūrybos kelias“</w:t>
      </w:r>
      <w:r w:rsidR="00FC6410">
        <w:rPr>
          <w:sz w:val="24"/>
          <w:szCs w:val="24"/>
        </w:rPr>
        <w:t xml:space="preserve">, patvirtinta </w:t>
      </w:r>
      <w:r w:rsidR="00FC6410" w:rsidRPr="00FC6410">
        <w:rPr>
          <w:sz w:val="24"/>
          <w:szCs w:val="24"/>
        </w:rPr>
        <w:t>Kaišiadorių rajono savivaldybės administracijos</w:t>
      </w:r>
      <w:r w:rsidR="00FC6410">
        <w:rPr>
          <w:sz w:val="24"/>
          <w:szCs w:val="24"/>
        </w:rPr>
        <w:t xml:space="preserve"> </w:t>
      </w:r>
      <w:r w:rsidR="00FC6410" w:rsidRPr="00FC6410">
        <w:rPr>
          <w:sz w:val="24"/>
          <w:szCs w:val="24"/>
        </w:rPr>
        <w:t>Švietimo, kultūros ir sporto skyriaus vedėjo</w:t>
      </w:r>
      <w:r w:rsidR="00FC6410">
        <w:rPr>
          <w:sz w:val="24"/>
          <w:szCs w:val="24"/>
        </w:rPr>
        <w:t xml:space="preserve"> </w:t>
      </w:r>
      <w:r w:rsidR="00FC6410" w:rsidRPr="00FC6410">
        <w:rPr>
          <w:sz w:val="24"/>
          <w:szCs w:val="24"/>
        </w:rPr>
        <w:t>2025 m. rugpjūčio 5 d. įsakymu Nr. DS-ŠV-196</w:t>
      </w:r>
      <w:r w:rsidR="00FC6410">
        <w:rPr>
          <w:sz w:val="24"/>
          <w:szCs w:val="24"/>
        </w:rPr>
        <w:t>.</w:t>
      </w:r>
    </w:p>
    <w:p w14:paraId="0000032B" w14:textId="10B671BD" w:rsidR="00EB3E31" w:rsidRPr="00604508"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siekiant laiku informuoti mokyklos bendruomenę apie planuojamas organizuoti mokykloje veiklas, padėti mokytojams ir mokiniams planuoti savo kasdienę </w:t>
      </w:r>
      <w:r w:rsidRPr="00531CE3">
        <w:rPr>
          <w:color w:val="000000"/>
          <w:sz w:val="24"/>
          <w:szCs w:val="24"/>
        </w:rPr>
        <w:t>veiklą, sukurtas ir metų eigoje papildomas ugdymo proceso organizavimo mokykloje kalendorius</w:t>
      </w:r>
      <w:r>
        <w:rPr>
          <w:color w:val="000000"/>
          <w:sz w:val="24"/>
          <w:szCs w:val="24"/>
        </w:rPr>
        <w:t xml:space="preserve">, kurį sudaro planuojami gimnazijoje renginiai ir kitos veiklos, jų išdėstymas laiko </w:t>
      </w:r>
      <w:r w:rsidRPr="00604508">
        <w:rPr>
          <w:color w:val="000000"/>
          <w:sz w:val="24"/>
          <w:szCs w:val="24"/>
        </w:rPr>
        <w:t>juostoje (</w:t>
      </w:r>
      <w:r w:rsidR="00604508" w:rsidRPr="00604508">
        <w:rPr>
          <w:color w:val="000000" w:themeColor="text1"/>
          <w:sz w:val="24"/>
          <w:szCs w:val="24"/>
        </w:rPr>
        <w:t>4</w:t>
      </w:r>
      <w:r w:rsidRPr="00604508">
        <w:rPr>
          <w:color w:val="000000" w:themeColor="text1"/>
          <w:sz w:val="24"/>
          <w:szCs w:val="24"/>
        </w:rPr>
        <w:t>c</w:t>
      </w:r>
      <w:r w:rsidR="00604508">
        <w:rPr>
          <w:color w:val="000000" w:themeColor="text1"/>
          <w:sz w:val="24"/>
          <w:szCs w:val="24"/>
        </w:rPr>
        <w:t xml:space="preserve"> priedas</w:t>
      </w:r>
      <w:r w:rsidRPr="00604508">
        <w:rPr>
          <w:color w:val="000000"/>
          <w:sz w:val="24"/>
          <w:szCs w:val="24"/>
        </w:rPr>
        <w:t>).</w:t>
      </w:r>
    </w:p>
    <w:p w14:paraId="0000032C" w14:textId="77777777" w:rsidR="00EB3E31" w:rsidRPr="004A4A9F" w:rsidRDefault="00000000"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r w:rsidRPr="004A4A9F">
        <w:rPr>
          <w:b/>
          <w:bCs/>
          <w:color w:val="000000"/>
          <w:sz w:val="24"/>
          <w:szCs w:val="24"/>
        </w:rPr>
        <w:lastRenderedPageBreak/>
        <w:t>Socialinė-pilietinė veikla:</w:t>
      </w:r>
    </w:p>
    <w:p w14:paraId="0000032D"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Mokiniams, kurie mokosi. pagal pagrindinio ugdymo programą (5-8, I-II,III klasėse) socialinė-pilietinė veikla yra privaloma. Jai skiriama:</w:t>
      </w:r>
    </w:p>
    <w:p w14:paraId="0000032E" w14:textId="4EFCA23E" w:rsidR="00EB3E31" w:rsidRPr="004A4A9F" w:rsidRDefault="00000000" w:rsidP="009D556B">
      <w:pPr>
        <w:widowControl w:val="0"/>
        <w:numPr>
          <w:ilvl w:val="2"/>
          <w:numId w:val="2"/>
        </w:numPr>
        <w:pBdr>
          <w:top w:val="nil"/>
          <w:left w:val="nil"/>
          <w:bottom w:val="nil"/>
          <w:right w:val="nil"/>
          <w:between w:val="nil"/>
        </w:pBdr>
        <w:spacing w:line="360" w:lineRule="auto"/>
        <w:jc w:val="both"/>
        <w:rPr>
          <w:color w:val="000000"/>
          <w:sz w:val="24"/>
          <w:szCs w:val="24"/>
        </w:rPr>
      </w:pPr>
      <w:r w:rsidRPr="004A4A9F">
        <w:rPr>
          <w:color w:val="000000"/>
          <w:sz w:val="24"/>
          <w:szCs w:val="24"/>
        </w:rPr>
        <w:t>5-8, I-II klasėse 20 valandų per mokslo metus, ne mažiau nei 5 valandas skiriant gimnazijos bendruomenei;</w:t>
      </w:r>
    </w:p>
    <w:p w14:paraId="0000032F" w14:textId="35305B8F" w:rsidR="00EB3E31" w:rsidRPr="004A4A9F" w:rsidRDefault="00000000" w:rsidP="009D556B">
      <w:pPr>
        <w:widowControl w:val="0"/>
        <w:numPr>
          <w:ilvl w:val="2"/>
          <w:numId w:val="2"/>
        </w:numPr>
        <w:pBdr>
          <w:top w:val="nil"/>
          <w:left w:val="nil"/>
          <w:bottom w:val="nil"/>
          <w:right w:val="nil"/>
          <w:between w:val="nil"/>
        </w:pBdr>
        <w:spacing w:line="360" w:lineRule="auto"/>
        <w:jc w:val="both"/>
        <w:rPr>
          <w:color w:val="000000"/>
          <w:sz w:val="24"/>
          <w:szCs w:val="24"/>
        </w:rPr>
      </w:pPr>
      <w:r w:rsidRPr="004A4A9F">
        <w:rPr>
          <w:color w:val="000000"/>
          <w:sz w:val="24"/>
          <w:szCs w:val="24"/>
        </w:rPr>
        <w:t>III-IV klasėse ne mažiau nei 70 valandos per dvejus mokslo metus, iš kurių ne mažiau 40 valandų III klasėje.</w:t>
      </w:r>
    </w:p>
    <w:p w14:paraId="00000330" w14:textId="3E1F1EB9"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 xml:space="preserve">Socialinė veikla organizuojama vadovaujantis Bendrųjų ugdymo planų 9 priedu </w:t>
      </w:r>
      <w:r w:rsidRPr="00287943">
        <w:rPr>
          <w:color w:val="000000"/>
          <w:sz w:val="24"/>
          <w:szCs w:val="24"/>
        </w:rPr>
        <w:t>(</w:t>
      </w:r>
      <w:r w:rsidR="00287943" w:rsidRPr="00287943">
        <w:rPr>
          <w:color w:val="000000"/>
          <w:sz w:val="24"/>
          <w:szCs w:val="24"/>
        </w:rPr>
        <w:t xml:space="preserve">5 </w:t>
      </w:r>
      <w:r w:rsidRPr="00287943">
        <w:rPr>
          <w:color w:val="000000"/>
          <w:sz w:val="24"/>
          <w:szCs w:val="24"/>
        </w:rPr>
        <w:t>priedas).</w:t>
      </w:r>
    </w:p>
    <w:p w14:paraId="00000331" w14:textId="27CAE7DC"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Rekomenduojamos socialinės-pilietinės veiklos kryptys: savanorystė, socialinė (pedagoginės pagalbos) veikla, ekologinė veikla, veikla gimnazijoje </w:t>
      </w:r>
      <w:r w:rsidRPr="00604508">
        <w:rPr>
          <w:color w:val="000000"/>
          <w:sz w:val="24"/>
          <w:szCs w:val="24"/>
        </w:rPr>
        <w:t>ir kt. (</w:t>
      </w:r>
      <w:r w:rsidR="00604508" w:rsidRPr="00604508">
        <w:rPr>
          <w:color w:val="000000"/>
          <w:sz w:val="24"/>
          <w:szCs w:val="24"/>
        </w:rPr>
        <w:t>5a</w:t>
      </w:r>
      <w:r w:rsidRPr="00604508">
        <w:rPr>
          <w:color w:val="000000"/>
          <w:sz w:val="24"/>
          <w:szCs w:val="24"/>
        </w:rPr>
        <w:t xml:space="preserve"> priedas).</w:t>
      </w:r>
    </w:p>
    <w:p w14:paraId="00000332"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Socialines-pilietines veiklas mokiniai planuoja ir atlieka savarankiškai.</w:t>
      </w:r>
    </w:p>
    <w:p w14:paraId="00000333"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A1-317„Dėl Jaunimo savanoriškos tarnybos organizavimo tvarkos aprašo patvirtinimo“, įskaitoma socialinė-pilietinė veikla.</w:t>
      </w:r>
    </w:p>
    <w:p w14:paraId="00000334"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Veiklos apskaitos vykdymui, mokinys privalo šios veiklos apskaitos lapus pateikti atsakingam asmeniui, kuris po įvykdytos veiklos parašo valandas ir pasirašo lape. </w:t>
      </w:r>
    </w:p>
    <w:p w14:paraId="00000335"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Socialinės-pilietinės veiklos kontrolę vykdo klasės auklėtojas, kuris iki kiekvieno mėnesio 10 dienos mokinio įvykdytas veiklas fiksuoja e. dienyne. </w:t>
      </w:r>
    </w:p>
    <w:p w14:paraId="00000336"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Mokinio socialinė-pilietinė veikla pasibaigus mokslo metams vertinama ,,įskaityta“ arba ,,neįskaityta“.</w:t>
      </w:r>
    </w:p>
    <w:p w14:paraId="00000337"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Dėl mokinių turinčių specialiųjų poreikių socialinės-pilietinės veiklos atlikimo priimami individualūs sprendimai, atsižvelgiant į mokinio galias, gebėjimus: individualiai parenkamos veiklos ir jų teikėjai arba mokinys nuo šios veiklos atleidžiamas.“</w:t>
      </w:r>
    </w:p>
    <w:p w14:paraId="00000338" w14:textId="77777777" w:rsidR="00EB3E31" w:rsidRPr="004A4A9F" w:rsidRDefault="00000000"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r w:rsidRPr="004A4A9F">
        <w:rPr>
          <w:b/>
          <w:bCs/>
          <w:color w:val="000000"/>
          <w:sz w:val="24"/>
          <w:szCs w:val="24"/>
        </w:rPr>
        <w:t>Neformaliojo vaikų švietimo organizavimas gimnazijoje:</w:t>
      </w:r>
    </w:p>
    <w:p w14:paraId="00000339"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11" w:name="_heading=h.fetx55h7df4w" w:colFirst="0" w:colLast="0"/>
      <w:bookmarkEnd w:id="11"/>
      <w:r>
        <w:rPr>
          <w:color w:val="000000"/>
          <w:sz w:val="24"/>
          <w:szCs w:val="24"/>
        </w:rPr>
        <w:t>Neformaliojo vaikų švietimo programos rengiamos atsižvelgiant į Lietuvos Respublikos švietimo ir mokslo ministro 2011 m. liepos 5 d. įsakymu Nr. V-1214 patvirtintą  Bendrųjų iš valstybės ir savivaldybių biudžetų finansuojamų neformaliojo švietimo programų kriterijų aprašą.</w:t>
      </w:r>
    </w:p>
    <w:p w14:paraId="0000033A" w14:textId="102107F8"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Neformaliojo švietimo veikla gimnazijoje vykdoma pasirenkant optimaliausią aplinką, kuri padeda įgyvendinti neformaliojo švietimo tikslus (sporto aikštynas, sporto salė,</w:t>
      </w:r>
      <w:r w:rsidR="0073064A">
        <w:rPr>
          <w:color w:val="000000"/>
          <w:sz w:val="24"/>
          <w:szCs w:val="24"/>
        </w:rPr>
        <w:t xml:space="preserve"> ,</w:t>
      </w:r>
      <w:proofErr w:type="spellStart"/>
      <w:r w:rsidR="0073064A">
        <w:rPr>
          <w:color w:val="000000"/>
          <w:sz w:val="24"/>
          <w:szCs w:val="24"/>
        </w:rPr>
        <w:t>multifunkcė</w:t>
      </w:r>
      <w:proofErr w:type="spellEnd"/>
      <w:r w:rsidR="0073064A">
        <w:rPr>
          <w:color w:val="000000"/>
          <w:sz w:val="24"/>
          <w:szCs w:val="24"/>
        </w:rPr>
        <w:t xml:space="preserve"> salė</w:t>
      </w:r>
      <w:r>
        <w:rPr>
          <w:color w:val="000000"/>
          <w:sz w:val="24"/>
          <w:szCs w:val="24"/>
        </w:rPr>
        <w:t xml:space="preserve"> muzikos kabinetas, dailės studija, teatro studija, </w:t>
      </w:r>
      <w:r w:rsidR="0073064A">
        <w:rPr>
          <w:color w:val="000000"/>
          <w:sz w:val="24"/>
          <w:szCs w:val="24"/>
        </w:rPr>
        <w:t>IT</w:t>
      </w:r>
      <w:r>
        <w:rPr>
          <w:color w:val="000000"/>
          <w:sz w:val="24"/>
          <w:szCs w:val="24"/>
        </w:rPr>
        <w:t xml:space="preserve"> kabinetas, Rumšiškių kultūros centro salė, Lietuvos liaudies buities muziejus, Jono Aisčio muziejus ir kt.).</w:t>
      </w:r>
    </w:p>
    <w:p w14:paraId="0000033B"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Mokslo metų pabaigoje tiriamas neformaliojo švietimo poreikis. Atsižvelgiant į poreikį, rengiamos neformaliojo švietimo programos.</w:t>
      </w:r>
    </w:p>
    <w:p w14:paraId="0000033C" w14:textId="28FC3124"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Neformaliojo vaikų švietimo programas gimnazijoje vertina 5 narių komisija, </w:t>
      </w:r>
      <w:r>
        <w:rPr>
          <w:color w:val="000000"/>
          <w:sz w:val="24"/>
          <w:szCs w:val="24"/>
        </w:rPr>
        <w:lastRenderedPageBreak/>
        <w:t xml:space="preserve">atsižvelgdama į ugdymo koncentrus, klasių komplektų skaičių, neformaliojo ugdymo organizavimo tradicijas, tikslingumą ir finansines galimybes. Neformaliojo švietimo programos skelbiamos gimnazijos oficialiame tinklalapyje ir mokyklos </w:t>
      </w:r>
      <w:proofErr w:type="spellStart"/>
      <w:r>
        <w:rPr>
          <w:color w:val="000000"/>
          <w:sz w:val="24"/>
          <w:szCs w:val="24"/>
        </w:rPr>
        <w:t>facebook</w:t>
      </w:r>
      <w:proofErr w:type="spellEnd"/>
      <w:r>
        <w:rPr>
          <w:color w:val="000000"/>
          <w:sz w:val="24"/>
          <w:szCs w:val="24"/>
        </w:rPr>
        <w:t xml:space="preserve"> grupėje iki rugsėjo </w:t>
      </w:r>
      <w:r w:rsidR="0073064A">
        <w:rPr>
          <w:color w:val="000000"/>
          <w:sz w:val="24"/>
          <w:szCs w:val="24"/>
        </w:rPr>
        <w:t>1</w:t>
      </w:r>
      <w:r>
        <w:rPr>
          <w:color w:val="000000"/>
          <w:sz w:val="24"/>
          <w:szCs w:val="24"/>
        </w:rPr>
        <w:t xml:space="preserve"> d.</w:t>
      </w:r>
    </w:p>
    <w:p w14:paraId="0000033D" w14:textId="42360F64" w:rsidR="00EB3E31" w:rsidRPr="00F009CA"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F009CA">
        <w:rPr>
          <w:color w:val="000000"/>
          <w:sz w:val="24"/>
          <w:szCs w:val="24"/>
        </w:rPr>
        <w:t>Neformaliojo vaikų švietimo programas mokiniai renkasi laisvai nuo rugsėjo 1 d. – iki 14 d. Neformaliojo švietimo būrelių pasiūla (4</w:t>
      </w:r>
      <w:r w:rsidR="00604508" w:rsidRPr="00F009CA">
        <w:rPr>
          <w:color w:val="000000"/>
          <w:sz w:val="24"/>
          <w:szCs w:val="24"/>
        </w:rPr>
        <w:t>d</w:t>
      </w:r>
      <w:r w:rsidRPr="00F009CA">
        <w:rPr>
          <w:color w:val="000000"/>
          <w:sz w:val="24"/>
          <w:szCs w:val="24"/>
        </w:rPr>
        <w:t xml:space="preserve"> priedas).</w:t>
      </w:r>
    </w:p>
    <w:p w14:paraId="0000033E" w14:textId="77777777"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Neformaliojo švietimo grupėje mokinių skaičius gimnazijoje yra ne mažesnis kaip 10 mokinių.</w:t>
      </w:r>
    </w:p>
    <w:p w14:paraId="358D0AB4" w14:textId="77777777" w:rsidR="002B1544" w:rsidRDefault="002B1544" w:rsidP="00164EDC">
      <w:pPr>
        <w:widowControl w:val="0"/>
        <w:pBdr>
          <w:top w:val="nil"/>
          <w:left w:val="nil"/>
          <w:bottom w:val="nil"/>
          <w:right w:val="nil"/>
          <w:between w:val="nil"/>
        </w:pBdr>
        <w:spacing w:line="360" w:lineRule="auto"/>
        <w:jc w:val="both"/>
        <w:rPr>
          <w:color w:val="000000"/>
          <w:sz w:val="24"/>
          <w:szCs w:val="24"/>
        </w:rPr>
      </w:pPr>
    </w:p>
    <w:p w14:paraId="00000340" w14:textId="77777777" w:rsidR="00EB3E31"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r>
        <w:rPr>
          <w:b/>
          <w:color w:val="000000"/>
          <w:sz w:val="24"/>
          <w:szCs w:val="24"/>
        </w:rPr>
        <w:t>KETVIRTASIS SKIRSNIS</w:t>
      </w:r>
    </w:p>
    <w:p w14:paraId="00000341" w14:textId="77777777" w:rsidR="00EB3E31"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MOKINIŲ MOKYMOSI KRŪVIO REGULIAVIMAS</w:t>
      </w:r>
    </w:p>
    <w:p w14:paraId="00000342" w14:textId="77777777" w:rsidR="00EB3E31" w:rsidRDefault="00EB3E31" w:rsidP="009D556B">
      <w:pPr>
        <w:widowControl w:val="0"/>
        <w:pBdr>
          <w:top w:val="nil"/>
          <w:left w:val="nil"/>
          <w:bottom w:val="nil"/>
          <w:right w:val="nil"/>
          <w:between w:val="nil"/>
        </w:pBdr>
        <w:spacing w:line="360" w:lineRule="auto"/>
        <w:ind w:left="927"/>
        <w:jc w:val="both"/>
        <w:rPr>
          <w:color w:val="000000"/>
          <w:sz w:val="24"/>
          <w:szCs w:val="24"/>
        </w:rPr>
      </w:pPr>
    </w:p>
    <w:p w14:paraId="00000343" w14:textId="77777777" w:rsidR="00EB3E31" w:rsidRPr="004A4A9F"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 xml:space="preserve">Mokiniui mokymosi krūvis per savaitę esant galimybei yra paskirstomas proporcingai. Vadovaujantis Higienos norma mokykloje ugdymo procesui organizuoti sudaromas tvarkaraštis. </w:t>
      </w:r>
    </w:p>
    <w:p w14:paraId="00000344" w14:textId="237E5496" w:rsidR="00EB3E31" w:rsidRPr="004A4A9F"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Siekiant tausoti mokinių sveikatą, gimnazijoje direktoriaus pavaduotojai ugdymui vykdo mokinių mokymosi krūvio stebėseną pagal kuruojamus klasių koncentrus: pradinis ugdymas, pagrindinio ugdymo pirma dalis, pagrindinio ugdymo antra dalis</w:t>
      </w:r>
      <w:r w:rsidR="0009096A" w:rsidRPr="004A4A9F">
        <w:rPr>
          <w:color w:val="000000"/>
          <w:sz w:val="24"/>
          <w:szCs w:val="24"/>
        </w:rPr>
        <w:t>:</w:t>
      </w:r>
    </w:p>
    <w:p w14:paraId="00000345" w14:textId="61E4743E"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 xml:space="preserve"> atsiskaitomieji darbai, skirti pažymiu įvertinti mokinių pasiekimus, nebūtų organizuojami per dažnai, nebūtų atliekami iš karto po ligos, atostogų, po šventinių dienų. Planuojant klasei skirtų atsiskaitomųjų darbų intensyvumą per dieną ir savaitę, numatytas pakankamas laikas jiems pasirengti. Atsiskaitomųjų darbų užduotys ir įvertinimai turi būti grąžinami mokiniams, kilus klausimų mokiniams ir jų tėvams (globėjams, rūpintojams), jei jie to pageidauja, sudaromos sąlygos išsamiai susipažinti su individualaus darbo stiprybėmis ir trūkumais;</w:t>
      </w:r>
    </w:p>
    <w:p w14:paraId="31E04AAA" w14:textId="0AC3FA13" w:rsidR="00582724" w:rsidRPr="004A4A9F" w:rsidRDefault="0009096A"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reguliuojant mokymosi krūvius mokytojai namų darbų užduotis skiria tikslingai, įtvirtint pamokoje ugdytus gebėjimus ir pagal galimybes diferencijuojama atliepiant įvairius mokinių mokymosi poreikius. Siekiant užtikrinti mokinių darbo ir poilsio režimą, įvertin</w:t>
      </w:r>
      <w:r w:rsidR="00353EDB">
        <w:rPr>
          <w:color w:val="000000"/>
          <w:sz w:val="24"/>
          <w:szCs w:val="24"/>
        </w:rPr>
        <w:t>amas</w:t>
      </w:r>
      <w:r w:rsidRPr="004A4A9F">
        <w:rPr>
          <w:color w:val="000000"/>
          <w:sz w:val="24"/>
          <w:szCs w:val="24"/>
        </w:rPr>
        <w:t xml:space="preserve"> skiriamų užduočių kiek</w:t>
      </w:r>
      <w:r w:rsidR="00353EDB">
        <w:rPr>
          <w:color w:val="000000"/>
          <w:sz w:val="24"/>
          <w:szCs w:val="24"/>
        </w:rPr>
        <w:t>is</w:t>
      </w:r>
      <w:r w:rsidRPr="004A4A9F">
        <w:rPr>
          <w:color w:val="000000"/>
          <w:sz w:val="24"/>
          <w:szCs w:val="24"/>
        </w:rPr>
        <w:t xml:space="preserve"> ir laik</w:t>
      </w:r>
      <w:r w:rsidR="00353EDB">
        <w:rPr>
          <w:color w:val="000000"/>
          <w:sz w:val="24"/>
          <w:szCs w:val="24"/>
        </w:rPr>
        <w:t>as</w:t>
      </w:r>
      <w:r w:rsidRPr="004A4A9F">
        <w:rPr>
          <w:color w:val="000000"/>
          <w:sz w:val="24"/>
          <w:szCs w:val="24"/>
        </w:rPr>
        <w:t xml:space="preserve"> joms atlikti visų mokomųjų dalykų kontekste. Rekomenduojama, kad vidutinis laikas visų dalykų namų darbams atlikti pradinėse klasėse neturėtų viršyti 40 min. per dieną, įskaitant skaitymo įgūdžių ugdymą, pagrindinio ugdymo pirmame koncentre – 60 min., pagrindinio ugdymo antrame koncentre ir viduriniame ugdyme – 120 min</w:t>
      </w:r>
      <w:r w:rsidR="00582724" w:rsidRPr="004A4A9F">
        <w:rPr>
          <w:color w:val="000000"/>
          <w:sz w:val="24"/>
          <w:szCs w:val="24"/>
        </w:rPr>
        <w:t>;</w:t>
      </w:r>
    </w:p>
    <w:p w14:paraId="00000346" w14:textId="66549CF8" w:rsidR="00EB3E31" w:rsidRPr="004A4A9F" w:rsidRDefault="00582724"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siek</w:t>
      </w:r>
      <w:r w:rsidR="00353EDB">
        <w:rPr>
          <w:color w:val="000000"/>
          <w:sz w:val="24"/>
          <w:szCs w:val="24"/>
        </w:rPr>
        <w:t>iant</w:t>
      </w:r>
      <w:r w:rsidRPr="004A4A9F">
        <w:rPr>
          <w:color w:val="000000"/>
          <w:sz w:val="24"/>
          <w:szCs w:val="24"/>
        </w:rPr>
        <w:t xml:space="preserve">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p>
    <w:p w14:paraId="00000347" w14:textId="77777777" w:rsidR="00EB3E31" w:rsidRPr="004A4A9F"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 xml:space="preserve">Mokiniui, kuris atstovauja mokyklai varžybose, konkursuose, olimpiadose per atostogas, savaitgalio ar švenčių dienomis, tos dienos įskaitomos į mokinio ugdymosi dienų skaičių. Mokinio prašymu poilsio </w:t>
      </w:r>
      <w:r>
        <w:rPr>
          <w:color w:val="000000"/>
          <w:sz w:val="24"/>
          <w:szCs w:val="24"/>
        </w:rPr>
        <w:t>dienos</w:t>
      </w:r>
      <w:r w:rsidRPr="004A4A9F">
        <w:rPr>
          <w:color w:val="000000"/>
          <w:sz w:val="24"/>
          <w:szCs w:val="24"/>
        </w:rPr>
        <w:t xml:space="preserve"> gali būti nukeliamos į artimiausias darbo dienas.</w:t>
      </w:r>
    </w:p>
    <w:p w14:paraId="00000348" w14:textId="77777777" w:rsidR="00EB3E31" w:rsidRPr="004A4A9F"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Nuo dalyko (dalykų) dalies pamokų mokiniai gali būti atleidžiami, jeigu:</w:t>
      </w:r>
    </w:p>
    <w:p w14:paraId="00000349" w14:textId="6CB18621"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lastRenderedPageBreak/>
        <w:t>mokosi arba yra baigę formalųjį švietimą papildančio ugdymo ar neformaliojo vaikų švietimo programą (muzikos, dailės, menų, sporto ir kitas), kurios turinys yra artimas ar tapatus dalyko, kurio mokosi, bendrajai programai;</w:t>
      </w:r>
    </w:p>
    <w:p w14:paraId="0000034A" w14:textId="564F9F45"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 xml:space="preserve">lanko aukšto sportinio meistriškumo pratybas ne rečiau kaip 3 kartus per savaitę ir yra sporto šakos rinktinės nariai ar Lietuvos, Europos, pasaulio čempionatų, olimpinių, </w:t>
      </w:r>
      <w:proofErr w:type="spellStart"/>
      <w:r w:rsidRPr="004A4A9F">
        <w:rPr>
          <w:color w:val="000000"/>
          <w:sz w:val="24"/>
          <w:szCs w:val="24"/>
        </w:rPr>
        <w:t>paralimpinių</w:t>
      </w:r>
      <w:proofErr w:type="spellEnd"/>
      <w:r w:rsidRPr="004A4A9F">
        <w:rPr>
          <w:color w:val="000000"/>
          <w:sz w:val="24"/>
          <w:szCs w:val="24"/>
        </w:rPr>
        <w:t xml:space="preserve"> žaidynių ar kitų aukšto sportinio meistriškumo sporto varžybų dalyviai;</w:t>
      </w:r>
    </w:p>
    <w:p w14:paraId="0000034B" w14:textId="020304EB"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mokinys yra nacionalinių ar tarptautinių dalykinių olimpiadų, konkursų einamaisiais mokslo metais prizinių vietų laimėtojas.</w:t>
      </w:r>
    </w:p>
    <w:p w14:paraId="0000034C" w14:textId="6B811581" w:rsidR="00EB3E31" w:rsidRPr="004A4A9F"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4A4A9F">
        <w:rPr>
          <w:color w:val="000000"/>
          <w:sz w:val="24"/>
          <w:szCs w:val="24"/>
        </w:rPr>
        <w:t>Mokinio iki 14 metų tėvai (globėjai), mokinys, nuo 14 iki 18 metų turėdamas tėvų (rūpintojų) rašytinį sutikimą, mokyklos vadovui pateikia:</w:t>
      </w:r>
    </w:p>
    <w:p w14:paraId="0000034D" w14:textId="018B58F1" w:rsidR="00EB3E31" w:rsidRPr="00112145" w:rsidRDefault="00000000" w:rsidP="009D556B">
      <w:pPr>
        <w:widowControl w:val="0"/>
        <w:numPr>
          <w:ilvl w:val="2"/>
          <w:numId w:val="2"/>
        </w:numPr>
        <w:pBdr>
          <w:top w:val="nil"/>
          <w:left w:val="nil"/>
          <w:bottom w:val="nil"/>
          <w:right w:val="nil"/>
          <w:between w:val="nil"/>
        </w:pBdr>
        <w:tabs>
          <w:tab w:val="left" w:pos="1134"/>
        </w:tabs>
        <w:spacing w:line="360" w:lineRule="auto"/>
        <w:ind w:firstLine="556"/>
        <w:jc w:val="both"/>
        <w:rPr>
          <w:color w:val="000000"/>
          <w:sz w:val="24"/>
          <w:szCs w:val="24"/>
        </w:rPr>
      </w:pPr>
      <w:r w:rsidRPr="00112145">
        <w:rPr>
          <w:color w:val="000000"/>
          <w:sz w:val="24"/>
          <w:szCs w:val="24"/>
        </w:rPr>
        <w:t>prašymą atleisti nuo dalyko (dalykų) dalies pamokų;</w:t>
      </w:r>
    </w:p>
    <w:p w14:paraId="0000034E" w14:textId="19C15330" w:rsidR="00EB3E31" w:rsidRPr="00112145" w:rsidRDefault="00000000" w:rsidP="009D556B">
      <w:pPr>
        <w:widowControl w:val="0"/>
        <w:numPr>
          <w:ilvl w:val="2"/>
          <w:numId w:val="2"/>
        </w:numPr>
        <w:pBdr>
          <w:top w:val="nil"/>
          <w:left w:val="nil"/>
          <w:bottom w:val="nil"/>
          <w:right w:val="nil"/>
          <w:between w:val="nil"/>
        </w:pBdr>
        <w:tabs>
          <w:tab w:val="left" w:pos="1134"/>
        </w:tabs>
        <w:spacing w:line="360" w:lineRule="auto"/>
        <w:ind w:firstLine="556"/>
        <w:jc w:val="both"/>
        <w:rPr>
          <w:color w:val="000000"/>
          <w:sz w:val="24"/>
          <w:szCs w:val="24"/>
        </w:rPr>
      </w:pPr>
      <w:r w:rsidRPr="00112145">
        <w:rPr>
          <w:color w:val="000000"/>
          <w:sz w:val="24"/>
          <w:szCs w:val="24"/>
        </w:rPr>
        <w:t>tėvų (rūpintojų) rašytinį sutikimą, jei mokinys yra nuo 14 iki 18 metų;</w:t>
      </w:r>
    </w:p>
    <w:p w14:paraId="0000034F" w14:textId="59706A87" w:rsidR="00EB3E31" w:rsidRPr="00112145" w:rsidRDefault="00000000" w:rsidP="009D556B">
      <w:pPr>
        <w:widowControl w:val="0"/>
        <w:numPr>
          <w:ilvl w:val="2"/>
          <w:numId w:val="2"/>
        </w:numPr>
        <w:pBdr>
          <w:top w:val="nil"/>
          <w:left w:val="nil"/>
          <w:bottom w:val="nil"/>
          <w:right w:val="nil"/>
          <w:between w:val="nil"/>
        </w:pBdr>
        <w:tabs>
          <w:tab w:val="left" w:pos="1134"/>
        </w:tabs>
        <w:spacing w:line="360" w:lineRule="auto"/>
        <w:ind w:firstLine="556"/>
        <w:jc w:val="both"/>
        <w:rPr>
          <w:color w:val="000000"/>
          <w:sz w:val="24"/>
          <w:szCs w:val="24"/>
        </w:rPr>
      </w:pPr>
      <w:r w:rsidRPr="00112145">
        <w:rPr>
          <w:color w:val="000000"/>
          <w:sz w:val="24"/>
          <w:szCs w:val="24"/>
        </w:rPr>
        <w:t>neformaliojo vaikų švietimo programą ar formalųjį švietimą papildančio ugdymo programą arba nuorodą į jas, kai mokinys mokosi arba yra baigęs neformaliojo vaikų švietimo programą ar formalųjį švietimą papildančio ugdymo programą;</w:t>
      </w:r>
    </w:p>
    <w:p w14:paraId="00000350" w14:textId="5E6022B7" w:rsidR="00EB3E31" w:rsidRPr="00112145" w:rsidRDefault="00000000" w:rsidP="009D556B">
      <w:pPr>
        <w:widowControl w:val="0"/>
        <w:numPr>
          <w:ilvl w:val="2"/>
          <w:numId w:val="2"/>
        </w:numPr>
        <w:pBdr>
          <w:top w:val="nil"/>
          <w:left w:val="nil"/>
          <w:bottom w:val="nil"/>
          <w:right w:val="nil"/>
          <w:between w:val="nil"/>
        </w:pBdr>
        <w:tabs>
          <w:tab w:val="left" w:pos="1134"/>
        </w:tabs>
        <w:spacing w:line="360" w:lineRule="auto"/>
        <w:ind w:firstLine="556"/>
        <w:jc w:val="both"/>
        <w:rPr>
          <w:color w:val="000000"/>
          <w:sz w:val="24"/>
          <w:szCs w:val="24"/>
        </w:rPr>
      </w:pPr>
      <w:r w:rsidRPr="00112145">
        <w:rPr>
          <w:color w:val="000000"/>
          <w:sz w:val="24"/>
          <w:szCs w:val="24"/>
        </w:rPr>
        <w:t>sporto pratybų organizatoriaus išduotą pažymą, kurioje nurodomas mokinio sporto pratybų dažnumas per savaitę, informacija apie Bendrųjų ugdymo planų 30.2 papunktyje nurodytą mokinio sportinio meistriškumo lygį ir dalyvavimą varžybose, kai mokinys lanko aukšto sportinio meistriškumo pratybas;</w:t>
      </w:r>
    </w:p>
    <w:p w14:paraId="00000351" w14:textId="517548A1" w:rsidR="00EB3E31" w:rsidRPr="00112145" w:rsidRDefault="00000000" w:rsidP="009D556B">
      <w:pPr>
        <w:widowControl w:val="0"/>
        <w:numPr>
          <w:ilvl w:val="2"/>
          <w:numId w:val="2"/>
        </w:numPr>
        <w:pBdr>
          <w:top w:val="nil"/>
          <w:left w:val="nil"/>
          <w:bottom w:val="nil"/>
          <w:right w:val="nil"/>
          <w:between w:val="nil"/>
        </w:pBdr>
        <w:tabs>
          <w:tab w:val="left" w:pos="1134"/>
        </w:tabs>
        <w:spacing w:line="360" w:lineRule="auto"/>
        <w:ind w:firstLine="556"/>
        <w:jc w:val="both"/>
        <w:rPr>
          <w:color w:val="000000"/>
          <w:sz w:val="24"/>
          <w:szCs w:val="24"/>
        </w:rPr>
      </w:pPr>
      <w:r w:rsidRPr="00112145">
        <w:rPr>
          <w:color w:val="000000"/>
          <w:sz w:val="24"/>
          <w:szCs w:val="24"/>
        </w:rPr>
        <w:t>įrodymą, kad mokinys yra nacionalinių ar tarptautinių dalykinių olimpiadų, konkursų einamaisiais mokslo metais prizinių vietų laimėtojas, kai atleidimą nuo dalyko (dalykų) dalies pamokų grindžia šia aplinkybe.</w:t>
      </w:r>
    </w:p>
    <w:p w14:paraId="00000352" w14:textId="353ECD06" w:rsidR="00EB3E31" w:rsidRPr="00112145"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muzikos, dailės, fizinio ugdymo pamokos tvarkaraštyje yra pirmutinės arba paskutinės (išimtinais atvejais prieš arba po ilgosios pertraukos);</w:t>
      </w:r>
    </w:p>
    <w:p w14:paraId="00000353" w14:textId="2F47E823" w:rsidR="00EB3E31" w:rsidRPr="00112145"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12" w:name="_heading=h.9egejcjiajkw" w:colFirst="0" w:colLast="0"/>
      <w:bookmarkEnd w:id="12"/>
      <w:r>
        <w:rPr>
          <w:color w:val="000000"/>
          <w:sz w:val="24"/>
          <w:szCs w:val="24"/>
        </w:rPr>
        <w:t xml:space="preserve">kai muzikos, dailės, fizinio ugdymo pamokos metu vyksta užsiėmimai muzikos, menų, sporto </w:t>
      </w:r>
      <w:r w:rsidRPr="00112145">
        <w:rPr>
          <w:color w:val="000000"/>
          <w:sz w:val="24"/>
          <w:szCs w:val="24"/>
        </w:rPr>
        <w:t>mokyklose.</w:t>
      </w:r>
    </w:p>
    <w:p w14:paraId="00000354" w14:textId="47600CFD" w:rsidR="00EB3E31" w:rsidRPr="00112145" w:rsidRDefault="00531CE3"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Dalykų vertinimai, gauti pagal neformalųjį švietimą papildančias programas konvertuojami į pažymį pagal </w:t>
      </w:r>
      <w:proofErr w:type="spellStart"/>
      <w:r>
        <w:rPr>
          <w:color w:val="000000"/>
          <w:sz w:val="24"/>
          <w:szCs w:val="24"/>
        </w:rPr>
        <w:t>dešimtbalę</w:t>
      </w:r>
      <w:proofErr w:type="spellEnd"/>
      <w:r>
        <w:rPr>
          <w:color w:val="000000"/>
          <w:sz w:val="24"/>
          <w:szCs w:val="24"/>
        </w:rPr>
        <w:t xml:space="preserve"> vertinimo skalę arba lygį (pradiniame ugdyme).</w:t>
      </w:r>
    </w:p>
    <w:p w14:paraId="00000355"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Mokinys, atleistas nuo kurių nors menų, fizinio ugdymo ar kitų sričių dalykų pamokų, jų metu gali užsiimti kita veikla arba mokytis individualiai. Gimnazija užtikrina nuo pamokų atleistų mokinių</w:t>
      </w:r>
      <w:r w:rsidRPr="00112145">
        <w:rPr>
          <w:color w:val="000000"/>
          <w:sz w:val="24"/>
          <w:szCs w:val="24"/>
        </w:rPr>
        <w:t>, esančių gimnazijoje,</w:t>
      </w:r>
      <w:r>
        <w:rPr>
          <w:color w:val="000000"/>
          <w:sz w:val="24"/>
          <w:szCs w:val="24"/>
        </w:rPr>
        <w:t xml:space="preserve"> saugumą ir užimtum</w:t>
      </w:r>
      <w:r w:rsidRPr="00112145">
        <w:rPr>
          <w:color w:val="000000"/>
          <w:sz w:val="24"/>
          <w:szCs w:val="24"/>
        </w:rPr>
        <w:t>ą. J</w:t>
      </w:r>
      <w:r>
        <w:rPr>
          <w:color w:val="000000"/>
          <w:sz w:val="24"/>
          <w:szCs w:val="24"/>
        </w:rPr>
        <w:t>eigu šios pamokos pagal pamokų tvarkaraštį yra pirmosios ar paskutinės, mokiniai gali į mokyklą atvykti vėliau arba išvykti anksčiau, atvykusieji į mokyklą laisvą laiką gali leisti bibliotekoje, o fizinio ugdymo pamokų metu gali būti mokytojo pagalbininku.</w:t>
      </w:r>
    </w:p>
    <w:p w14:paraId="00000356" w14:textId="77777777" w:rsidR="00EB3E31" w:rsidRDefault="00EB3E3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p>
    <w:p w14:paraId="535AD605" w14:textId="77777777" w:rsidR="00713BA5" w:rsidRDefault="00713BA5">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p>
    <w:p w14:paraId="00000357" w14:textId="77777777" w:rsidR="00EB3E31"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highlight w:val="yellow"/>
        </w:rPr>
      </w:pPr>
      <w:r>
        <w:rPr>
          <w:b/>
          <w:color w:val="000000"/>
          <w:sz w:val="24"/>
          <w:szCs w:val="24"/>
        </w:rPr>
        <w:lastRenderedPageBreak/>
        <w:t>PENKTASIS SKIRSNIS</w:t>
      </w:r>
    </w:p>
    <w:p w14:paraId="00000358" w14:textId="77777777" w:rsidR="00EB3E31" w:rsidRDefault="00000000">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 xml:space="preserve">MOKYMOSI PAGALBOS TEIKIMAS </w:t>
      </w:r>
    </w:p>
    <w:p w14:paraId="00000359" w14:textId="77777777" w:rsidR="00EB3E31" w:rsidRDefault="00EB3E31" w:rsidP="009D556B">
      <w:pPr>
        <w:widowControl w:val="0"/>
        <w:pBdr>
          <w:top w:val="nil"/>
          <w:left w:val="nil"/>
          <w:bottom w:val="nil"/>
          <w:right w:val="nil"/>
          <w:between w:val="nil"/>
        </w:pBdr>
        <w:tabs>
          <w:tab w:val="left" w:pos="851"/>
        </w:tabs>
        <w:spacing w:line="360" w:lineRule="auto"/>
        <w:ind w:left="567"/>
        <w:jc w:val="both"/>
        <w:rPr>
          <w:color w:val="000000"/>
          <w:sz w:val="24"/>
          <w:szCs w:val="24"/>
        </w:rPr>
      </w:pPr>
    </w:p>
    <w:p w14:paraId="0000035A"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Gimnazija sudaro sąlygas kiekvienam mokiniui mokytis pagal jo gebėjimus ir siekti kuo aukštesnių pasiekimų. </w:t>
      </w:r>
    </w:p>
    <w:p w14:paraId="0000035B"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Už mokinių, kuriems kyla mokymosi sunkumų, ugdymo organizavimą atsakingas direktoriaus pavaduotojas ugdymui (pagal kuruojamas klases).</w:t>
      </w:r>
    </w:p>
    <w:p w14:paraId="0000035C"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Siekiant laiku identifikuoti mokinius, kuriems kyla mokymosi sunkumų, gimnazijoje organizuojami Apvaliojo stalo susirinkimai, kuriuose dalyvauja administracijos atstovai, klasių vadovai, tose klasėse dėstantys mokytojai, socialinis pedagogas, psichologas, specialusis pedagogas. Susirinkimų metu mokytojai dalijasi informacija apie mokinių pasiekimus bei priima sprendimus ir rekomendacijas.</w:t>
      </w:r>
    </w:p>
    <w:p w14:paraId="0000035D"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Tėvams sutikus, mokiniams, kuriems reikalinga sisteminė ugdymo(</w:t>
      </w:r>
      <w:proofErr w:type="spellStart"/>
      <w:r>
        <w:rPr>
          <w:color w:val="000000"/>
          <w:sz w:val="24"/>
          <w:szCs w:val="24"/>
        </w:rPr>
        <w:t>si</w:t>
      </w:r>
      <w:proofErr w:type="spellEnd"/>
      <w:r>
        <w:rPr>
          <w:color w:val="000000"/>
          <w:sz w:val="24"/>
          <w:szCs w:val="24"/>
        </w:rPr>
        <w:t>) pagalba, skiriami kuratoriai. Tėvai, kartu su mokiniu pasirašo susitarimą dėl mokinio pažangos gerinimo.</w:t>
      </w:r>
    </w:p>
    <w:p w14:paraId="0000035E"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Kuratoriaus teikiama pagalba: kartą per savaitę susitikdamas su kuruojamu mokiniu ir atsižvelgdamas į individualius mokinio poreikius kartu su mokiniu numato jo pažangos gerinimo būdus; pusmečio ir metų pabaigoje informuoja tėvus apie vaiko padarytą pažangą ir susitaria dėl tolesnio pagalbos teikimo; kas mėnesį Apvaliojo stalo susitikimų metu aptaria pagalbos veiksmingumą, teikia siūlymus dėl tolimesnės pagalbos.</w:t>
      </w:r>
    </w:p>
    <w:p w14:paraId="0000035F"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Vaiko gerovės komisija apsvarsčiusi mokytojų siūlymus teikia dėstantiems mokytojams rekomendacijas dėl pagalbos teikimo ir stebi bei analizuoja pagalbos poveikį mokiniui.</w:t>
      </w:r>
    </w:p>
    <w:p w14:paraId="00000360" w14:textId="77777777" w:rsidR="00EB3E31" w:rsidRPr="00531CE3" w:rsidRDefault="00000000"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bookmarkStart w:id="13" w:name="_heading=h.c881bman0867" w:colFirst="0" w:colLast="0"/>
      <w:bookmarkEnd w:id="13"/>
      <w:r w:rsidRPr="00531CE3">
        <w:rPr>
          <w:b/>
          <w:bCs/>
          <w:color w:val="000000"/>
          <w:sz w:val="24"/>
          <w:szCs w:val="24"/>
        </w:rPr>
        <w:t>Mokymosi pagalba teikiama mokiniams, nepasiekusiems slenkstinio lygio 1-4 kl., patenkinamo įvertinimo 5-8, I-II kl. arba nepasiekus patenkinamo pasiekimų lygmens patikrinimuose:</w:t>
      </w:r>
    </w:p>
    <w:p w14:paraId="00000361" w14:textId="45782716" w:rsidR="00EB3E31" w:rsidRPr="00FD7122"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E77720">
        <w:rPr>
          <w:color w:val="000000"/>
          <w:sz w:val="24"/>
          <w:szCs w:val="24"/>
        </w:rPr>
        <w:t>atliekant dalyko nepatenkinamo įvertinimo arba nepasiekto slenkstinio lygmens analizę ir sudarant</w:t>
      </w:r>
      <w:r w:rsidR="00AD369F">
        <w:rPr>
          <w:color w:val="000000"/>
          <w:sz w:val="24"/>
          <w:szCs w:val="24"/>
        </w:rPr>
        <w:t xml:space="preserve"> individualų/</w:t>
      </w:r>
      <w:r w:rsidRPr="00E77720">
        <w:rPr>
          <w:color w:val="000000"/>
          <w:sz w:val="24"/>
          <w:szCs w:val="24"/>
        </w:rPr>
        <w:t>individual</w:t>
      </w:r>
      <w:r w:rsidR="00BB1CCA">
        <w:rPr>
          <w:color w:val="000000"/>
          <w:sz w:val="24"/>
          <w:szCs w:val="24"/>
        </w:rPr>
        <w:t>ių mokymosi pasiekimų gerinimo planą</w:t>
      </w:r>
      <w:r w:rsidR="00CB093A">
        <w:rPr>
          <w:color w:val="000000"/>
          <w:sz w:val="24"/>
          <w:szCs w:val="24"/>
        </w:rPr>
        <w:t xml:space="preserve"> </w:t>
      </w:r>
      <w:r w:rsidR="00CB093A" w:rsidRPr="002B1544">
        <w:rPr>
          <w:color w:val="000000"/>
          <w:sz w:val="24"/>
          <w:szCs w:val="24"/>
        </w:rPr>
        <w:t>(</w:t>
      </w:r>
      <w:r w:rsidR="00AD369F">
        <w:rPr>
          <w:color w:val="000000"/>
          <w:sz w:val="24"/>
          <w:szCs w:val="24"/>
        </w:rPr>
        <w:t>10a,</w:t>
      </w:r>
      <w:r w:rsidR="00CB093A" w:rsidRPr="002B1544">
        <w:rPr>
          <w:color w:val="000000"/>
          <w:sz w:val="24"/>
          <w:szCs w:val="24"/>
        </w:rPr>
        <w:t>1</w:t>
      </w:r>
      <w:r w:rsidR="002B1544" w:rsidRPr="002B1544">
        <w:rPr>
          <w:color w:val="000000"/>
          <w:sz w:val="24"/>
          <w:szCs w:val="24"/>
        </w:rPr>
        <w:t>0</w:t>
      </w:r>
      <w:r w:rsidR="00D45272">
        <w:rPr>
          <w:color w:val="000000"/>
          <w:sz w:val="24"/>
          <w:szCs w:val="24"/>
        </w:rPr>
        <w:t>b</w:t>
      </w:r>
      <w:r w:rsidR="00CB093A" w:rsidRPr="002B1544">
        <w:rPr>
          <w:color w:val="000000"/>
          <w:sz w:val="24"/>
          <w:szCs w:val="24"/>
        </w:rPr>
        <w:t xml:space="preserve"> prieda</w:t>
      </w:r>
      <w:r w:rsidR="00AD369F">
        <w:rPr>
          <w:color w:val="000000"/>
          <w:sz w:val="24"/>
          <w:szCs w:val="24"/>
        </w:rPr>
        <w:t>i</w:t>
      </w:r>
      <w:r w:rsidR="00CB093A" w:rsidRPr="002B1544">
        <w:rPr>
          <w:color w:val="000000"/>
          <w:sz w:val="24"/>
          <w:szCs w:val="24"/>
        </w:rPr>
        <w:t>)</w:t>
      </w:r>
      <w:r w:rsidRPr="002B1544">
        <w:rPr>
          <w:color w:val="000000"/>
          <w:sz w:val="24"/>
          <w:szCs w:val="24"/>
        </w:rPr>
        <w:t>,</w:t>
      </w:r>
      <w:r w:rsidRPr="00E77720">
        <w:rPr>
          <w:color w:val="000000"/>
          <w:sz w:val="24"/>
          <w:szCs w:val="24"/>
        </w:rPr>
        <w:t xml:space="preserve"> kuri</w:t>
      </w:r>
      <w:r w:rsidR="00AD369F">
        <w:rPr>
          <w:color w:val="000000"/>
          <w:sz w:val="24"/>
          <w:szCs w:val="24"/>
        </w:rPr>
        <w:t>ame</w:t>
      </w:r>
      <w:r w:rsidRPr="00E77720">
        <w:rPr>
          <w:color w:val="000000"/>
          <w:sz w:val="24"/>
          <w:szCs w:val="24"/>
        </w:rPr>
        <w:t xml:space="preserve"> gali būti</w:t>
      </w:r>
      <w:r w:rsidRPr="00FD7122">
        <w:rPr>
          <w:color w:val="000000"/>
          <w:sz w:val="24"/>
          <w:szCs w:val="24"/>
        </w:rPr>
        <w:t>:</w:t>
      </w:r>
    </w:p>
    <w:p w14:paraId="00000362" w14:textId="19F27C89" w:rsidR="00EB3E31" w:rsidRDefault="00CB093A"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CB093A">
        <w:rPr>
          <w:color w:val="000000"/>
          <w:sz w:val="24"/>
          <w:szCs w:val="24"/>
        </w:rPr>
        <w:t xml:space="preserve">numatyti </w:t>
      </w:r>
      <w:r w:rsidRPr="00FD7122">
        <w:rPr>
          <w:color w:val="000000"/>
          <w:sz w:val="24"/>
          <w:szCs w:val="24"/>
        </w:rPr>
        <w:t xml:space="preserve">ugdymo proceso pakeitimai. </w:t>
      </w:r>
      <w:r w:rsidRPr="00CB093A">
        <w:rPr>
          <w:color w:val="000000"/>
          <w:sz w:val="24"/>
          <w:szCs w:val="24"/>
        </w:rPr>
        <w:t>Tokiu atveju mokymosi pagalbą mokiniui teikia jį mokantis mokytojas, individualizuodamas mokymo(</w:t>
      </w:r>
      <w:proofErr w:type="spellStart"/>
      <w:r w:rsidRPr="00CB093A">
        <w:rPr>
          <w:color w:val="000000"/>
          <w:sz w:val="24"/>
          <w:szCs w:val="24"/>
        </w:rPr>
        <w:t>si</w:t>
      </w:r>
      <w:proofErr w:type="spellEnd"/>
      <w:r w:rsidRPr="00CB093A">
        <w:rPr>
          <w:color w:val="000000"/>
          <w:sz w:val="24"/>
          <w:szCs w:val="24"/>
        </w:rPr>
        <w:t>) užduotis, taikydamas metodikas, atsižvelgdamas į mokinio mokymosi stilių bei jo gebėjimus;</w:t>
      </w:r>
    </w:p>
    <w:p w14:paraId="00000363" w14:textId="01F1B518" w:rsidR="00EB3E31" w:rsidRPr="00FD7122" w:rsidRDefault="00CB093A"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FD7122">
        <w:rPr>
          <w:color w:val="000000"/>
          <w:sz w:val="24"/>
          <w:szCs w:val="24"/>
        </w:rPr>
        <w:t>socialinių įgūdžių ugdymui skiriamos švietimo pagalbos specialistų konsultacijos, mokinio padėjėjo, kuratoriaus pagalba;</w:t>
      </w:r>
    </w:p>
    <w:p w14:paraId="00000364" w14:textId="36F74389" w:rsidR="00EB3E31" w:rsidRPr="00FD7122" w:rsidRDefault="00CB093A"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FD7122">
        <w:rPr>
          <w:color w:val="000000"/>
          <w:sz w:val="24"/>
          <w:szCs w:val="24"/>
        </w:rPr>
        <w:t>skiriamos</w:t>
      </w:r>
      <w:r w:rsidRPr="00CB093A">
        <w:rPr>
          <w:color w:val="000000"/>
          <w:sz w:val="24"/>
          <w:szCs w:val="24"/>
        </w:rPr>
        <w:t xml:space="preserve"> konsultacijos:</w:t>
      </w:r>
    </w:p>
    <w:p w14:paraId="649BF688" w14:textId="4EBC2CFC" w:rsidR="00883050" w:rsidRPr="00FD7122" w:rsidRDefault="00000000" w:rsidP="009D556B">
      <w:pPr>
        <w:widowControl w:val="0"/>
        <w:numPr>
          <w:ilvl w:val="3"/>
          <w:numId w:val="2"/>
        </w:numPr>
        <w:pBdr>
          <w:top w:val="nil"/>
          <w:left w:val="nil"/>
          <w:bottom w:val="nil"/>
          <w:right w:val="nil"/>
          <w:between w:val="nil"/>
        </w:pBdr>
        <w:tabs>
          <w:tab w:val="left" w:pos="1560"/>
        </w:tabs>
        <w:spacing w:line="360" w:lineRule="auto"/>
        <w:jc w:val="both"/>
        <w:rPr>
          <w:color w:val="000000"/>
          <w:sz w:val="24"/>
          <w:szCs w:val="24"/>
        </w:rPr>
      </w:pPr>
      <w:r w:rsidRPr="00883050">
        <w:rPr>
          <w:color w:val="000000"/>
          <w:sz w:val="24"/>
          <w:szCs w:val="24"/>
        </w:rPr>
        <w:t>mokiniams, kurie nepasiekia bendrojoje programoje numatyto slenkstinio</w:t>
      </w:r>
      <w:r w:rsidR="00D731E3">
        <w:rPr>
          <w:color w:val="000000"/>
          <w:sz w:val="24"/>
          <w:szCs w:val="24"/>
        </w:rPr>
        <w:t xml:space="preserve"> lygio/patenkinamo įvertinimo</w:t>
      </w:r>
      <w:r w:rsidRPr="00883050">
        <w:rPr>
          <w:color w:val="000000"/>
          <w:sz w:val="24"/>
          <w:szCs w:val="24"/>
        </w:rPr>
        <w:t xml:space="preserve">, mokytojo siūlymu ir Vaiko gerovės komisijos pritarimu sudaromos sąlygos išlyginti mokymosi spragas, skiriant privalomas trumpalaikes konsultacijas. Apie skirtas </w:t>
      </w:r>
      <w:r w:rsidRPr="00883050">
        <w:rPr>
          <w:color w:val="000000"/>
          <w:sz w:val="24"/>
          <w:szCs w:val="24"/>
        </w:rPr>
        <w:lastRenderedPageBreak/>
        <w:t>konsultacijas klasės auklėtojas informuoja tėvus (globėjus, rūpintojus);</w:t>
      </w:r>
    </w:p>
    <w:p w14:paraId="00000366" w14:textId="4494ED96" w:rsidR="00EB3E31" w:rsidRPr="00FD7122" w:rsidRDefault="00883050" w:rsidP="009D556B">
      <w:pPr>
        <w:widowControl w:val="0"/>
        <w:numPr>
          <w:ilvl w:val="3"/>
          <w:numId w:val="2"/>
        </w:numPr>
        <w:pBdr>
          <w:top w:val="nil"/>
          <w:left w:val="nil"/>
          <w:bottom w:val="nil"/>
          <w:right w:val="nil"/>
          <w:between w:val="nil"/>
        </w:pBdr>
        <w:tabs>
          <w:tab w:val="left" w:pos="1560"/>
        </w:tabs>
        <w:spacing w:line="360" w:lineRule="auto"/>
        <w:jc w:val="both"/>
        <w:rPr>
          <w:color w:val="000000"/>
          <w:sz w:val="24"/>
          <w:szCs w:val="24"/>
        </w:rPr>
      </w:pPr>
      <w:r w:rsidRPr="00FD7122">
        <w:rPr>
          <w:color w:val="000000"/>
          <w:sz w:val="24"/>
          <w:szCs w:val="24"/>
        </w:rPr>
        <w:t xml:space="preserve">nepasiekusiam </w:t>
      </w:r>
      <w:r w:rsidR="00D731E3" w:rsidRPr="00FD7122">
        <w:rPr>
          <w:color w:val="000000"/>
          <w:sz w:val="24"/>
          <w:szCs w:val="24"/>
        </w:rPr>
        <w:t>patenkinamo</w:t>
      </w:r>
      <w:r w:rsidRPr="00FD7122">
        <w:rPr>
          <w:color w:val="000000"/>
          <w:sz w:val="24"/>
          <w:szCs w:val="24"/>
        </w:rPr>
        <w:t xml:space="preserve"> pasiekimų lygmens patikrinimuose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00000368" w14:textId="43535942" w:rsidR="00EB3E31" w:rsidRPr="00FD7122" w:rsidRDefault="00000000" w:rsidP="009D556B">
      <w:pPr>
        <w:widowControl w:val="0"/>
        <w:numPr>
          <w:ilvl w:val="3"/>
          <w:numId w:val="2"/>
        </w:numPr>
        <w:pBdr>
          <w:top w:val="nil"/>
          <w:left w:val="nil"/>
          <w:bottom w:val="nil"/>
          <w:right w:val="nil"/>
          <w:between w:val="nil"/>
        </w:pBdr>
        <w:tabs>
          <w:tab w:val="left" w:pos="1560"/>
        </w:tabs>
        <w:spacing w:line="360" w:lineRule="auto"/>
        <w:jc w:val="both"/>
        <w:rPr>
          <w:color w:val="000000"/>
          <w:sz w:val="24"/>
          <w:szCs w:val="24"/>
        </w:rPr>
      </w:pPr>
      <w:r w:rsidRPr="00883050">
        <w:rPr>
          <w:color w:val="000000"/>
          <w:sz w:val="24"/>
          <w:szCs w:val="24"/>
        </w:rPr>
        <w:t>trumpalaikės konsultacijos skiriamos mokiniams, dėl ligos nelankiusiems mokyklos daugiau kaip 2 sa</w:t>
      </w:r>
      <w:r w:rsidRPr="00FD7122">
        <w:rPr>
          <w:color w:val="000000"/>
          <w:sz w:val="24"/>
          <w:szCs w:val="24"/>
        </w:rPr>
        <w:t>v</w:t>
      </w:r>
      <w:r w:rsidRPr="00883050">
        <w:rPr>
          <w:color w:val="000000"/>
          <w:sz w:val="24"/>
          <w:szCs w:val="24"/>
        </w:rPr>
        <w:t>aites, gavusiems kelis iš eilės nepatenkinamus kurio nors dalyko įvertinimus</w:t>
      </w:r>
      <w:bookmarkStart w:id="14" w:name="_heading=h.wttkrtbqq64q" w:colFirst="0" w:colLast="0"/>
      <w:bookmarkEnd w:id="14"/>
      <w:r w:rsidR="00883050">
        <w:rPr>
          <w:color w:val="000000"/>
          <w:sz w:val="24"/>
          <w:szCs w:val="24"/>
        </w:rPr>
        <w:t>.</w:t>
      </w:r>
    </w:p>
    <w:p w14:paraId="00000369" w14:textId="6183FE18" w:rsidR="00EB3E31" w:rsidRPr="00531CE3" w:rsidRDefault="00D45272" w:rsidP="009D556B">
      <w:pPr>
        <w:widowControl w:val="0"/>
        <w:numPr>
          <w:ilvl w:val="0"/>
          <w:numId w:val="2"/>
        </w:numPr>
        <w:pBdr>
          <w:top w:val="nil"/>
          <w:left w:val="nil"/>
          <w:bottom w:val="nil"/>
          <w:right w:val="nil"/>
          <w:between w:val="nil"/>
        </w:pBdr>
        <w:tabs>
          <w:tab w:val="left" w:pos="1134"/>
        </w:tabs>
        <w:spacing w:line="360" w:lineRule="auto"/>
        <w:jc w:val="both"/>
        <w:rPr>
          <w:b/>
          <w:bCs/>
          <w:color w:val="000000"/>
          <w:sz w:val="24"/>
          <w:szCs w:val="24"/>
        </w:rPr>
      </w:pPr>
      <w:r>
        <w:rPr>
          <w:b/>
          <w:bCs/>
          <w:color w:val="000000"/>
          <w:sz w:val="24"/>
          <w:szCs w:val="24"/>
        </w:rPr>
        <w:t>I</w:t>
      </w:r>
      <w:r w:rsidRPr="00531CE3">
        <w:rPr>
          <w:b/>
          <w:bCs/>
          <w:color w:val="000000"/>
          <w:sz w:val="24"/>
          <w:szCs w:val="24"/>
        </w:rPr>
        <w:t>ndividua</w:t>
      </w:r>
      <w:r w:rsidR="00A272B7" w:rsidRPr="00531CE3">
        <w:rPr>
          <w:b/>
          <w:bCs/>
          <w:color w:val="000000"/>
          <w:sz w:val="24"/>
          <w:szCs w:val="24"/>
        </w:rPr>
        <w:t>l</w:t>
      </w:r>
      <w:r w:rsidR="00EE3574" w:rsidRPr="00531CE3">
        <w:rPr>
          <w:b/>
          <w:bCs/>
          <w:color w:val="000000"/>
          <w:sz w:val="24"/>
          <w:szCs w:val="24"/>
        </w:rPr>
        <w:t>u</w:t>
      </w:r>
      <w:r w:rsidRPr="00531CE3">
        <w:rPr>
          <w:b/>
          <w:bCs/>
          <w:color w:val="000000"/>
          <w:sz w:val="24"/>
          <w:szCs w:val="24"/>
        </w:rPr>
        <w:t>s ugdymo planas sudaromas mokiniui, kuris:</w:t>
      </w:r>
    </w:p>
    <w:p w14:paraId="0000036B" w14:textId="4EA06F05" w:rsidR="00EB3E31" w:rsidRPr="00D45272"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15" w:name="_heading=h.cyw1vltea67o" w:colFirst="0" w:colLast="0"/>
      <w:bookmarkEnd w:id="15"/>
      <w:r w:rsidRPr="00FD7122">
        <w:rPr>
          <w:color w:val="000000"/>
          <w:sz w:val="24"/>
          <w:szCs w:val="24"/>
        </w:rPr>
        <w:t xml:space="preserve">atvykęs </w:t>
      </w:r>
      <w:r w:rsidR="00A272B7" w:rsidRPr="00FD7122">
        <w:rPr>
          <w:color w:val="000000"/>
          <w:sz w:val="24"/>
          <w:szCs w:val="24"/>
        </w:rPr>
        <w:t xml:space="preserve">arba grįžęs </w:t>
      </w:r>
      <w:r w:rsidRPr="00FD7122">
        <w:rPr>
          <w:color w:val="000000"/>
          <w:sz w:val="24"/>
          <w:szCs w:val="24"/>
        </w:rPr>
        <w:t xml:space="preserve">mokytis iš </w:t>
      </w:r>
      <w:r w:rsidRPr="00D45272">
        <w:rPr>
          <w:color w:val="000000"/>
          <w:sz w:val="24"/>
          <w:szCs w:val="24"/>
        </w:rPr>
        <w:t>užsienio (</w:t>
      </w:r>
      <w:r w:rsidR="00D45272" w:rsidRPr="00D45272">
        <w:rPr>
          <w:color w:val="000000"/>
          <w:sz w:val="24"/>
          <w:szCs w:val="24"/>
        </w:rPr>
        <w:t>10a</w:t>
      </w:r>
      <w:r w:rsidRPr="00D45272">
        <w:rPr>
          <w:color w:val="000000"/>
          <w:sz w:val="24"/>
          <w:szCs w:val="24"/>
        </w:rPr>
        <w:t xml:space="preserve"> priedas);</w:t>
      </w:r>
    </w:p>
    <w:p w14:paraId="27256DC1" w14:textId="618D6994" w:rsidR="00A272B7" w:rsidRPr="00811D8E" w:rsidRDefault="00A272B7"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mokomas namie pagal gydytojų konsultacinės komisijos rekomendacijas;</w:t>
      </w:r>
    </w:p>
    <w:p w14:paraId="0000036C" w14:textId="6507E53D" w:rsidR="00EB3E31" w:rsidRPr="00D45272"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FD7122">
        <w:rPr>
          <w:color w:val="000000"/>
          <w:sz w:val="24"/>
          <w:szCs w:val="24"/>
        </w:rPr>
        <w:t xml:space="preserve">turi specialiųjų ugdymosi </w:t>
      </w:r>
      <w:r w:rsidRPr="00D45272">
        <w:rPr>
          <w:color w:val="000000"/>
          <w:sz w:val="24"/>
          <w:szCs w:val="24"/>
        </w:rPr>
        <w:t>poreikių (</w:t>
      </w:r>
      <w:r w:rsidR="00D45272" w:rsidRPr="00D45272">
        <w:rPr>
          <w:color w:val="000000"/>
          <w:sz w:val="24"/>
          <w:szCs w:val="24"/>
        </w:rPr>
        <w:t>10c</w:t>
      </w:r>
      <w:r w:rsidRPr="00D45272">
        <w:rPr>
          <w:color w:val="000000"/>
          <w:sz w:val="24"/>
          <w:szCs w:val="24"/>
        </w:rPr>
        <w:t xml:space="preserve"> priedas);</w:t>
      </w:r>
    </w:p>
    <w:p w14:paraId="0F0DD9EF" w14:textId="25B1B44A" w:rsidR="00A272B7" w:rsidRPr="00FD7122" w:rsidRDefault="00A272B7"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FD7122">
        <w:rPr>
          <w:color w:val="000000"/>
          <w:sz w:val="24"/>
          <w:szCs w:val="24"/>
        </w:rPr>
        <w:t>turi išskirtinių gabumų, siekia aukštų mokymosi pasiekimų.</w:t>
      </w:r>
    </w:p>
    <w:p w14:paraId="0000036D" w14:textId="01CE638A"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Mokiniui, kuris mokosi pagal pradinio, pagrindinio ugdymo </w:t>
      </w:r>
      <w:r w:rsidRPr="00AD369F">
        <w:rPr>
          <w:color w:val="000000"/>
          <w:sz w:val="24"/>
          <w:szCs w:val="24"/>
        </w:rPr>
        <w:t>programą, individua</w:t>
      </w:r>
      <w:r w:rsidR="00EE3574" w:rsidRPr="00AD369F">
        <w:rPr>
          <w:color w:val="000000"/>
          <w:sz w:val="24"/>
          <w:szCs w:val="24"/>
        </w:rPr>
        <w:t>lus</w:t>
      </w:r>
      <w:r w:rsidRPr="00AD369F">
        <w:rPr>
          <w:color w:val="000000"/>
          <w:sz w:val="24"/>
          <w:szCs w:val="24"/>
        </w:rPr>
        <w:t xml:space="preserve"> ugdymo planas, padedantis taisyti turimas spragas ir stebėti mokinio paž</w:t>
      </w:r>
      <w:r>
        <w:rPr>
          <w:color w:val="000000"/>
          <w:sz w:val="24"/>
          <w:szCs w:val="24"/>
        </w:rPr>
        <w:t>angą, sudaromas ir įgyvendinamas bendradarbiaujant mokytojams, mokiniams, mokinių tėvams, gimnazijos vadovams ir švietimo pagalbos specialistams (specialiajam pedagogui, psichologui)</w:t>
      </w:r>
      <w:r w:rsidR="00AD369F">
        <w:rPr>
          <w:color w:val="000000"/>
          <w:sz w:val="24"/>
          <w:szCs w:val="24"/>
        </w:rPr>
        <w:t xml:space="preserve"> (10a priedas).</w:t>
      </w:r>
    </w:p>
    <w:p w14:paraId="0000036E"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Individualiai ar mokinių grupei tam tikriems tikslams pasiekti (pasiekimų skirtumams mažinti, gabumams plėtoti, skirtingoms mokymosi strategijoms įgyvendinti) ugdymo turinys diferencijuojamas:</w:t>
      </w:r>
    </w:p>
    <w:p w14:paraId="0000036F" w14:textId="52114188" w:rsidR="00EB3E31" w:rsidRPr="00FD7122"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A53DB7">
        <w:rPr>
          <w:color w:val="000000"/>
          <w:sz w:val="24"/>
          <w:szCs w:val="24"/>
        </w:rPr>
        <w:t xml:space="preserve">I-II gimnazijos klasėse lietuvių (gimtosios) kalbos, užsienio (anglų) kalbos ir matematikos pamokoms mokiniai </w:t>
      </w:r>
      <w:r w:rsidR="00EE3574">
        <w:rPr>
          <w:color w:val="000000"/>
          <w:sz w:val="24"/>
          <w:szCs w:val="24"/>
        </w:rPr>
        <w:t xml:space="preserve">skirstomi į </w:t>
      </w:r>
      <w:r w:rsidRPr="00A53DB7">
        <w:rPr>
          <w:color w:val="000000"/>
          <w:sz w:val="24"/>
          <w:szCs w:val="24"/>
        </w:rPr>
        <w:t xml:space="preserve">laikinąsias grupes </w:t>
      </w:r>
      <w:r w:rsidR="00D731E3" w:rsidRPr="00A53DB7">
        <w:rPr>
          <w:color w:val="000000"/>
          <w:sz w:val="24"/>
          <w:szCs w:val="24"/>
        </w:rPr>
        <w:t>diferencijuo</w:t>
      </w:r>
      <w:r w:rsidR="00EE3574">
        <w:rPr>
          <w:color w:val="000000"/>
          <w:sz w:val="24"/>
          <w:szCs w:val="24"/>
        </w:rPr>
        <w:t>tam dalyko mokymui,</w:t>
      </w:r>
      <w:r w:rsidR="00EE3574" w:rsidRPr="00EE3574">
        <w:rPr>
          <w:color w:val="000000"/>
          <w:sz w:val="24"/>
          <w:szCs w:val="24"/>
        </w:rPr>
        <w:t xml:space="preserve"> </w:t>
      </w:r>
      <w:r w:rsidR="00EE3574" w:rsidRPr="00A53DB7">
        <w:rPr>
          <w:color w:val="000000"/>
          <w:sz w:val="24"/>
          <w:szCs w:val="24"/>
        </w:rPr>
        <w:t xml:space="preserve">sudarant </w:t>
      </w:r>
      <w:r w:rsidR="00EE3574">
        <w:rPr>
          <w:color w:val="000000"/>
          <w:sz w:val="24"/>
          <w:szCs w:val="24"/>
        </w:rPr>
        <w:t xml:space="preserve">grupes </w:t>
      </w:r>
      <w:r w:rsidR="00EE3574" w:rsidRPr="00A53DB7">
        <w:rPr>
          <w:color w:val="000000"/>
          <w:sz w:val="24"/>
          <w:szCs w:val="24"/>
        </w:rPr>
        <w:t>pagal individualius mokinių poreikius</w:t>
      </w:r>
      <w:r w:rsidR="00AD369F">
        <w:rPr>
          <w:color w:val="000000"/>
          <w:sz w:val="24"/>
          <w:szCs w:val="24"/>
        </w:rPr>
        <w:t xml:space="preserve"> ir ugdymosi tikslus</w:t>
      </w:r>
      <w:r w:rsidR="00EE3574">
        <w:rPr>
          <w:color w:val="000000"/>
          <w:sz w:val="24"/>
          <w:szCs w:val="24"/>
        </w:rPr>
        <w:t>;</w:t>
      </w:r>
    </w:p>
    <w:p w14:paraId="00000370" w14:textId="3A6BE0EF" w:rsidR="00EB3E31" w:rsidRPr="00FD7122"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A53DB7">
        <w:rPr>
          <w:color w:val="000000"/>
          <w:sz w:val="24"/>
          <w:szCs w:val="24"/>
        </w:rPr>
        <w:t>IV gimnazijos klasėse lietuvių kalbos ir literatūros mokymui mokiniai pasirinkę išplėstinį dalyko kursą diferencijuojami sudarant laikinąsias grupes pagal</w:t>
      </w:r>
      <w:r w:rsidR="00A53DB7" w:rsidRPr="00A53DB7">
        <w:rPr>
          <w:color w:val="000000"/>
          <w:sz w:val="24"/>
          <w:szCs w:val="24"/>
        </w:rPr>
        <w:t xml:space="preserve"> individualius mokinių </w:t>
      </w:r>
      <w:r w:rsidRPr="00A53DB7">
        <w:rPr>
          <w:color w:val="000000"/>
          <w:sz w:val="24"/>
          <w:szCs w:val="24"/>
        </w:rPr>
        <w:t>poreikius, kai klasėje mokosi 25 ir daugiau mokinių. Pirmosios užsienio (anglų) kalbos mokymui – pagal siekiamą kalbos mokėjimo lygį;</w:t>
      </w:r>
    </w:p>
    <w:p w14:paraId="00000371"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Atsižvelgiant į gimnazijos finansines galimybes, mokiniams, demonstruojantiems aukščiausio lygmens pasiekimus, yra skiriamos trumpalaikės konsultacijos olimpiadoms ir konkursams pasiruošti.</w:t>
      </w:r>
    </w:p>
    <w:p w14:paraId="00000372" w14:textId="1906E498" w:rsidR="00EB3E31" w:rsidRPr="00FD7122"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FD7122">
        <w:rPr>
          <w:b/>
          <w:bCs/>
          <w:color w:val="000000"/>
          <w:sz w:val="24"/>
          <w:szCs w:val="24"/>
        </w:rPr>
        <w:t>Mokinių mokymosi pasiekimų ir pažangos vertinimas</w:t>
      </w:r>
      <w:r>
        <w:rPr>
          <w:color w:val="000000"/>
          <w:sz w:val="24"/>
          <w:szCs w:val="24"/>
        </w:rPr>
        <w:t xml:space="preserve"> yra gimnazijos ugdymo turinio dalis ir dera su keliamais ugdymo tikslais. Vertinant mokinių pasiekimus ir pažangą, vadovaujamasi Pradinio, pagrindinio ir vidurinio ugdymo programų aprašu, Nuosekliojo mokymosi pagal bendrojo ugdymo programas tvarkos aprašu ir kitais teisės aktais, reglamentuojančiais mokinių pasiekimų ir pažangos vertinimą bei gimnazijoje priimta mokinių pasiekimų ir pažangos vertinimo tvarka</w:t>
      </w:r>
      <w:r w:rsidR="009257FF">
        <w:rPr>
          <w:color w:val="000000"/>
          <w:sz w:val="24"/>
          <w:szCs w:val="24"/>
        </w:rPr>
        <w:t xml:space="preserve">, patvirtina </w:t>
      </w:r>
      <w:r w:rsidR="009257FF">
        <w:rPr>
          <w:color w:val="000000"/>
          <w:sz w:val="24"/>
          <w:szCs w:val="24"/>
        </w:rPr>
        <w:lastRenderedPageBreak/>
        <w:t>2025 m. rugpjūčio 22 d. direktoriaus įsakymu Nr. V-40</w:t>
      </w:r>
      <w:r w:rsidR="006D593B">
        <w:rPr>
          <w:color w:val="000000"/>
          <w:sz w:val="24"/>
          <w:szCs w:val="24"/>
        </w:rPr>
        <w:t>.</w:t>
      </w:r>
    </w:p>
    <w:p w14:paraId="00000373"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Mokinio individuali pažanga stebima, įgyvendinant Ugdymo(</w:t>
      </w:r>
      <w:proofErr w:type="spellStart"/>
      <w:r>
        <w:rPr>
          <w:color w:val="000000"/>
          <w:sz w:val="24"/>
          <w:szCs w:val="24"/>
        </w:rPr>
        <w:t>si</w:t>
      </w:r>
      <w:proofErr w:type="spellEnd"/>
      <w:r>
        <w:rPr>
          <w:color w:val="000000"/>
          <w:sz w:val="24"/>
          <w:szCs w:val="24"/>
        </w:rPr>
        <w:t>) pagalbos, individualios pažangos stebėjimo, fiksavimo modelį.</w:t>
      </w:r>
    </w:p>
    <w:p w14:paraId="00000374" w14:textId="6D9A2409" w:rsidR="00EB3E31" w:rsidRPr="00832C15"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32C15">
        <w:rPr>
          <w:color w:val="000000"/>
          <w:sz w:val="24"/>
          <w:szCs w:val="24"/>
        </w:rPr>
        <w:t xml:space="preserve">Mokinių pažangos ir pasiekimų vertinimo tvarka skelbiama gimnazijos internetinėje svetainėje adresu </w:t>
      </w:r>
      <w:hyperlink r:id="rId9">
        <w:r w:rsidR="00EB3E31" w:rsidRPr="00832C15">
          <w:rPr>
            <w:color w:val="000000"/>
            <w:sz w:val="24"/>
            <w:szCs w:val="24"/>
          </w:rPr>
          <w:t>https://www.baranausko.kaisiadorys.lm.lt/</w:t>
        </w:r>
      </w:hyperlink>
      <w:r w:rsidRPr="00832C15">
        <w:rPr>
          <w:color w:val="000000"/>
          <w:sz w:val="24"/>
          <w:szCs w:val="24"/>
        </w:rPr>
        <w:t>.</w:t>
      </w:r>
    </w:p>
    <w:p w14:paraId="00000375"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Mokslo metų pradžioje dalykų mokytojai supažindina mokinius su parengtomis dalykų vertinimo normomis.</w:t>
      </w:r>
    </w:p>
    <w:p w14:paraId="00000376"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Gimnazija nuolat informuoja mokinių tėvus (globėjus, rūpintojus) apie mokinių mokymosi pasiekimus šiais būdais: pateikia informaciją </w:t>
      </w:r>
      <w:proofErr w:type="spellStart"/>
      <w:r>
        <w:rPr>
          <w:color w:val="000000"/>
          <w:sz w:val="24"/>
          <w:szCs w:val="24"/>
        </w:rPr>
        <w:t>e.dienyne</w:t>
      </w:r>
      <w:proofErr w:type="spellEnd"/>
      <w:r>
        <w:rPr>
          <w:color w:val="000000"/>
          <w:sz w:val="24"/>
          <w:szCs w:val="24"/>
        </w:rPr>
        <w:t xml:space="preserve">, per tėvų susirinkimus, individualius ir telefoninius pokalbius. Visi tėvai turi prieigą prie </w:t>
      </w:r>
      <w:proofErr w:type="spellStart"/>
      <w:r>
        <w:rPr>
          <w:color w:val="000000"/>
          <w:sz w:val="24"/>
          <w:szCs w:val="24"/>
        </w:rPr>
        <w:t>e.dienyno</w:t>
      </w:r>
      <w:proofErr w:type="spellEnd"/>
      <w:r>
        <w:rPr>
          <w:color w:val="000000"/>
          <w:sz w:val="24"/>
          <w:szCs w:val="24"/>
        </w:rPr>
        <w:t xml:space="preserve"> ir gali sužinoti vaiko ugdymosi rezultatus. </w:t>
      </w:r>
    </w:p>
    <w:p w14:paraId="00000377"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Gimnazija dalyvauja Nacionaliniame mokinių pasiekimų patikrinime. Mokinio pasiekimų rezultatai naudojami ugdymo procese mokinio mokymuisi planuoti ir neįskaičiuojami į ugdymo laikotarpio (pusmečio) įvertinimą.</w:t>
      </w:r>
    </w:p>
    <w:p w14:paraId="470324BD" w14:textId="77777777" w:rsidR="00832C15" w:rsidRDefault="00832C15">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00000379" w14:textId="2710B52C" w:rsidR="00EB3E31"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r>
        <w:rPr>
          <w:b/>
          <w:color w:val="000000"/>
          <w:sz w:val="24"/>
          <w:szCs w:val="24"/>
        </w:rPr>
        <w:t>ŠEŠTASIS SKIRSNIS</w:t>
      </w:r>
    </w:p>
    <w:p w14:paraId="0000037B" w14:textId="5EA532A3" w:rsidR="00EB3E31" w:rsidRDefault="00000000" w:rsidP="00832C15">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LAIKINŲJŲ MOKYMOSI GRUPIŲ SUDARYMAS, KLASIŲ DALIJIMAS</w:t>
      </w:r>
    </w:p>
    <w:p w14:paraId="14D02B9B" w14:textId="77777777" w:rsidR="00832C15" w:rsidRPr="00832C15" w:rsidRDefault="00832C15" w:rsidP="00832C15">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p>
    <w:p w14:paraId="0000037D" w14:textId="10855700" w:rsidR="00EB3E31" w:rsidRPr="00E1059E"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bookmarkStart w:id="16" w:name="_heading=h.ig9r4z12vdgb" w:colFirst="0" w:colLast="0"/>
      <w:bookmarkEnd w:id="16"/>
      <w:r w:rsidRPr="00FC46A6">
        <w:rPr>
          <w:color w:val="000000"/>
          <w:sz w:val="24"/>
          <w:szCs w:val="24"/>
        </w:rPr>
        <w:t xml:space="preserve">1-4, 5-8, I-II kl. ugdymo turiniui įgyvendinti klasės dalijamos į grupes ir sudaromos laikinosios </w:t>
      </w:r>
      <w:r w:rsidRPr="00E1059E">
        <w:rPr>
          <w:color w:val="000000"/>
          <w:sz w:val="24"/>
          <w:szCs w:val="24"/>
        </w:rPr>
        <w:t>grupės (6a</w:t>
      </w:r>
      <w:r w:rsidR="00E1059E" w:rsidRPr="00E1059E">
        <w:rPr>
          <w:color w:val="000000"/>
          <w:sz w:val="24"/>
          <w:szCs w:val="24"/>
        </w:rPr>
        <w:t>, 6b</w:t>
      </w:r>
      <w:r w:rsidRPr="00E1059E">
        <w:rPr>
          <w:color w:val="000000"/>
          <w:sz w:val="24"/>
          <w:szCs w:val="24"/>
        </w:rPr>
        <w:t xml:space="preserve"> prieda</w:t>
      </w:r>
      <w:r w:rsidR="00E1059E" w:rsidRPr="00E1059E">
        <w:rPr>
          <w:color w:val="000000"/>
          <w:sz w:val="24"/>
          <w:szCs w:val="24"/>
        </w:rPr>
        <w:t>i</w:t>
      </w:r>
      <w:r w:rsidRPr="00E1059E">
        <w:rPr>
          <w:color w:val="000000"/>
          <w:sz w:val="24"/>
          <w:szCs w:val="24"/>
        </w:rPr>
        <w:t>):</w:t>
      </w:r>
    </w:p>
    <w:p w14:paraId="0000037E" w14:textId="0647E523" w:rsidR="00EB3E31" w:rsidRPr="009D556B" w:rsidRDefault="00000000" w:rsidP="00E1059E">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 xml:space="preserve"> </w:t>
      </w:r>
      <w:r w:rsidRPr="009D556B">
        <w:rPr>
          <w:b/>
          <w:bCs/>
          <w:color w:val="000000"/>
          <w:sz w:val="24"/>
          <w:szCs w:val="24"/>
        </w:rPr>
        <w:t>per dorinio ugdymo (tikybos ir etikos) pamokas</w:t>
      </w:r>
      <w:r w:rsidRPr="009D556B">
        <w:rPr>
          <w:color w:val="000000"/>
          <w:sz w:val="24"/>
          <w:szCs w:val="24"/>
        </w:rPr>
        <w:t xml:space="preserve"> 1-4, 5-8, I-II gimnazijos klasėse, jei mokoma abiejų dalykų</w:t>
      </w:r>
      <w:r w:rsidR="00250E3C">
        <w:rPr>
          <w:color w:val="000000"/>
          <w:sz w:val="24"/>
          <w:szCs w:val="24"/>
        </w:rPr>
        <w:t xml:space="preserve"> (6a priedas)</w:t>
      </w:r>
      <w:r w:rsidRPr="009D556B">
        <w:rPr>
          <w:color w:val="000000"/>
          <w:sz w:val="24"/>
          <w:szCs w:val="24"/>
        </w:rPr>
        <w:t>:</w:t>
      </w:r>
    </w:p>
    <w:p w14:paraId="0000037F" w14:textId="2FDC58E3" w:rsidR="00EB3E31" w:rsidRPr="009D556B" w:rsidRDefault="00000000" w:rsidP="00E1059E">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17" w:name="_heading=h.2ol330lwly2d" w:colFirst="0" w:colLast="0"/>
      <w:bookmarkEnd w:id="17"/>
      <w:r w:rsidRPr="009D556B">
        <w:rPr>
          <w:color w:val="000000"/>
          <w:sz w:val="24"/>
          <w:szCs w:val="24"/>
        </w:rPr>
        <w:t xml:space="preserve">1-4 klasėse minimalus mokinių skaičius grupėje </w:t>
      </w:r>
      <w:r w:rsidR="00E1059E">
        <w:rPr>
          <w:color w:val="000000"/>
          <w:sz w:val="24"/>
          <w:szCs w:val="24"/>
        </w:rPr>
        <w:t>6</w:t>
      </w:r>
      <w:r w:rsidRPr="009D556B">
        <w:rPr>
          <w:color w:val="000000"/>
          <w:sz w:val="24"/>
          <w:szCs w:val="24"/>
        </w:rPr>
        <w:t xml:space="preserve"> mokiniai, maksimalus – 2</w:t>
      </w:r>
      <w:r w:rsidR="00E1059E">
        <w:rPr>
          <w:color w:val="000000"/>
          <w:sz w:val="24"/>
          <w:szCs w:val="24"/>
        </w:rPr>
        <w:t>2</w:t>
      </w:r>
      <w:r w:rsidRPr="009D556B">
        <w:rPr>
          <w:color w:val="000000"/>
          <w:sz w:val="24"/>
          <w:szCs w:val="24"/>
        </w:rPr>
        <w:t xml:space="preserve"> mokiniai;</w:t>
      </w:r>
    </w:p>
    <w:p w14:paraId="00000380" w14:textId="460904FA" w:rsidR="00EB3E31" w:rsidRPr="009D556B" w:rsidRDefault="00000000" w:rsidP="00E1059E">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18" w:name="_heading=h.fzqoh6vxzhf8" w:colFirst="0" w:colLast="0"/>
      <w:bookmarkEnd w:id="18"/>
      <w:r w:rsidRPr="009D556B">
        <w:rPr>
          <w:color w:val="000000"/>
          <w:sz w:val="24"/>
          <w:szCs w:val="24"/>
        </w:rPr>
        <w:t xml:space="preserve">1-4 klasėse etikai dėstyti suformuotos grupės iš paralelių klasių mokinių, tikyba </w:t>
      </w:r>
      <w:r w:rsidR="00E1059E">
        <w:rPr>
          <w:color w:val="000000"/>
          <w:sz w:val="24"/>
          <w:szCs w:val="24"/>
        </w:rPr>
        <w:t>4</w:t>
      </w:r>
      <w:r w:rsidRPr="009D556B">
        <w:rPr>
          <w:color w:val="000000"/>
          <w:sz w:val="24"/>
          <w:szCs w:val="24"/>
        </w:rPr>
        <w:t xml:space="preserve"> klasėse dėstoma kiekvienai klasei atskirai, o 1</w:t>
      </w:r>
      <w:r w:rsidR="00E1059E">
        <w:rPr>
          <w:color w:val="000000"/>
          <w:sz w:val="24"/>
          <w:szCs w:val="24"/>
        </w:rPr>
        <w:t xml:space="preserve">, </w:t>
      </w:r>
      <w:r w:rsidR="004904A0">
        <w:rPr>
          <w:color w:val="000000"/>
          <w:sz w:val="24"/>
          <w:szCs w:val="24"/>
        </w:rPr>
        <w:t xml:space="preserve">2, </w:t>
      </w:r>
      <w:r w:rsidRPr="009D556B">
        <w:rPr>
          <w:color w:val="000000"/>
          <w:sz w:val="24"/>
          <w:szCs w:val="24"/>
        </w:rPr>
        <w:t>3 klasėse- sudaromos grupės iš paralelių klasių;</w:t>
      </w:r>
    </w:p>
    <w:p w14:paraId="00000381" w14:textId="4DE95C10" w:rsidR="00EB3E31" w:rsidRPr="009D556B" w:rsidRDefault="00000000" w:rsidP="00E1059E">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5-8, I-II gimnazijos klasėse minimalus mokinių skaičius grupėje 7 mokini</w:t>
      </w:r>
      <w:r w:rsidR="00E1059E">
        <w:rPr>
          <w:color w:val="000000"/>
          <w:sz w:val="24"/>
          <w:szCs w:val="24"/>
        </w:rPr>
        <w:t>ai</w:t>
      </w:r>
      <w:r w:rsidRPr="009D556B">
        <w:rPr>
          <w:color w:val="000000"/>
          <w:sz w:val="24"/>
          <w:szCs w:val="24"/>
        </w:rPr>
        <w:t xml:space="preserve">, maksimalus – </w:t>
      </w:r>
      <w:r w:rsidR="00E1059E">
        <w:rPr>
          <w:color w:val="000000"/>
          <w:sz w:val="24"/>
          <w:szCs w:val="24"/>
        </w:rPr>
        <w:t>29</w:t>
      </w:r>
      <w:r w:rsidRPr="009D556B">
        <w:rPr>
          <w:color w:val="000000"/>
          <w:sz w:val="24"/>
          <w:szCs w:val="24"/>
        </w:rPr>
        <w:t xml:space="preserve"> mokini</w:t>
      </w:r>
      <w:r w:rsidR="00E1059E">
        <w:rPr>
          <w:color w:val="000000"/>
          <w:sz w:val="24"/>
          <w:szCs w:val="24"/>
        </w:rPr>
        <w:t>ai</w:t>
      </w:r>
      <w:r w:rsidRPr="009D556B">
        <w:rPr>
          <w:color w:val="000000"/>
          <w:sz w:val="24"/>
          <w:szCs w:val="24"/>
        </w:rPr>
        <w:t>;</w:t>
      </w:r>
    </w:p>
    <w:p w14:paraId="00000382" w14:textId="1DF49E42" w:rsidR="00EB3E31" w:rsidRPr="009D556B" w:rsidRDefault="00E1059E" w:rsidP="00E1059E">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19" w:name="_heading=h.bp2knie4p7s5" w:colFirst="0" w:colLast="0"/>
      <w:bookmarkEnd w:id="19"/>
      <w:r>
        <w:rPr>
          <w:color w:val="000000"/>
          <w:sz w:val="24"/>
          <w:szCs w:val="24"/>
        </w:rPr>
        <w:t>5</w:t>
      </w:r>
      <w:r w:rsidR="000457AE">
        <w:rPr>
          <w:color w:val="000000"/>
          <w:sz w:val="24"/>
          <w:szCs w:val="24"/>
        </w:rPr>
        <w:t>-</w:t>
      </w:r>
      <w:r w:rsidRPr="009D556B">
        <w:rPr>
          <w:color w:val="000000"/>
          <w:sz w:val="24"/>
          <w:szCs w:val="24"/>
        </w:rPr>
        <w:t>6</w:t>
      </w:r>
      <w:r w:rsidR="000457AE">
        <w:rPr>
          <w:color w:val="000000"/>
          <w:sz w:val="24"/>
          <w:szCs w:val="24"/>
        </w:rPr>
        <w:t xml:space="preserve">, </w:t>
      </w:r>
      <w:r w:rsidRPr="009D556B">
        <w:rPr>
          <w:color w:val="000000"/>
          <w:sz w:val="24"/>
          <w:szCs w:val="24"/>
        </w:rPr>
        <w:t>8</w:t>
      </w:r>
      <w:r w:rsidR="000457AE">
        <w:rPr>
          <w:color w:val="000000"/>
          <w:sz w:val="24"/>
          <w:szCs w:val="24"/>
        </w:rPr>
        <w:t>, I-</w:t>
      </w:r>
      <w:r w:rsidRPr="009D556B">
        <w:rPr>
          <w:color w:val="000000"/>
          <w:sz w:val="24"/>
          <w:szCs w:val="24"/>
        </w:rPr>
        <w:t xml:space="preserve">II klasėse etikai dėstyti suformuotos grupės iš paralelių klasių mokinių, o </w:t>
      </w:r>
      <w:r w:rsidR="000457AE">
        <w:rPr>
          <w:color w:val="000000"/>
          <w:sz w:val="24"/>
          <w:szCs w:val="24"/>
        </w:rPr>
        <w:t>7</w:t>
      </w:r>
      <w:r w:rsidRPr="009D556B">
        <w:rPr>
          <w:color w:val="000000"/>
          <w:sz w:val="24"/>
          <w:szCs w:val="24"/>
        </w:rPr>
        <w:t xml:space="preserve"> kl. dėstoma kiekvienai klasei atskirai, tikyba 5-</w:t>
      </w:r>
      <w:r w:rsidR="000457AE">
        <w:rPr>
          <w:color w:val="000000"/>
          <w:sz w:val="24"/>
          <w:szCs w:val="24"/>
        </w:rPr>
        <w:t xml:space="preserve">8 ir </w:t>
      </w:r>
      <w:r w:rsidRPr="009D556B">
        <w:rPr>
          <w:color w:val="000000"/>
          <w:sz w:val="24"/>
          <w:szCs w:val="24"/>
        </w:rPr>
        <w:t xml:space="preserve">I kl. suformuotos grupės iš paralelių klasių mokinių, o </w:t>
      </w:r>
      <w:r w:rsidR="000457AE">
        <w:rPr>
          <w:color w:val="000000"/>
          <w:sz w:val="24"/>
          <w:szCs w:val="24"/>
        </w:rPr>
        <w:t>II</w:t>
      </w:r>
      <w:r w:rsidRPr="009D556B">
        <w:rPr>
          <w:color w:val="000000"/>
          <w:sz w:val="24"/>
          <w:szCs w:val="24"/>
        </w:rPr>
        <w:t xml:space="preserve"> kl.- mokoma atskirai;</w:t>
      </w:r>
    </w:p>
    <w:p w14:paraId="00000383" w14:textId="7A09F2E4" w:rsidR="00EB3E31" w:rsidRPr="00DE6242" w:rsidRDefault="00DE6242"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20" w:name="_heading=h.iklk2r2tfsfh" w:colFirst="0" w:colLast="0"/>
      <w:bookmarkEnd w:id="20"/>
      <w:r>
        <w:rPr>
          <w:b/>
          <w:bCs/>
          <w:color w:val="000000"/>
          <w:sz w:val="24"/>
          <w:szCs w:val="24"/>
        </w:rPr>
        <w:t>p</w:t>
      </w:r>
      <w:r w:rsidRPr="009D556B">
        <w:rPr>
          <w:b/>
          <w:bCs/>
          <w:color w:val="000000"/>
          <w:sz w:val="24"/>
          <w:szCs w:val="24"/>
        </w:rPr>
        <w:t>er užsienio kalbų pamokas</w:t>
      </w:r>
      <w:r>
        <w:rPr>
          <w:color w:val="000000"/>
          <w:sz w:val="24"/>
          <w:szCs w:val="24"/>
        </w:rPr>
        <w:t xml:space="preserve"> vienai kalbai mokyti sudaromos ne didesnės kaip 20 mokinių pradinio ugdymo programoje ir 21 mokinio – pagrindinio ir vidurinio ugdymo programose laikinosios </w:t>
      </w:r>
      <w:r w:rsidRPr="00DE6242">
        <w:rPr>
          <w:color w:val="000000"/>
          <w:sz w:val="24"/>
          <w:szCs w:val="24"/>
        </w:rPr>
        <w:t>grupės (6b priedas):</w:t>
      </w:r>
    </w:p>
    <w:p w14:paraId="00000384" w14:textId="03C886DE" w:rsidR="00EB3E31" w:rsidRPr="009D556B" w:rsidRDefault="00DE6242"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21" w:name="_heading=h.8ypaxotd5rzs" w:colFirst="0" w:colLast="0"/>
      <w:bookmarkEnd w:id="21"/>
      <w:r w:rsidRPr="00DE6242">
        <w:rPr>
          <w:color w:val="000000"/>
          <w:sz w:val="24"/>
          <w:szCs w:val="24"/>
        </w:rPr>
        <w:t>6-7,</w:t>
      </w:r>
      <w:r w:rsidR="009D556B" w:rsidRPr="00DE6242">
        <w:rPr>
          <w:color w:val="000000"/>
          <w:sz w:val="24"/>
          <w:szCs w:val="24"/>
        </w:rPr>
        <w:t xml:space="preserve"> </w:t>
      </w:r>
      <w:r w:rsidRPr="00DE6242">
        <w:rPr>
          <w:color w:val="000000"/>
          <w:sz w:val="24"/>
          <w:szCs w:val="24"/>
        </w:rPr>
        <w:t>I-II klasėje</w:t>
      </w:r>
      <w:r w:rsidRPr="009D556B">
        <w:rPr>
          <w:color w:val="000000"/>
          <w:sz w:val="24"/>
          <w:szCs w:val="24"/>
        </w:rPr>
        <w:t xml:space="preserve"> anglų kalbos mokymui laikinosios grupės sudaromos iš paralelių klasių mokinių</w:t>
      </w:r>
      <w:r w:rsidRPr="00E53608">
        <w:rPr>
          <w:color w:val="000000"/>
          <w:sz w:val="24"/>
          <w:szCs w:val="24"/>
        </w:rPr>
        <w:t xml:space="preserve">. Grupės sudaromos </w:t>
      </w:r>
      <w:r w:rsidR="00E53608" w:rsidRPr="00E53608">
        <w:rPr>
          <w:color w:val="000000"/>
          <w:sz w:val="24"/>
          <w:szCs w:val="24"/>
        </w:rPr>
        <w:t>diferencijuotam mokymui</w:t>
      </w:r>
      <w:r w:rsidRPr="00E53608">
        <w:rPr>
          <w:color w:val="000000"/>
          <w:sz w:val="24"/>
          <w:szCs w:val="24"/>
        </w:rPr>
        <w:t xml:space="preserve"> atsižvelgiant į </w:t>
      </w:r>
      <w:r w:rsidR="00E53608">
        <w:rPr>
          <w:color w:val="000000"/>
          <w:sz w:val="24"/>
          <w:szCs w:val="24"/>
        </w:rPr>
        <w:t>individualius mokinių poreikius</w:t>
      </w:r>
      <w:r w:rsidRPr="009D556B">
        <w:rPr>
          <w:color w:val="000000"/>
          <w:sz w:val="24"/>
          <w:szCs w:val="24"/>
        </w:rPr>
        <w:t>;</w:t>
      </w:r>
    </w:p>
    <w:p w14:paraId="00000385" w14:textId="49FC2A0D" w:rsidR="00EB3E31" w:rsidRPr="009D556B" w:rsidRDefault="00000000"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pagrindinio ugdymo programos pirmosios pakopos pabaigoje (baigus 8 klases) pirmajai užsienio kalbai mokyti mokinių skirstymas į grupes vyksta atsižvelgiant į dalyko metinius įvertinimus</w:t>
      </w:r>
      <w:r w:rsidR="00E53608">
        <w:rPr>
          <w:color w:val="000000"/>
          <w:sz w:val="24"/>
          <w:szCs w:val="24"/>
        </w:rPr>
        <w:t xml:space="preserve">, </w:t>
      </w:r>
      <w:r w:rsidR="00E53608">
        <w:rPr>
          <w:color w:val="000000"/>
          <w:sz w:val="24"/>
          <w:szCs w:val="24"/>
        </w:rPr>
        <w:lastRenderedPageBreak/>
        <w:t>individualius mokinių poreikius ir individualios pažangos tikslus;</w:t>
      </w:r>
    </w:p>
    <w:p w14:paraId="00000386" w14:textId="08CEE738" w:rsidR="00EB3E31" w:rsidRPr="009D556B" w:rsidRDefault="00E53608"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w:t>
      </w:r>
      <w:r w:rsidRPr="009D556B">
        <w:rPr>
          <w:color w:val="000000"/>
          <w:sz w:val="24"/>
          <w:szCs w:val="24"/>
        </w:rPr>
        <w:t>okinių adaptacijai naujoje grupėje skiriamas 1 mėnuo. Šiuo laikotarpiu, mokiniui pageidaujant, jam teikiamos dėstančio mokytojo konsultacijos</w:t>
      </w:r>
      <w:r>
        <w:rPr>
          <w:color w:val="000000"/>
          <w:sz w:val="24"/>
          <w:szCs w:val="24"/>
        </w:rPr>
        <w:t>;</w:t>
      </w:r>
    </w:p>
    <w:p w14:paraId="00000387" w14:textId="5FF4A86D" w:rsidR="00EB3E31" w:rsidRPr="009D556B" w:rsidRDefault="00E53608" w:rsidP="009D556B">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22" w:name="_heading=h.ggxb1mkx0k87" w:colFirst="0" w:colLast="0"/>
      <w:bookmarkEnd w:id="22"/>
      <w:r>
        <w:rPr>
          <w:color w:val="000000"/>
          <w:sz w:val="24"/>
          <w:szCs w:val="24"/>
        </w:rPr>
        <w:t>a</w:t>
      </w:r>
      <w:r w:rsidRPr="009D556B">
        <w:rPr>
          <w:color w:val="000000"/>
          <w:sz w:val="24"/>
          <w:szCs w:val="24"/>
        </w:rPr>
        <w:t xml:space="preserve">ntrosios užsienio kalbos mokymui laikinosios grupės 6-8, I-II kl. vokiečių kalbai, </w:t>
      </w:r>
      <w:r w:rsidR="00250E3C">
        <w:rPr>
          <w:color w:val="000000"/>
          <w:sz w:val="24"/>
          <w:szCs w:val="24"/>
        </w:rPr>
        <w:t>8</w:t>
      </w:r>
      <w:r w:rsidRPr="009D556B">
        <w:rPr>
          <w:color w:val="000000"/>
          <w:sz w:val="24"/>
          <w:szCs w:val="24"/>
        </w:rPr>
        <w:t xml:space="preserve"> kl. rusų kalbai mokyti sudaromos iš paralelių klasių mokinių, o </w:t>
      </w:r>
      <w:r w:rsidR="00250E3C">
        <w:rPr>
          <w:color w:val="000000"/>
          <w:sz w:val="24"/>
          <w:szCs w:val="24"/>
        </w:rPr>
        <w:t>6</w:t>
      </w:r>
      <w:r w:rsidRPr="009D556B">
        <w:rPr>
          <w:color w:val="000000"/>
          <w:sz w:val="24"/>
          <w:szCs w:val="24"/>
        </w:rPr>
        <w:t>-</w:t>
      </w:r>
      <w:r w:rsidR="00250E3C">
        <w:rPr>
          <w:color w:val="000000"/>
          <w:sz w:val="24"/>
          <w:szCs w:val="24"/>
        </w:rPr>
        <w:t>7</w:t>
      </w:r>
      <w:r w:rsidRPr="009D556B">
        <w:rPr>
          <w:color w:val="000000"/>
          <w:sz w:val="24"/>
          <w:szCs w:val="24"/>
        </w:rPr>
        <w:t>, I-II kl. rusų kalba dėstoma kiekvienai klasei atskirai.</w:t>
      </w:r>
    </w:p>
    <w:p w14:paraId="00000388" w14:textId="0BD340FF" w:rsidR="00EB3E31" w:rsidRPr="009D556B" w:rsidRDefault="00250E3C"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23" w:name="_heading=h.46uph52jebfn" w:colFirst="0" w:colLast="0"/>
      <w:bookmarkEnd w:id="23"/>
      <w:r>
        <w:rPr>
          <w:b/>
          <w:bCs/>
          <w:color w:val="000000"/>
          <w:sz w:val="24"/>
          <w:szCs w:val="24"/>
        </w:rPr>
        <w:t>p</w:t>
      </w:r>
      <w:r w:rsidRPr="009D556B">
        <w:rPr>
          <w:b/>
          <w:bCs/>
          <w:color w:val="000000"/>
          <w:sz w:val="24"/>
          <w:szCs w:val="24"/>
        </w:rPr>
        <w:t>er technologijų pamokas</w:t>
      </w:r>
      <w:r w:rsidRPr="009D556B">
        <w:rPr>
          <w:color w:val="000000"/>
          <w:sz w:val="24"/>
          <w:szCs w:val="24"/>
        </w:rPr>
        <w:t xml:space="preserve"> </w:t>
      </w:r>
      <w:r>
        <w:rPr>
          <w:color w:val="000000"/>
          <w:sz w:val="24"/>
          <w:szCs w:val="24"/>
        </w:rPr>
        <w:t>5</w:t>
      </w:r>
      <w:r w:rsidRPr="009D556B">
        <w:rPr>
          <w:color w:val="000000"/>
          <w:sz w:val="24"/>
          <w:szCs w:val="24"/>
        </w:rPr>
        <w:t>-8 klasės dalijamos pusiau, o I-II gimnazijos klasėse – pagal pasirinktas technologijų kryptis. Mokinių dalijimas į grupes priklauso nuo darbo vietų kabinetuose skaičiaus, kurį nustato Higienos norma. (6a priedas)</w:t>
      </w:r>
      <w:r>
        <w:rPr>
          <w:color w:val="000000"/>
          <w:sz w:val="24"/>
          <w:szCs w:val="24"/>
        </w:rPr>
        <w:t>;</w:t>
      </w:r>
    </w:p>
    <w:p w14:paraId="00000389" w14:textId="075AF491" w:rsidR="00EB3E31" w:rsidRPr="009D556B" w:rsidRDefault="00250E3C"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24" w:name="_heading=h.bx4y78g75sq0" w:colFirst="0" w:colLast="0"/>
      <w:bookmarkEnd w:id="24"/>
      <w:r>
        <w:rPr>
          <w:b/>
          <w:bCs/>
          <w:color w:val="000000"/>
          <w:sz w:val="24"/>
          <w:szCs w:val="24"/>
        </w:rPr>
        <w:t>p</w:t>
      </w:r>
      <w:r w:rsidRPr="00DE6242">
        <w:rPr>
          <w:b/>
          <w:bCs/>
          <w:color w:val="000000"/>
          <w:sz w:val="24"/>
          <w:szCs w:val="24"/>
        </w:rPr>
        <w:t>er informa</w:t>
      </w:r>
      <w:r w:rsidR="003D6A2B" w:rsidRPr="00DE6242">
        <w:rPr>
          <w:b/>
          <w:bCs/>
          <w:color w:val="000000"/>
          <w:sz w:val="24"/>
          <w:szCs w:val="24"/>
        </w:rPr>
        <w:t>tikos</w:t>
      </w:r>
      <w:r w:rsidRPr="00DE6242">
        <w:rPr>
          <w:b/>
          <w:bCs/>
          <w:color w:val="000000"/>
          <w:sz w:val="24"/>
          <w:szCs w:val="24"/>
        </w:rPr>
        <w:t xml:space="preserve"> pamokas</w:t>
      </w:r>
      <w:r w:rsidRPr="009D556B">
        <w:rPr>
          <w:color w:val="000000"/>
          <w:sz w:val="24"/>
          <w:szCs w:val="24"/>
        </w:rPr>
        <w:t xml:space="preserve"> 7, </w:t>
      </w:r>
      <w:r w:rsidR="00DE6242">
        <w:rPr>
          <w:color w:val="000000"/>
          <w:sz w:val="24"/>
          <w:szCs w:val="24"/>
        </w:rPr>
        <w:t>I-</w:t>
      </w:r>
      <w:r w:rsidRPr="009D556B">
        <w:rPr>
          <w:color w:val="000000"/>
          <w:sz w:val="24"/>
          <w:szCs w:val="24"/>
        </w:rPr>
        <w:t>II klasėse sudaromos laikinosios grupės iš paralelių klasių mokinių. Mokinių dalijimas į grupes priklauso nuo darbo vietų kabinete skaičiaus (6a priedas)</w:t>
      </w:r>
      <w:r>
        <w:rPr>
          <w:color w:val="000000"/>
          <w:sz w:val="24"/>
          <w:szCs w:val="24"/>
        </w:rPr>
        <w:t>;</w:t>
      </w:r>
    </w:p>
    <w:p w14:paraId="0000038B" w14:textId="6465A1F4" w:rsidR="00EB3E31" w:rsidRPr="00832C15"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32C15">
        <w:rPr>
          <w:color w:val="000000"/>
          <w:sz w:val="24"/>
          <w:szCs w:val="24"/>
        </w:rPr>
        <w:t xml:space="preserve">I-II gimnazijos klasėse laikinosios grupės sudaromos lietuvių (gimtosios) kalbos ir matematikos diferencijuotam mokymui. Grupės sudaromos pagal </w:t>
      </w:r>
      <w:r w:rsidR="00E464D8" w:rsidRPr="00832C15">
        <w:rPr>
          <w:color w:val="000000"/>
          <w:sz w:val="24"/>
          <w:szCs w:val="24"/>
        </w:rPr>
        <w:t>individualius mokinių poreikius</w:t>
      </w:r>
      <w:r w:rsidR="00250E3C" w:rsidRPr="00832C15">
        <w:rPr>
          <w:color w:val="000000"/>
          <w:sz w:val="24"/>
          <w:szCs w:val="24"/>
        </w:rPr>
        <w:t xml:space="preserve"> ir </w:t>
      </w:r>
      <w:r w:rsidR="00832C15" w:rsidRPr="00832C15">
        <w:rPr>
          <w:color w:val="000000"/>
          <w:sz w:val="24"/>
          <w:szCs w:val="24"/>
        </w:rPr>
        <w:t xml:space="preserve">ugdymosi </w:t>
      </w:r>
      <w:r w:rsidR="00250E3C" w:rsidRPr="00832C15">
        <w:rPr>
          <w:color w:val="000000"/>
          <w:sz w:val="24"/>
          <w:szCs w:val="24"/>
        </w:rPr>
        <w:t>tikslus;</w:t>
      </w:r>
    </w:p>
    <w:p w14:paraId="0000038C" w14:textId="77777777" w:rsidR="00EB3E31" w:rsidRPr="009D556B" w:rsidRDefault="00000000" w:rsidP="00250E3C">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250E3C">
        <w:rPr>
          <w:b/>
          <w:bCs/>
          <w:color w:val="000000"/>
          <w:sz w:val="24"/>
          <w:szCs w:val="24"/>
        </w:rPr>
        <w:t>III-IV gimnazijos klasėse laikinosios grupės sudaromos</w:t>
      </w:r>
      <w:r w:rsidRPr="009D556B">
        <w:rPr>
          <w:color w:val="000000"/>
          <w:sz w:val="24"/>
          <w:szCs w:val="24"/>
        </w:rPr>
        <w:t>:</w:t>
      </w:r>
    </w:p>
    <w:p w14:paraId="0000038D" w14:textId="77777777" w:rsidR="00EB3E31" w:rsidRPr="009D556B" w:rsidRDefault="00000000" w:rsidP="00250E3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mokytis to paties dalyko programos kurso;</w:t>
      </w:r>
    </w:p>
    <w:p w14:paraId="0000038E" w14:textId="77777777" w:rsidR="00EB3E31" w:rsidRPr="009D556B" w:rsidRDefault="00000000" w:rsidP="00250E3C">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iš mokinių, pasirinkusių tą patį dalyką, pasirenkamąjį dalyką arba modulį.</w:t>
      </w:r>
    </w:p>
    <w:p w14:paraId="00000392" w14:textId="787A10C0" w:rsidR="00EB3E31" w:rsidRPr="00250E3C"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250E3C">
        <w:rPr>
          <w:color w:val="000000"/>
          <w:sz w:val="24"/>
          <w:szCs w:val="24"/>
        </w:rPr>
        <w:t>įgyvendinant vidurinio ugdymo programą laikinosios grupės dydis yra</w:t>
      </w:r>
      <w:r w:rsidR="00250E3C" w:rsidRPr="00250E3C">
        <w:rPr>
          <w:color w:val="000000"/>
          <w:sz w:val="24"/>
          <w:szCs w:val="24"/>
        </w:rPr>
        <w:t xml:space="preserve"> </w:t>
      </w:r>
      <w:r w:rsidRPr="00250E3C">
        <w:rPr>
          <w:color w:val="000000"/>
          <w:sz w:val="24"/>
          <w:szCs w:val="24"/>
        </w:rPr>
        <w:t>ne mažiau kaip 3 mokinia</w:t>
      </w:r>
      <w:r w:rsidR="00250E3C" w:rsidRPr="00250E3C">
        <w:rPr>
          <w:color w:val="000000"/>
          <w:sz w:val="24"/>
          <w:szCs w:val="24"/>
        </w:rPr>
        <w:t>i</w:t>
      </w:r>
      <w:r w:rsidRPr="00250E3C">
        <w:rPr>
          <w:color w:val="000000"/>
          <w:sz w:val="24"/>
          <w:szCs w:val="24"/>
        </w:rPr>
        <w:t xml:space="preserve"> mokantis dalyko</w:t>
      </w:r>
      <w:r w:rsidR="00250E3C" w:rsidRPr="00250E3C">
        <w:rPr>
          <w:color w:val="000000"/>
          <w:sz w:val="24"/>
          <w:szCs w:val="24"/>
        </w:rPr>
        <w:t xml:space="preserve"> ir </w:t>
      </w:r>
      <w:r w:rsidRPr="00250E3C">
        <w:rPr>
          <w:color w:val="000000"/>
          <w:sz w:val="24"/>
          <w:szCs w:val="24"/>
        </w:rPr>
        <w:t>ne mažiau kaip 6 mokiniai pasirenkamajam dalykui ar moduliui mokytis</w:t>
      </w:r>
      <w:r w:rsidR="00250E3C" w:rsidRPr="00250E3C">
        <w:rPr>
          <w:color w:val="000000"/>
          <w:sz w:val="24"/>
          <w:szCs w:val="24"/>
        </w:rPr>
        <w:t xml:space="preserve">. </w:t>
      </w:r>
      <w:r w:rsidR="00250E3C">
        <w:rPr>
          <w:color w:val="000000"/>
          <w:sz w:val="24"/>
          <w:szCs w:val="24"/>
        </w:rPr>
        <w:t>N</w:t>
      </w:r>
      <w:r w:rsidRPr="00250E3C">
        <w:rPr>
          <w:color w:val="000000"/>
          <w:sz w:val="24"/>
          <w:szCs w:val="24"/>
        </w:rPr>
        <w:t>esant galimybių sudaryti mobiliosios grupės mokiniai mokosi pagal Savarankiško mokymosi tvarką. Į mokinio savarankiško mokymosi krūvį įskaitomas dalyko kursui skirtas pamokų skaičius.</w:t>
      </w:r>
    </w:p>
    <w:p w14:paraId="00000393" w14:textId="77777777" w:rsidR="00EB3E31" w:rsidRDefault="00EB3E3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00000394"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SEPTINTASIS SKIRSNIS</w:t>
      </w:r>
    </w:p>
    <w:p w14:paraId="00000395"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sz w:val="24"/>
          <w:szCs w:val="24"/>
        </w:rPr>
      </w:pPr>
      <w:r>
        <w:rPr>
          <w:b/>
          <w:color w:val="000000"/>
          <w:sz w:val="24"/>
          <w:szCs w:val="24"/>
        </w:rPr>
        <w:t>MOKINIŲ MOKYMO NAMIE IR UGDYMOSI ŠEIMOJE ORGANIZAVIMAS</w:t>
      </w:r>
    </w:p>
    <w:p w14:paraId="00000396" w14:textId="77777777" w:rsidR="00EB3E31" w:rsidRDefault="00EB3E31">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sz w:val="24"/>
          <w:szCs w:val="24"/>
        </w:rPr>
      </w:pPr>
    </w:p>
    <w:p w14:paraId="00000397"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Mokinių mokymas namie organizuojamas, vadovaujantis Mokinių mokymo stacionarinėje asmens sveikatos priežiūros įstaigoje ir namuose organizavimo tvarkos aprašu, patvirtintu Lietuvos Respublikos švietimo ir mokslo ministro 2012 m. rugsėjo 26 d. įsakymu Nr. V-1405 „Dėl Mokymo stacionarinėje asmens sveikatos priežiūros įstaigoje ir namuose organizavimo tvarkos aprašo patvirtinimo“, ir Mokymosi formų ir mokymo organizavimo tvarkos aprašu.</w:t>
      </w:r>
    </w:p>
    <w:p w14:paraId="00000398"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Mokiniai namie mokomi savarankišku ar nuotoliniu mokymo proceso organizavimo būdu. Mokiniui, mokomam namie, gimnazija, suderinusi su mokinio tėvais (globėjais, rūpintojais) ir atsižvelgdama į gydytojų konsultacinės komisijos rekomendacijas, rengia individualų ugdymo planą.</w:t>
      </w:r>
    </w:p>
    <w:p w14:paraId="00000399"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Pradinio ugdymo bendroji programa įgyvendinama, ugdymą organizuojant pagal atskirus dalykus.</w:t>
      </w:r>
    </w:p>
    <w:p w14:paraId="0000039A"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Mokiniams, kurie mokosi namie:</w:t>
      </w:r>
    </w:p>
    <w:p w14:paraId="0000039B"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lastRenderedPageBreak/>
        <w:t>1-3 klasėse skiriama 9 pamokos per savaitę;</w:t>
      </w:r>
    </w:p>
    <w:p w14:paraId="0000039C"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4 klasėje 11 pamokų per savaitę;</w:t>
      </w:r>
    </w:p>
    <w:p w14:paraId="0000039D"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5-6 klasėse 12 pamokų per savaitę;</w:t>
      </w:r>
    </w:p>
    <w:p w14:paraId="0000039E"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7-8 klasėse 13 pamokų per savaitę;</w:t>
      </w:r>
    </w:p>
    <w:p w14:paraId="0000039F"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I-II gimnazijos klasėse  – 15 pamokų per savaitę;</w:t>
      </w:r>
    </w:p>
    <w:p w14:paraId="000003A0"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III gimnazijos klasėje– 14 pamokų per savaitę;</w:t>
      </w:r>
    </w:p>
    <w:p w14:paraId="000003A1"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IV gimnazijos klasėje– 14 pamokų per savaitę.</w:t>
      </w:r>
    </w:p>
    <w:p w14:paraId="000003A2"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Mokyklos sprendimu mokiniui, kuris mokosi namuose, gali būti skiriama iki 2 papildomų pamokų per savaitę. Ši</w:t>
      </w:r>
      <w:r w:rsidRPr="009D556B">
        <w:rPr>
          <w:color w:val="000000"/>
          <w:sz w:val="24"/>
          <w:szCs w:val="24"/>
        </w:rPr>
        <w:t>o</w:t>
      </w:r>
      <w:r>
        <w:rPr>
          <w:color w:val="000000"/>
          <w:sz w:val="24"/>
          <w:szCs w:val="24"/>
        </w:rPr>
        <w:t>s pamokos naudojamos mokinio pasiekimams gerinti;</w:t>
      </w:r>
    </w:p>
    <w:p w14:paraId="000003A3"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Suderinus su mokinio tėvais (globėjais, rūpintojais), mokyklos vadovo įsakymu mokinys gali nesimokyti menų, dailės, muzikos, technologijų, gyvenimo</w:t>
      </w:r>
      <w:r w:rsidRPr="009D556B">
        <w:rPr>
          <w:color w:val="000000"/>
          <w:sz w:val="24"/>
          <w:szCs w:val="24"/>
        </w:rPr>
        <w:t xml:space="preserve"> įgūdžių</w:t>
      </w:r>
      <w:r>
        <w:rPr>
          <w:color w:val="000000"/>
          <w:sz w:val="24"/>
          <w:szCs w:val="24"/>
        </w:rPr>
        <w:t xml:space="preserve"> ir kūno kultūros. Dienyne ir mokinio individualiame ugdymo plane prie dalykų, kurių mokinys nesimoko, įrašoma „atleista“. Dalis pamokų, gydytojo leidimu lankomų mokykloje, įrašoma į mokinio individualų ugdymo planą.</w:t>
      </w:r>
    </w:p>
    <w:p w14:paraId="000003A4"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Suderinus su mokinio tėvais (globėjais, rūpintojais), mokyklos vadovo įsakymu mokinys, kuris gyvena toliau nuo mokymo įstaigos (kaimas, gyvenvietė), gali būti mokomas nuotoliniu būdu.</w:t>
      </w:r>
    </w:p>
    <w:p w14:paraId="000003A5" w14:textId="77777777" w:rsidR="00EB3E31"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Mokinys gali būti ugdomas šeimoje pagal pradinio, pagrindinio ir vidurinio ugdymo programą, vadovaujantis Ugdymosi šeimoje įgyvendinimo tvarkos aprašu, patvirtintu Lietuvos Respublikos Vyriausybės 2020 m. gegužės 20 d. nutarimu Nr. 504 „Dėl Ugdymosi šeimoje įgyvendinimo tvarkos aprašo patvirtinimo“.</w:t>
      </w:r>
    </w:p>
    <w:p w14:paraId="000003A6" w14:textId="77777777" w:rsidR="00EB3E31" w:rsidRDefault="00EB3E3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000003A7"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color w:val="000000"/>
          <w:sz w:val="24"/>
          <w:szCs w:val="24"/>
        </w:rPr>
      </w:pPr>
      <w:r>
        <w:rPr>
          <w:b/>
          <w:color w:val="000000"/>
          <w:sz w:val="24"/>
          <w:szCs w:val="24"/>
        </w:rPr>
        <w:t>AŠTUNTASIS SKIRSNIS</w:t>
      </w:r>
    </w:p>
    <w:p w14:paraId="000003A8" w14:textId="77777777" w:rsidR="00EB3E31" w:rsidRDefault="00000000">
      <w:pPr>
        <w:widowControl w:val="0"/>
        <w:spacing w:line="360" w:lineRule="auto"/>
        <w:ind w:left="567"/>
        <w:jc w:val="center"/>
        <w:rPr>
          <w:b/>
          <w:sz w:val="24"/>
          <w:szCs w:val="24"/>
        </w:rPr>
      </w:pPr>
      <w:r>
        <w:rPr>
          <w:b/>
          <w:sz w:val="24"/>
          <w:szCs w:val="24"/>
        </w:rPr>
        <w:t>UGDYMO ORGANIZAVIMAS GRUPINE MOKYMOSI FORMA NUOTOLINIU MOKYMO PROCESO ORGANIZAVIMO BŪDU IR KASDIENIU MOKYMO PROCESO ORGANIZAVIMO BŪDU</w:t>
      </w:r>
    </w:p>
    <w:p w14:paraId="000003A9" w14:textId="77777777" w:rsidR="00EB3E31" w:rsidRDefault="00EB3E31">
      <w:pPr>
        <w:widowControl w:val="0"/>
        <w:spacing w:line="360" w:lineRule="auto"/>
        <w:ind w:left="567"/>
        <w:jc w:val="center"/>
        <w:rPr>
          <w:sz w:val="24"/>
          <w:szCs w:val="24"/>
        </w:rPr>
      </w:pPr>
    </w:p>
    <w:p w14:paraId="000003AA" w14:textId="0D917B7C" w:rsidR="00EB3E31" w:rsidRPr="009D556B"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Mokykla, planuodama 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r w:rsidR="00B9370E">
        <w:rPr>
          <w:color w:val="000000"/>
          <w:sz w:val="24"/>
          <w:szCs w:val="24"/>
        </w:rPr>
        <w:t xml:space="preserve"> ir </w:t>
      </w:r>
      <w:r w:rsidR="00B9370E" w:rsidRPr="00B9370E">
        <w:rPr>
          <w:color w:val="000000"/>
          <w:sz w:val="24"/>
          <w:szCs w:val="24"/>
        </w:rPr>
        <w:t>Kaišiadorių r. Rumšiškių Antano Baranausko gimnazijos ugdymo proceso organizavimo nuotoliniu mokymo(</w:t>
      </w:r>
      <w:proofErr w:type="spellStart"/>
      <w:r w:rsidR="00B9370E" w:rsidRPr="00B9370E">
        <w:rPr>
          <w:color w:val="000000"/>
          <w:sz w:val="24"/>
          <w:szCs w:val="24"/>
        </w:rPr>
        <w:t>si</w:t>
      </w:r>
      <w:proofErr w:type="spellEnd"/>
      <w:r w:rsidR="00B9370E" w:rsidRPr="00B9370E">
        <w:rPr>
          <w:color w:val="000000"/>
          <w:sz w:val="24"/>
          <w:szCs w:val="24"/>
        </w:rPr>
        <w:t>) proceso organizavimo būdu tvarkos aprašas</w:t>
      </w:r>
      <w:r w:rsidR="00B9370E">
        <w:rPr>
          <w:color w:val="000000"/>
          <w:sz w:val="24"/>
          <w:szCs w:val="24"/>
        </w:rPr>
        <w:t>, patvirtintu direktoriaus 2025 m. Rugpjūčio 22 d. Įsakymu Nr. V-42 (11 priedas).</w:t>
      </w:r>
    </w:p>
    <w:p w14:paraId="000003AB" w14:textId="77777777" w:rsidR="00EB3E31" w:rsidRPr="009D556B"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Nuotoliniu mokymo proceso organizavimo būdu 5–8 klasių mokiniai gali mokytis iki 10 procentų ugdymo procesui skiriamo laiko per mokslo metus, o 9–10, I–IV gimnazijos klasių mokiniai – iki 30 procentų.</w:t>
      </w:r>
    </w:p>
    <w:p w14:paraId="000003AC" w14:textId="77777777" w:rsidR="00EB3E31" w:rsidRPr="009D556B"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 xml:space="preserve">Mokykla planuodama ugdymo procese įgyvendinti nuotoliniu mokymo proceso </w:t>
      </w:r>
      <w:r w:rsidRPr="009D556B">
        <w:rPr>
          <w:color w:val="000000"/>
          <w:sz w:val="24"/>
          <w:szCs w:val="24"/>
        </w:rPr>
        <w:lastRenderedPageBreak/>
        <w:t>organizavimo būdą, rašo direktoriaus įsakymą, kuriame nurodo kada, kokios klasės mokiniams ugdymo procesas bus organizuojamas nuotoliniu mokymo proceso organizavimo būdu.</w:t>
      </w:r>
    </w:p>
    <w:p w14:paraId="000003AE" w14:textId="14E37966" w:rsidR="00EB3E31" w:rsidRPr="009D556B" w:rsidRDefault="00000000" w:rsidP="009D556B">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Mokiniai ir jų tėvai (globėjai, rūpintojai) iš anksto informuojami dėl nuotolinio mokymo būdo naudojimo ugdymo procese.</w:t>
      </w:r>
      <w:r w:rsidR="006249E8" w:rsidRPr="009D556B">
        <w:rPr>
          <w:color w:val="000000"/>
          <w:sz w:val="24"/>
          <w:szCs w:val="24"/>
        </w:rPr>
        <w:t xml:space="preserve"> </w:t>
      </w:r>
      <w:r w:rsidRPr="009D556B">
        <w:rPr>
          <w:color w:val="000000"/>
          <w:sz w:val="24"/>
          <w:szCs w:val="24"/>
        </w:rPr>
        <w:t>Mokiniams reguliariai teikiamas grįžtamasis ryšys, padedantis mokiniui pašalinti mokymosi spragas ir suprasti, kaip efektyviai valdyti savo mokymosi procesą Nuotoliniu mokymo proceso organizavimo būdu gali būti organizuojama:</w:t>
      </w:r>
    </w:p>
    <w:p w14:paraId="000003AF"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vieno ar kelių dalykų mokymas, kai dėl objektyvių priežasčių nėra galimybės mokyti kasdieniu mokymo proceso organizavimo būdu, grupine mokymosi forma;</w:t>
      </w:r>
    </w:p>
    <w:p w14:paraId="000003B0"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konsultacijos, atsižvelgiant į mokyklos konkrečią situaciją;</w:t>
      </w:r>
    </w:p>
    <w:p w14:paraId="000003B1" w14:textId="77777777" w:rsidR="00EB3E31" w:rsidRPr="009D556B" w:rsidRDefault="00000000" w:rsidP="009D556B">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D556B">
        <w:rPr>
          <w:color w:val="000000"/>
          <w:sz w:val="24"/>
          <w:szCs w:val="24"/>
        </w:rPr>
        <w:t>kitos mokyklos organizuojamos veiklos.</w:t>
      </w:r>
    </w:p>
    <w:p w14:paraId="000003B2" w14:textId="25E2CB78" w:rsidR="00EB3E31" w:rsidRPr="008D5770"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Planuodama ugdymo procesą organizuoti nuotoliniu mokymo proceso organizavimo būdu, mokykla turi turėti tokiam mokymosi būdui pritaikytas mokymo priemones mokymo procesui organizuoti. Visi nuotoliniu mokymo proceso organizavimo būdu mokyti numatytų klasių mokiniai turi turėti galimybes dalyvauti mokymosi procese.</w:t>
      </w:r>
    </w:p>
    <w:p w14:paraId="000003B3" w14:textId="4489E644" w:rsidR="00EB3E31" w:rsidRPr="008D5770"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Nuotoliniu mokymo proceso organizavimo būdu organizuojamos pamokos vyksta sinchroniškai. Sinchroninio ugdymo maksimali nepertraukiama trukmė – 90 min.</w:t>
      </w:r>
    </w:p>
    <w:p w14:paraId="000003B4" w14:textId="1569FF14" w:rsidR="00EB3E31" w:rsidRPr="008D5770"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 xml:space="preserve"> 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Apie ugdymo proceso tvarkaraščio keitimą mokiniui, mokinio tėvams (globėjams, rūpintojams) informuojami iš anksto.</w:t>
      </w:r>
    </w:p>
    <w:p w14:paraId="000003B5" w14:textId="29BB1940" w:rsidR="00EB3E31" w:rsidRPr="008D5770"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Kasdienį mokymo proceso organizavimo būdą keičiant nuotoliniu mokymo proceso organizavimo būdu, mokinys neturi patirti mokymosi praradimų. Organizuojant ugdymo procesą nuotoliniu būdu gimnazija užtikrina visų reikalingų mokymosi išteklių organizavimą.</w:t>
      </w:r>
    </w:p>
    <w:p w14:paraId="03F83A71" w14:textId="21D8772A" w:rsidR="00DC708D" w:rsidRPr="00AD369F" w:rsidRDefault="00DC708D" w:rsidP="00AD369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AD369F">
        <w:rPr>
          <w:color w:val="000000"/>
          <w:sz w:val="24"/>
          <w:szCs w:val="24"/>
        </w:rPr>
        <w:t>Mokinys, į užsienį išvykęs laikinai ar nuolatiniam gyvenimui, turi teisę nuotoliniu  mokytis gimnazijoje. Gimnazijoje nuotoliniu būdu  gali mokytis lietuvių kalbos, Lietuvos istorijos, Lietuvos geografijos.</w:t>
      </w:r>
    </w:p>
    <w:p w14:paraId="64E6A2EB" w14:textId="120A1618" w:rsidR="00DC708D" w:rsidRPr="00AD369F" w:rsidRDefault="00DC708D" w:rsidP="00AD369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AD369F">
        <w:rPr>
          <w:color w:val="000000"/>
          <w:sz w:val="24"/>
          <w:szCs w:val="24"/>
        </w:rPr>
        <w:t>Nuotoliniu mokymo proceso organizavimo būdu pavienio mokymosi forma, skiriant iki 15 procentų Bendrųjų ugdymo planų 84, 90, 101 punktuose kasdieniam mokymo proceso organizavimo būdui nustatyto minimalaus metinių ir (ar) savaitinių pamokų skaičiaus;</w:t>
      </w:r>
    </w:p>
    <w:p w14:paraId="7F04EF1A" w14:textId="6BEE0CEF" w:rsidR="00DC708D" w:rsidRPr="00AD369F" w:rsidRDefault="00DC708D" w:rsidP="00AD369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AD369F">
        <w:rPr>
          <w:color w:val="000000"/>
          <w:sz w:val="24"/>
          <w:szCs w:val="24"/>
        </w:rPr>
        <w:t>Nuotolinį mokymo procesą organizuojant grupinio mokymosi forma, lietuvių kalbai mokyti skiriama 50 procentų, Lietuvos istorijai, Lietuvos geografijai – 30 procentų Bendrųjų ugdymo planų 84, 90, 101 punktuose nustatyto minimalaus metinių ir (ar) savaitinių pamokų skaičiaus</w:t>
      </w:r>
      <w:r w:rsidR="00D902C0" w:rsidRPr="00AD369F">
        <w:rPr>
          <w:color w:val="000000"/>
          <w:sz w:val="24"/>
          <w:szCs w:val="24"/>
        </w:rPr>
        <w:t>:</w:t>
      </w:r>
    </w:p>
    <w:p w14:paraId="7B55C190" w14:textId="53FEB0F5" w:rsidR="00DC708D" w:rsidRPr="00AD369F" w:rsidRDefault="00DC708D" w:rsidP="00AD369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AD369F">
        <w:rPr>
          <w:color w:val="000000"/>
          <w:sz w:val="24"/>
          <w:szCs w:val="24"/>
        </w:rPr>
        <w:t>jei vieno ar kelių dalykų mokymas, kai dėl objektyvių priežasčių nėra galimybės mokyti kasdieniu mokymo proceso organizavimo būdu, gali būti organizuojamos nuotoline grupine mokymosi forma;</w:t>
      </w:r>
    </w:p>
    <w:p w14:paraId="5DF23CE5" w14:textId="0F44ADEC" w:rsidR="00DC708D" w:rsidRPr="00B9370E" w:rsidRDefault="00DC708D" w:rsidP="00DC708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AD369F">
        <w:rPr>
          <w:color w:val="000000"/>
          <w:sz w:val="24"/>
          <w:szCs w:val="24"/>
        </w:rPr>
        <w:lastRenderedPageBreak/>
        <w:t>konsultacijos gali būti organizuojamos nuotoliniu ir kasdieniu mokymo proceso organizavimo būdu.</w:t>
      </w:r>
    </w:p>
    <w:p w14:paraId="000003BC" w14:textId="77777777" w:rsidR="00EB3E31" w:rsidRDefault="00EB3E3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000003BD" w14:textId="77777777" w:rsidR="00EB3E31"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r>
        <w:rPr>
          <w:b/>
          <w:color w:val="000000"/>
          <w:sz w:val="24"/>
          <w:szCs w:val="24"/>
        </w:rPr>
        <w:t>DEVINTASIS SKIRSNIS</w:t>
      </w:r>
    </w:p>
    <w:p w14:paraId="000003BE" w14:textId="150AC635" w:rsidR="00EB3E31" w:rsidRDefault="00000000">
      <w:pPr>
        <w:widowControl w:val="0"/>
        <w:pBdr>
          <w:top w:val="nil"/>
          <w:left w:val="nil"/>
          <w:bottom w:val="nil"/>
          <w:right w:val="nil"/>
          <w:between w:val="nil"/>
        </w:pBdr>
        <w:spacing w:line="360" w:lineRule="auto"/>
        <w:ind w:firstLine="567"/>
        <w:jc w:val="center"/>
        <w:rPr>
          <w:b/>
          <w:color w:val="000000"/>
          <w:sz w:val="24"/>
          <w:szCs w:val="24"/>
        </w:rPr>
      </w:pPr>
      <w:r>
        <w:rPr>
          <w:b/>
          <w:color w:val="000000"/>
          <w:sz w:val="24"/>
          <w:szCs w:val="24"/>
        </w:rPr>
        <w:t>UŽSIENIEČIŲ, TURINČIŲ TEISĘ NUOLAT AR LAIKINAI GYVENTI LIETUVOS RESPUBLIKOJE, IR LIETUVOS RESPUBLIKOS PILIEČIŲ, ATVYKUSIŲ AR GRĮŽUSIŲ GYVENTI IR DIRBTI LIETUVOS RESPUBLIKOJE, UGDYMO ORGANIZAVIMAS</w:t>
      </w:r>
    </w:p>
    <w:p w14:paraId="000003BF" w14:textId="77777777" w:rsidR="00EB3E31" w:rsidRDefault="00EB3E31">
      <w:pPr>
        <w:widowControl w:val="0"/>
        <w:pBdr>
          <w:top w:val="nil"/>
          <w:left w:val="nil"/>
          <w:bottom w:val="nil"/>
          <w:right w:val="nil"/>
          <w:between w:val="nil"/>
        </w:pBdr>
        <w:spacing w:line="360" w:lineRule="auto"/>
        <w:ind w:firstLine="567"/>
        <w:jc w:val="center"/>
        <w:rPr>
          <w:color w:val="000000"/>
          <w:sz w:val="24"/>
          <w:szCs w:val="24"/>
        </w:rPr>
      </w:pPr>
    </w:p>
    <w:p w14:paraId="000003C0" w14:textId="71E81B8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Gimnazija, </w:t>
      </w:r>
      <w:r w:rsidRPr="008D5770">
        <w:rPr>
          <w:color w:val="000000"/>
          <w:sz w:val="24"/>
          <w:szCs w:val="24"/>
        </w:rPr>
        <w:t>priimdama mokytis pagal pradinio, pagrindinio ar vidurinio ugdymo programą užsieniečius, turinčius teisę nuolat ar laikinai gyventi Lietuvos Respublikoje (toliau – užsieniečiai), Lietuvos Respublikos piliečius, atvykusius ar grįžusius gyventi ir dirbti Lietuvos Respublikoje (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w:t>
      </w:r>
      <w:r w:rsidR="004F4BB9" w:rsidRPr="008D5770">
        <w:rPr>
          <w:color w:val="000000"/>
          <w:sz w:val="24"/>
          <w:szCs w:val="24"/>
        </w:rPr>
        <w:t>4</w:t>
      </w:r>
      <w:r w:rsidRPr="008D5770">
        <w:rPr>
          <w:color w:val="000000"/>
          <w:sz w:val="24"/>
          <w:szCs w:val="24"/>
        </w:rPr>
        <w:t>–202</w:t>
      </w:r>
      <w:r w:rsidR="004F4BB9" w:rsidRPr="008D5770">
        <w:rPr>
          <w:color w:val="000000"/>
          <w:sz w:val="24"/>
          <w:szCs w:val="24"/>
        </w:rPr>
        <w:t>5</w:t>
      </w:r>
      <w:r w:rsidRPr="008D5770">
        <w:rPr>
          <w:color w:val="000000"/>
          <w:sz w:val="24"/>
          <w:szCs w:val="24"/>
        </w:rPr>
        <w:t xml:space="preserve"> ir 202</w:t>
      </w:r>
      <w:r w:rsidR="004F4BB9" w:rsidRPr="008D5770">
        <w:rPr>
          <w:color w:val="000000"/>
          <w:sz w:val="24"/>
          <w:szCs w:val="24"/>
        </w:rPr>
        <w:t>5</w:t>
      </w:r>
      <w:r w:rsidRPr="008D5770">
        <w:rPr>
          <w:color w:val="000000"/>
          <w:sz w:val="24"/>
          <w:szCs w:val="24"/>
        </w:rPr>
        <w:t>–202</w:t>
      </w:r>
      <w:r w:rsidR="004F4BB9" w:rsidRPr="008D5770">
        <w:rPr>
          <w:color w:val="000000"/>
          <w:sz w:val="24"/>
          <w:szCs w:val="24"/>
        </w:rPr>
        <w:t>6</w:t>
      </w:r>
      <w:r w:rsidRPr="008D5770">
        <w:rPr>
          <w:color w:val="000000"/>
          <w:sz w:val="24"/>
          <w:szCs w:val="24"/>
        </w:rPr>
        <w:t xml:space="preserve"> mokslo metų pradinio, pagrindinio ir vidurinio ugdymo programų bendraisiais ugdymo planais:</w:t>
      </w:r>
    </w:p>
    <w:p w14:paraId="000003C2"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kartu su mokinio tėvais (globėjais ir rūpintojais) numato atvykusio mokytis asmens tolesnio mokymosi perspektyvą, aptaria švietimo pagalbos poreikį ar poreikį tam tikrą laiko dalį intensyviai mokytis lietuvių kalbos;</w:t>
      </w:r>
    </w:p>
    <w:p w14:paraId="000003C3"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nustačius atvykusio mokinio poreikius mokytis lietuvių kalbos, organizuoja individualų lietuvių kalbos mokymąsi ir švietimo pagalbą, kai atvykęs mokinys per adaptacinį laikotarpį yra pajėgus pasiekti patenkinamą pradinio, pagrindinio ugdymo lietuvių kalbos programos ir vidurinio ugdymo lietuvių kalbos ir literatūros programos pasiekimų lygį;</w:t>
      </w:r>
    </w:p>
    <w:p w14:paraId="000003C4" w14:textId="57D8A1DB"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sudaro mokinio individualų ugdymo planą, kuriame gali būti numatytas ir pamokų skaičiaus perskirstymas tarp dalykų. Numato adaptacinio laikotarpio orientacinę trukmę, prireikus pasitelkia mokytoją - kuratorių, mokinius savanorius, padėsiančius atvykusiam mokiniui sklandžiai įsitraukti į gimnazijos bendruomenės gyvenimą, numato klasės vadovo, mokytojų darbą su atvykusiu mokiniu ir mokinio tėvais (globėjais, rūpintojais) (1</w:t>
      </w:r>
      <w:r w:rsidR="00B9370E">
        <w:rPr>
          <w:color w:val="000000"/>
          <w:sz w:val="24"/>
          <w:szCs w:val="24"/>
        </w:rPr>
        <w:t>0a</w:t>
      </w:r>
      <w:r>
        <w:rPr>
          <w:color w:val="000000"/>
          <w:sz w:val="24"/>
          <w:szCs w:val="24"/>
        </w:rPr>
        <w:t xml:space="preserve"> priedas).</w:t>
      </w:r>
    </w:p>
    <w:p w14:paraId="000003C5"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Jeigu mokinys nemoka ar menkai moka lietuvių kalbą, gimnazija organizuoja:</w:t>
      </w:r>
    </w:p>
    <w:p w14:paraId="000003C6"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lietuvių kalbos mokymąsi intensyviu būdu individualiai kartu užtikrindama, kad kitus dalykus jis mokytųsi kartu su bendraamžiais;</w:t>
      </w:r>
    </w:p>
    <w:p w14:paraId="000003C7"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intensyvų vien lietuvių kalbos mokymąsi iki vienų metų (išimtiniais atvejais ir ilgiau) ar trumpiau ir pagalbos pagal mokinio poreikius teikimą kelerius (2–4) metus;</w:t>
      </w:r>
    </w:p>
    <w:p w14:paraId="000003C8"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mokinio mokymąsi kartu su kitais bendraamžiais paskirtoje klasėje, teikiant reikiamą švietimo ir mokymosi pagalbą;</w:t>
      </w:r>
    </w:p>
    <w:p w14:paraId="000003C9"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rekomenduoja neformaliojo vaikų švietimo veiklas, konsultuoja dėl jų pasirinkimo.</w:t>
      </w:r>
    </w:p>
    <w:p w14:paraId="000003CA"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lastRenderedPageBreak/>
        <w:t xml:space="preserve">Mokinio mokymosi pažanga vertinama formuojamuoju būdu. </w:t>
      </w:r>
      <w:r>
        <w:rPr>
          <w:color w:val="000000"/>
          <w:sz w:val="24"/>
          <w:szCs w:val="24"/>
        </w:rPr>
        <w:t>Pasibaigus adaptaciniam laikotarpiui, nustatomas mokinio kalbinės kompetencijos lygmuo, įvertinimas jo pasirengimas toliau mokytis su bendraamžiais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w:t>
      </w:r>
    </w:p>
    <w:p w14:paraId="000003CB"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Klasės vadovas, dalykų mokytojai adaptaciniu laikotarpiu stebi mokinio individualią pažangą. Šiuo laikotarpiu taikomas tik formuojamasis vertinimas. Užsitęsus mokinio adaptacijai ar iškilus sunkumų, susijusių su adaptacija, į adaptacijos procesų valdymą klasės auklėtojas įtraukia gimnazijos Vaiko gerovės komisiją.</w:t>
      </w:r>
    </w:p>
    <w:p w14:paraId="000003CC" w14:textId="77777777" w:rsidR="00EB3E31" w:rsidRDefault="00EB3E31">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4"/>
          <w:szCs w:val="24"/>
        </w:rPr>
      </w:pPr>
    </w:p>
    <w:p w14:paraId="000003CD" w14:textId="77777777" w:rsidR="00EB3E31" w:rsidRDefault="00000000">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color w:val="000000"/>
          <w:sz w:val="24"/>
          <w:szCs w:val="24"/>
        </w:rPr>
      </w:pPr>
      <w:r>
        <w:rPr>
          <w:b/>
          <w:color w:val="000000"/>
          <w:sz w:val="24"/>
          <w:szCs w:val="24"/>
        </w:rPr>
        <w:t>DEŠIMTASIS SKIRSNIS</w:t>
      </w:r>
    </w:p>
    <w:p w14:paraId="000003CE" w14:textId="7E1D26B4" w:rsidR="00EB3E31" w:rsidRDefault="00000000">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color w:val="FF0000"/>
          <w:sz w:val="24"/>
          <w:szCs w:val="24"/>
        </w:rPr>
      </w:pPr>
      <w:r>
        <w:rPr>
          <w:b/>
          <w:color w:val="000000"/>
          <w:sz w:val="24"/>
          <w:szCs w:val="24"/>
        </w:rPr>
        <w:t>MOKYKLOS IR MOKINIŲ TĖVŲ (GLOBĖJŲ, RŪPINTOJŲ) BENDRADARBIAVIMAS</w:t>
      </w:r>
    </w:p>
    <w:p w14:paraId="000003CF" w14:textId="77777777" w:rsidR="00EB3E31" w:rsidRDefault="00EB3E31">
      <w:pPr>
        <w:widowControl w:val="0"/>
        <w:pBdr>
          <w:top w:val="nil"/>
          <w:left w:val="nil"/>
          <w:bottom w:val="nil"/>
          <w:right w:val="nil"/>
          <w:between w:val="nil"/>
        </w:pBdr>
        <w:spacing w:line="360" w:lineRule="auto"/>
        <w:ind w:left="567"/>
        <w:jc w:val="both"/>
        <w:rPr>
          <w:color w:val="000000"/>
          <w:sz w:val="24"/>
          <w:szCs w:val="24"/>
        </w:rPr>
      </w:pPr>
    </w:p>
    <w:p w14:paraId="000003D0"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Gimnazijoje organizuojamas mokytojų ir tėvų (globėjų, rūpintojų) bendradarbiavimas, siekiant individualios kiekvieno mokinio mokymosi pažangos, sveikatos puoselėjimo, socialumo ir brandos:</w:t>
      </w:r>
    </w:p>
    <w:p w14:paraId="1C7B4EAF" w14:textId="15C59A66" w:rsidR="004F4BB9" w:rsidRPr="008D5770" w:rsidRDefault="001F1A0D"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k</w:t>
      </w:r>
      <w:r w:rsidR="004F4BB9" w:rsidRPr="008D5770">
        <w:rPr>
          <w:color w:val="000000"/>
          <w:sz w:val="24"/>
          <w:szCs w:val="24"/>
        </w:rPr>
        <w:t>lasių vadovai organizuoja bendrus tėvų susirinkimus</w:t>
      </w:r>
      <w:r w:rsidRPr="008D5770">
        <w:rPr>
          <w:color w:val="000000"/>
          <w:sz w:val="24"/>
          <w:szCs w:val="24"/>
        </w:rPr>
        <w:t>/netradicinius teminius susitikimus</w:t>
      </w:r>
      <w:r w:rsidR="0047175D" w:rsidRPr="008D5770">
        <w:rPr>
          <w:color w:val="000000"/>
          <w:sz w:val="24"/>
          <w:szCs w:val="24"/>
        </w:rPr>
        <w:t xml:space="preserve"> (</w:t>
      </w:r>
      <w:r w:rsidR="004F4BB9" w:rsidRPr="008D5770">
        <w:rPr>
          <w:color w:val="000000"/>
          <w:sz w:val="24"/>
          <w:szCs w:val="24"/>
        </w:rPr>
        <w:t>1-4 kl. ne mažiau du, o 5-8 kl. ne mažiau vieną</w:t>
      </w:r>
      <w:r w:rsidR="0047175D" w:rsidRPr="008D5770">
        <w:rPr>
          <w:color w:val="000000"/>
          <w:sz w:val="24"/>
          <w:szCs w:val="24"/>
        </w:rPr>
        <w:t>)</w:t>
      </w:r>
      <w:r w:rsidRPr="008D5770">
        <w:rPr>
          <w:color w:val="000000"/>
          <w:sz w:val="24"/>
          <w:szCs w:val="24"/>
        </w:rPr>
        <w:t>, kurių tikslas - klasės bendruomenė;</w:t>
      </w:r>
    </w:p>
    <w:p w14:paraId="000003D1" w14:textId="0460D30F"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lapkričio-gruodžio mėnesį organizuojamas „tėvų vakaras“, kurio metu tėvai gauna informaciją iš dalykų mokytojų apie vaikų pažangą ir pasiekimus, taip pat jie gali susitikti su mokyklos administracija, gimnazijoje dėstančiais mokytojais, specialistais</w:t>
      </w:r>
      <w:r w:rsidR="001F1A0D" w:rsidRPr="008D5770">
        <w:rPr>
          <w:color w:val="000000"/>
          <w:sz w:val="24"/>
          <w:szCs w:val="24"/>
        </w:rPr>
        <w:t>;</w:t>
      </w:r>
    </w:p>
    <w:p w14:paraId="000003D2" w14:textId="2A02F2DF"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klasių vadovai ne mažiau kaip vieną kartą per metus organizuoja individualius pokalbius su auklėjamosios klasės šeimomis, kurių metu sužinomi šeimų lūkesčiai, aptariama mokinių individuali pažanga ir numatomos tolimesnio mokymo strategijos;</w:t>
      </w:r>
    </w:p>
    <w:p w14:paraId="000003D3" w14:textId="7017E71D" w:rsidR="00EB3E31" w:rsidRPr="008D5770" w:rsidRDefault="001F1A0D"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kiekvienais metais </w:t>
      </w:r>
      <w:r w:rsidRPr="008D5770">
        <w:rPr>
          <w:color w:val="000000"/>
          <w:sz w:val="24"/>
          <w:szCs w:val="24"/>
        </w:rPr>
        <w:t>gimnazijoje organizuojamas 1,5 klasių mokinių adaptacinio laikotarpio stebėsena. Esant poreikiui gimnazijos specialistai su mokinių tėvais aptaria stebėjimo rezultatus ir teikia rekomendacijas.</w:t>
      </w:r>
    </w:p>
    <w:p w14:paraId="000003D4" w14:textId="77777777" w:rsidR="00EB3E31" w:rsidRPr="008D5770"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Atsiradus mokymosi sunkumams mokinio tėvai kviečiami į susitikimą su administracija, kurio metu gimnazijos specialistai, mokytojai ir administracija susitaria su tėvais dėl mokymosi pagalbos teikimo jų vaikui.</w:t>
      </w:r>
    </w:p>
    <w:p w14:paraId="000003D5"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Siekiant užtikrinti informacijos mokinių tėvams (globėjams, rūpintojams) perdavimą ir galimybę išsakyti lūkesčius ir pasiūlymus gimnazijos veiklai tobulinti, naudojamas elektroninis. dienynas, internetinė svetainė, </w:t>
      </w:r>
      <w:proofErr w:type="spellStart"/>
      <w:r>
        <w:rPr>
          <w:color w:val="000000"/>
          <w:sz w:val="24"/>
          <w:szCs w:val="24"/>
        </w:rPr>
        <w:t>facebook</w:t>
      </w:r>
      <w:proofErr w:type="spellEnd"/>
      <w:r>
        <w:rPr>
          <w:color w:val="000000"/>
          <w:sz w:val="24"/>
          <w:szCs w:val="24"/>
        </w:rPr>
        <w:t xml:space="preserve"> grupė, klasių susirinkimai, gimnazijos tarybos susirinkimai. </w:t>
      </w:r>
      <w:r w:rsidRPr="008D5770">
        <w:rPr>
          <w:color w:val="000000"/>
          <w:sz w:val="24"/>
          <w:szCs w:val="24"/>
        </w:rPr>
        <w:t xml:space="preserve">Direktoriaus pavaduotojai ugdymui </w:t>
      </w:r>
      <w:r>
        <w:rPr>
          <w:color w:val="000000"/>
          <w:sz w:val="24"/>
          <w:szCs w:val="24"/>
        </w:rPr>
        <w:t xml:space="preserve">stebi mokinių tėvų prisijungimą ir informuoja apie tai </w:t>
      </w:r>
      <w:r w:rsidRPr="008D5770">
        <w:rPr>
          <w:color w:val="000000"/>
          <w:sz w:val="24"/>
          <w:szCs w:val="24"/>
        </w:rPr>
        <w:t xml:space="preserve">klasių </w:t>
      </w:r>
      <w:r w:rsidRPr="008D5770">
        <w:rPr>
          <w:color w:val="000000"/>
          <w:sz w:val="24"/>
          <w:szCs w:val="24"/>
        </w:rPr>
        <w:lastRenderedPageBreak/>
        <w:t>vadovus</w:t>
      </w:r>
      <w:r>
        <w:rPr>
          <w:color w:val="000000"/>
          <w:sz w:val="24"/>
          <w:szCs w:val="24"/>
        </w:rPr>
        <w:t>. Esant reikalui</w:t>
      </w:r>
      <w:r w:rsidRPr="008D5770">
        <w:rPr>
          <w:color w:val="000000"/>
          <w:sz w:val="24"/>
          <w:szCs w:val="24"/>
        </w:rPr>
        <w:t xml:space="preserve"> </w:t>
      </w:r>
      <w:r>
        <w:rPr>
          <w:color w:val="000000"/>
          <w:sz w:val="24"/>
          <w:szCs w:val="24"/>
        </w:rPr>
        <w:t>mokinio tėv</w:t>
      </w:r>
      <w:r w:rsidRPr="008D5770">
        <w:rPr>
          <w:color w:val="000000"/>
          <w:sz w:val="24"/>
          <w:szCs w:val="24"/>
        </w:rPr>
        <w:t>ai kviečiami</w:t>
      </w:r>
      <w:r>
        <w:rPr>
          <w:color w:val="000000"/>
          <w:sz w:val="24"/>
          <w:szCs w:val="24"/>
        </w:rPr>
        <w:t xml:space="preserve"> pokalbiui, paaiškinama prisijungimo prie dienyno svarbą bei primena tėvams jų pareigą</w:t>
      </w:r>
      <w:r w:rsidRPr="008D5770">
        <w:rPr>
          <w:color w:val="000000"/>
          <w:sz w:val="24"/>
          <w:szCs w:val="24"/>
        </w:rPr>
        <w:t>.</w:t>
      </w:r>
    </w:p>
    <w:p w14:paraId="000003D6"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Mokyklos administracija, pagalbos vaikui specialistai ir klasių auklėtojai, tėvų susirinkimų ir tėvų vakarų metu, konsultuoja mokinių tėvus, kaip sukurti tinkamą edukacinę aplinką namuose, moty</w:t>
      </w:r>
      <w:r w:rsidRPr="008D5770">
        <w:rPr>
          <w:color w:val="000000"/>
          <w:sz w:val="24"/>
          <w:szCs w:val="24"/>
        </w:rPr>
        <w:t>vuoti vaiką mokytis, padėti mokytis namuose, sudaryti galimybes vaikams dalyvauti neformaliojo švietimo veiklose.</w:t>
      </w:r>
    </w:p>
    <w:p w14:paraId="000003D8" w14:textId="77777777" w:rsidR="00EB3E31" w:rsidRDefault="00EB3E3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sz w:val="24"/>
          <w:szCs w:val="24"/>
        </w:rPr>
      </w:pPr>
    </w:p>
    <w:p w14:paraId="000003E4"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III SKYRIUS</w:t>
      </w:r>
    </w:p>
    <w:p w14:paraId="000003E5"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UGDYMO PROGRAMŲ ĮGYVENDINIMAS</w:t>
      </w:r>
    </w:p>
    <w:p w14:paraId="000003E6" w14:textId="77777777" w:rsidR="00EB3E31" w:rsidRDefault="00EB3E31">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p>
    <w:p w14:paraId="000003E7"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PIRMASIS SKIRSNIS</w:t>
      </w:r>
    </w:p>
    <w:p w14:paraId="000003E8" w14:textId="617AF254"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UGDYMO PROGRAMŲ VYKDYMO BENDROSIOS NUOSTATOS</w:t>
      </w:r>
    </w:p>
    <w:p w14:paraId="000003E9" w14:textId="77777777" w:rsidR="00EB3E31" w:rsidRDefault="00EB3E31">
      <w:pPr>
        <w:widowControl w:val="0"/>
        <w:pBdr>
          <w:top w:val="nil"/>
          <w:left w:val="nil"/>
          <w:bottom w:val="nil"/>
          <w:right w:val="nil"/>
          <w:between w:val="nil"/>
        </w:pBdr>
        <w:spacing w:line="360" w:lineRule="auto"/>
        <w:ind w:left="567"/>
        <w:jc w:val="both"/>
        <w:rPr>
          <w:color w:val="000000"/>
          <w:sz w:val="24"/>
          <w:szCs w:val="24"/>
        </w:rPr>
      </w:pPr>
    </w:p>
    <w:p w14:paraId="000003EA"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Pradinio, pagrindinio ir vidurinio ugdymo programos įgyvendinamos vadovaujantis Pradinio, pagrindinio ir vidurinio ugdymo bendrosiomis programomis, Mokymosi formų ir mokymo organizavimo tvarkos aprašu, Geros mokyklos koncepcija, Bendraisiais ugdymo planais.</w:t>
      </w:r>
    </w:p>
    <w:p w14:paraId="000003EB"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Mokiniui sudaromos sąlygos rinktis dalykų modulius, pasirenkamuosius dalykus, projektų temas pagal polinkius ir gebėjimus.</w:t>
      </w:r>
    </w:p>
    <w:p w14:paraId="000003EC" w14:textId="4975DDD0"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Mokytojai, įgyvendinant pagrindinio ugdymo programos pirmąją dalį, užtikrina kalbėjimo, skaitymo, rašymo ir skaičiavimo gebėjimų ugdymą per visų dalykų pamokas ir yra atsakingi dėl veiksmingų metodų mokinių kalbėjimo, skaitymo, rašymo ir skaičiavimo gebėjimams tobulinimo. (</w:t>
      </w:r>
      <w:r w:rsidR="00B9370E">
        <w:rPr>
          <w:color w:val="000000"/>
          <w:sz w:val="24"/>
          <w:szCs w:val="24"/>
        </w:rPr>
        <w:t>8</w:t>
      </w:r>
      <w:r>
        <w:rPr>
          <w:color w:val="000000"/>
          <w:sz w:val="24"/>
          <w:szCs w:val="24"/>
        </w:rPr>
        <w:t xml:space="preserve"> priedas)</w:t>
      </w:r>
    </w:p>
    <w:p w14:paraId="000003ED"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Mokytojai rūpinasi, kad mokiniams, kuriems reikalinga pagalba skaitant, rašant, kalbant, skaičiuojant, ji būtų teikiama, ir stebima jų daromą pažangą, tobulintų ir aukštesnius skaitymo, rašymo, kalbėjimo ir skaičiavimo gebėjimus.</w:t>
      </w:r>
    </w:p>
    <w:p w14:paraId="000003EE"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Pradedantiems mokytis pagal pradinio ugdymo programą, pagrindinio ugdymo programos pirmąją dalį ir naujai atvykusiems mokiniams skiriamas 1 mėnesio adaptacinis laikotarpis. Per adaptacinį laikotarpį mokinių pažanga ir pasiekimai nepatenkinamais pažymiais nevertinami.</w:t>
      </w:r>
    </w:p>
    <w:p w14:paraId="000003EF" w14:textId="4063B7D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Pradinio ir pagrindinio ugdymo programos valandos, skirtos mokinio ugdymo poreikiams tenkinti, mokymosi pagalbai teikti, trumpalaikėms konsultacijoms, </w:t>
      </w:r>
      <w:r w:rsidR="000A2867">
        <w:rPr>
          <w:color w:val="000000"/>
          <w:sz w:val="24"/>
          <w:szCs w:val="24"/>
        </w:rPr>
        <w:t xml:space="preserve">3-4 kl. </w:t>
      </w:r>
      <w:r>
        <w:rPr>
          <w:color w:val="000000"/>
          <w:sz w:val="24"/>
          <w:szCs w:val="24"/>
        </w:rPr>
        <w:t>dalykų moduliams ir 1-</w:t>
      </w:r>
      <w:r w:rsidR="000A2867">
        <w:rPr>
          <w:color w:val="000000"/>
          <w:sz w:val="24"/>
          <w:szCs w:val="24"/>
        </w:rPr>
        <w:t>2</w:t>
      </w:r>
      <w:r>
        <w:rPr>
          <w:color w:val="000000"/>
          <w:sz w:val="24"/>
          <w:szCs w:val="24"/>
        </w:rPr>
        <w:t xml:space="preserve"> kl. informatikai mokyti.</w:t>
      </w:r>
    </w:p>
    <w:p w14:paraId="000003F0"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Gimnazijoje mokiniui, besimokančiam pagal vidurinio ugdymo programą, sudaromos sąlygos įgyvendinti individualų ugdymo planą ir siekiama, kad jis pagilintų ir praplėstų žinias, gebėjimus bei kompetencijas pasirinktose srityse, tobulintų tolesniam mokymuisi, darbui būtinas kompetencijas, ugdymo procese tinkamai pasirengtų laikyti brandos egzaminus ir tęstų tolesnį mokymąsi.</w:t>
      </w:r>
    </w:p>
    <w:p w14:paraId="000003F1"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lastRenderedPageBreak/>
        <w:t>Mokiniai kartu su mokykla pasirengia individualų ugdymo planą, vadovaudamasis Vidurinio ugdymo programų aprašu.</w:t>
      </w:r>
    </w:p>
    <w:p w14:paraId="000003F2"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Mokinys, besimokantis pagal vidurinio ugdymo programą gali keisti individualų ugdymo planą (dalyką, dalyko kursą, kalbos mokėjimo lygį ar modulį) tokia tvarka:</w:t>
      </w:r>
    </w:p>
    <w:p w14:paraId="000003F3"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mokinys, pageidaujantis keisti dalyką, dalyko kursą, kalbos mokėjimo lygį ar modulį, pateikia prašymą raštu gimnazijos direktoriui, nurodydamas keitimo priežastį ir ką pageidauja keisti, ne vėliau kaip prieš mėnesį iki pusmečio pabaigos;</w:t>
      </w:r>
    </w:p>
    <w:p w14:paraId="000003F4"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keisti dalyką ar dalyko programos kursą arba pasirinkti kitą kalbos mokėjimo lygį mokinys gali pusmečio pabaigoje atsiskaitęs iš pasirinkto dalyko, dalyko kurso ar kalbos mokėjimo lygio ir išlaikęs įskaitą iš naujai pasirinkto dalyko programos, kursų ar kalbos mokėjimo lygių skirtumų iki naujo pusmečio pradžios. Mokiniams, keičiantiems dalyką, kursą ar kalbos mokėjimo lygį, suteikiama pedagoginė pagalba. Esant reikalui skiriamos papildomos konsultacijos skirtumams likviduoti;</w:t>
      </w:r>
    </w:p>
    <w:p w14:paraId="000003F5"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mokiniui, kuris mokėsi pagal išplėstinio kurso programą ir nusprendė mokytis pagal programos bendrąjį kursą ir kurį tenkina išplėstinio kurso įvertinimas, įskaitos laikyti nereikia. Jeigu pažymys jo netenkina, jis gali laikyti įskaitą. Įskaitų pažymiai, prie jų pažymint kursą raidėmis B ar A, įrašomi stulpelyje prie pusmečio ar metinio įvertinimų. Įskaitos įvertinimo pažymys atitinka metinį ar pusmečio pažymį. Keičiant menų, dorinio ugdymo programas įskaitų laikyti nereikia. Mokinys gali pereiti į žemesnį kalbos mokėjimo lygį, jei jam yra per sunku mokytis nustatytame lygyje ir jo užsienio kalbos gebėjimai pagal bendrąsias ugdymo programas neatitinka Bendrųjų Europos kalbų mokymosi, mokymo ir vertinimo metmenų lygio reikalavimų. Pereidamas iš aukštesniojo kalbos mokėjimo lygio į žemesnį mokinys įskaitos nelaiko, jei jį tenkina aukštesniojo lygio pažymys. Jeigu pažymys jo netenkina, jis gali laikyti žemesnio lygio įskaitą. Įskaitos pažymiai, prie jų pažymint kalbos mokėjimo lygį, įrašomi stulpelyje prie pusmečio ar metinio įvertinimų;</w:t>
      </w:r>
    </w:p>
    <w:p w14:paraId="000003F6"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IV gimnazijos klasėje leidžiama keisti (atsisakyti) dalyką, atsisakyti išplėstinio dalyko kurso ir pasirinkti bendrąjį, keisti modulį ne vėliau kaip iki pirmojo pusmečio pabaigos. Apie ketinimą keisti dalyko programą ar kursą IV klasės mokinys raštu informuoja direktoriaus pavaduotoją ugdymui, atsakingą už vidurinio ugdymo programos vykdymą gimnazijoje, dėstančius mokytojus ir klasės vadovą ne vėliau kaip prieš 1 mėnesį iki pirmojo pusmečio. Antrame pusmetyje IV klasės mokinys keisti/atsisakyti dalyko, kurso ar modulio negali.</w:t>
      </w:r>
    </w:p>
    <w:p w14:paraId="000003F7"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Gimnazija sudaro sąlygas mokiniams siekti asmeninės ir pilietinės brandos ir ugdytis gyvenime būtinas bendrąsias kompetencijas ir gebėjimus, vykdant šias veiklas:</w:t>
      </w:r>
    </w:p>
    <w:p w14:paraId="000003F8"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savanoriškai užsiimti socialine ar kita visuomenei naudinga veikla;</w:t>
      </w:r>
    </w:p>
    <w:p w14:paraId="000003F9"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rengti ir įgyvendinti įvairius projektus;</w:t>
      </w:r>
    </w:p>
    <w:p w14:paraId="000003FA"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rengti brandos darbus.</w:t>
      </w:r>
    </w:p>
    <w:p w14:paraId="000003FB" w14:textId="07FF0E87" w:rsidR="00EB3E31" w:rsidRPr="00BE5507"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Projektinė veikla organizuojama Kaišiadorių r. Rumšiškių Antano Baranausko gimnazijos projektinės veiklos organizavimo ir vykdymo tvarkos </w:t>
      </w:r>
      <w:r w:rsidRPr="00BE5507">
        <w:rPr>
          <w:color w:val="000000"/>
          <w:sz w:val="24"/>
          <w:szCs w:val="24"/>
        </w:rPr>
        <w:t>aprašu (1</w:t>
      </w:r>
      <w:r w:rsidR="00BE5507" w:rsidRPr="00BE5507">
        <w:rPr>
          <w:color w:val="000000"/>
          <w:sz w:val="24"/>
          <w:szCs w:val="24"/>
        </w:rPr>
        <w:t>2</w:t>
      </w:r>
      <w:r w:rsidRPr="00BE5507">
        <w:rPr>
          <w:color w:val="000000"/>
          <w:sz w:val="24"/>
          <w:szCs w:val="24"/>
        </w:rPr>
        <w:t>,1</w:t>
      </w:r>
      <w:r w:rsidR="00BE5507" w:rsidRPr="00BE5507">
        <w:rPr>
          <w:color w:val="000000"/>
          <w:sz w:val="24"/>
          <w:szCs w:val="24"/>
        </w:rPr>
        <w:t>2</w:t>
      </w:r>
      <w:r w:rsidRPr="00BE5507">
        <w:rPr>
          <w:color w:val="000000"/>
          <w:sz w:val="24"/>
          <w:szCs w:val="24"/>
        </w:rPr>
        <w:t>a priedai).</w:t>
      </w:r>
    </w:p>
    <w:p w14:paraId="000003FC"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lastRenderedPageBreak/>
        <w:t>Mokiniui, kuris mokosi savarankišku mokymo proceso organizavimo būdu, individualioms konsultacijoms skiriama iki 15 procentų, o besimokantiems grupinio mokymosi forma – 30 procentų bendrųjų ugdymo planų 104 punktu nustatyto savaitinių pamokų skaičiaus.</w:t>
      </w:r>
      <w:r w:rsidRPr="008D5770">
        <w:rPr>
          <w:color w:val="000000"/>
          <w:sz w:val="24"/>
          <w:szCs w:val="24"/>
        </w:rPr>
        <w:t xml:space="preserve"> Konsultacijos gali būti organizuojamos įvairiais mokymo proceso organizavimo būdais. Joms organizuoti sudaromas atskiras tvarkaraštis, kuris tvirtinamas direktoriaus įsakymu.</w:t>
      </w:r>
    </w:p>
    <w:p w14:paraId="000003FD"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Nesant galimybių sudaryti atskiros laikinosios grupės, jungiamos skirtingais lygiais besimokančių mokinių grupės, skiriant mokinio ugdymosi reikmėms tenkinti skirtas valandas ugdymo diferencijavimui, arba, mokiniams pageidaujant, jie mokosi savarankiškai, įskaitant skirtas valandas į mokymosi krūvį</w:t>
      </w:r>
      <w:r w:rsidRPr="008D5770">
        <w:rPr>
          <w:color w:val="000000"/>
          <w:sz w:val="24"/>
          <w:szCs w:val="24"/>
        </w:rPr>
        <w:t>.</w:t>
      </w:r>
    </w:p>
    <w:p w14:paraId="170485AC" w14:textId="77777777" w:rsidR="004904A0" w:rsidRDefault="004904A0" w:rsidP="004904A0">
      <w:pPr>
        <w:widowControl w:val="0"/>
        <w:pBdr>
          <w:top w:val="nil"/>
          <w:left w:val="nil"/>
          <w:bottom w:val="nil"/>
          <w:right w:val="nil"/>
          <w:between w:val="nil"/>
        </w:pBdr>
        <w:tabs>
          <w:tab w:val="left" w:pos="1134"/>
        </w:tabs>
        <w:spacing w:line="360" w:lineRule="auto"/>
        <w:ind w:left="567"/>
        <w:jc w:val="both"/>
        <w:rPr>
          <w:color w:val="000000"/>
          <w:sz w:val="24"/>
          <w:szCs w:val="24"/>
        </w:rPr>
      </w:pPr>
    </w:p>
    <w:p w14:paraId="000003FE" w14:textId="77777777" w:rsidR="00EB3E31" w:rsidRDefault="00000000">
      <w:pPr>
        <w:widowControl w:val="0"/>
        <w:pBdr>
          <w:top w:val="nil"/>
          <w:left w:val="nil"/>
          <w:bottom w:val="nil"/>
          <w:right w:val="nil"/>
          <w:between w:val="nil"/>
        </w:pBdr>
        <w:spacing w:line="360" w:lineRule="auto"/>
        <w:ind w:left="567"/>
        <w:jc w:val="center"/>
        <w:rPr>
          <w:color w:val="000000"/>
          <w:sz w:val="24"/>
          <w:szCs w:val="24"/>
        </w:rPr>
      </w:pPr>
      <w:r>
        <w:rPr>
          <w:b/>
          <w:color w:val="000000"/>
          <w:sz w:val="24"/>
          <w:szCs w:val="24"/>
        </w:rPr>
        <w:t>ANTRASIS SKIRSNIS</w:t>
      </w:r>
    </w:p>
    <w:p w14:paraId="000003FF" w14:textId="4A7C0C7F" w:rsidR="00EB3E31" w:rsidRDefault="00000000">
      <w:pPr>
        <w:widowControl w:val="0"/>
        <w:pBdr>
          <w:top w:val="nil"/>
          <w:left w:val="nil"/>
          <w:bottom w:val="nil"/>
          <w:right w:val="nil"/>
          <w:between w:val="nil"/>
        </w:pBdr>
        <w:spacing w:line="360" w:lineRule="auto"/>
        <w:ind w:left="567"/>
        <w:jc w:val="center"/>
        <w:rPr>
          <w:color w:val="000000"/>
          <w:sz w:val="24"/>
          <w:szCs w:val="24"/>
        </w:rPr>
      </w:pPr>
      <w:r>
        <w:rPr>
          <w:b/>
          <w:color w:val="000000"/>
          <w:sz w:val="24"/>
          <w:szCs w:val="24"/>
        </w:rPr>
        <w:t>PRADINIO UGDYMO PROGRAMOS ĮGYVENDINIMAS</w:t>
      </w:r>
    </w:p>
    <w:p w14:paraId="00000400" w14:textId="77777777" w:rsidR="00EB3E31" w:rsidRDefault="00EB3E31">
      <w:pPr>
        <w:widowControl w:val="0"/>
        <w:pBdr>
          <w:top w:val="nil"/>
          <w:left w:val="nil"/>
          <w:bottom w:val="nil"/>
          <w:right w:val="nil"/>
          <w:between w:val="nil"/>
        </w:pBdr>
        <w:spacing w:line="360" w:lineRule="auto"/>
        <w:ind w:left="567"/>
        <w:jc w:val="center"/>
        <w:rPr>
          <w:color w:val="000000"/>
          <w:sz w:val="24"/>
          <w:szCs w:val="24"/>
        </w:rPr>
      </w:pPr>
    </w:p>
    <w:p w14:paraId="00000401" w14:textId="2A4F53C5" w:rsidR="00EB3E31" w:rsidRPr="00832C15"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bookmarkStart w:id="25" w:name="_heading=h.mgife6pr4udk" w:colFirst="0" w:colLast="0"/>
      <w:bookmarkEnd w:id="25"/>
      <w:r>
        <w:rPr>
          <w:color w:val="000000"/>
          <w:sz w:val="24"/>
          <w:szCs w:val="24"/>
        </w:rPr>
        <w:t xml:space="preserve">Dalykai ir jiems skiriamų pamokų skaičius per savaitę </w:t>
      </w:r>
      <w:r w:rsidR="00A85E40">
        <w:rPr>
          <w:color w:val="000000"/>
          <w:sz w:val="24"/>
          <w:szCs w:val="24"/>
        </w:rPr>
        <w:t>p</w:t>
      </w:r>
      <w:r>
        <w:rPr>
          <w:color w:val="000000"/>
          <w:sz w:val="24"/>
          <w:szCs w:val="24"/>
        </w:rPr>
        <w:t>radinio ugdymo program</w:t>
      </w:r>
      <w:r w:rsidR="00A85E40">
        <w:rPr>
          <w:color w:val="000000"/>
          <w:sz w:val="24"/>
          <w:szCs w:val="24"/>
        </w:rPr>
        <w:t xml:space="preserve">ai </w:t>
      </w:r>
      <w:r>
        <w:rPr>
          <w:color w:val="000000"/>
          <w:sz w:val="24"/>
          <w:szCs w:val="24"/>
        </w:rPr>
        <w:t>įgyvendin</w:t>
      </w:r>
      <w:r w:rsidR="00A85E40">
        <w:rPr>
          <w:color w:val="000000"/>
          <w:sz w:val="24"/>
          <w:szCs w:val="24"/>
        </w:rPr>
        <w:t>ti</w:t>
      </w:r>
      <w:r>
        <w:rPr>
          <w:color w:val="000000"/>
          <w:sz w:val="24"/>
          <w:szCs w:val="24"/>
        </w:rPr>
        <w:t xml:space="preserve"> </w:t>
      </w:r>
      <w:r w:rsidRPr="00832C15">
        <w:rPr>
          <w:color w:val="000000"/>
          <w:sz w:val="24"/>
          <w:szCs w:val="24"/>
        </w:rPr>
        <w:t>išdėstyt</w:t>
      </w:r>
      <w:r w:rsidR="00A85E40" w:rsidRPr="00832C15">
        <w:rPr>
          <w:color w:val="000000"/>
          <w:sz w:val="24"/>
          <w:szCs w:val="24"/>
        </w:rPr>
        <w:t>a</w:t>
      </w:r>
      <w:r w:rsidRPr="00832C15">
        <w:rPr>
          <w:color w:val="000000"/>
          <w:sz w:val="24"/>
          <w:szCs w:val="24"/>
        </w:rPr>
        <w:t xml:space="preserve"> </w:t>
      </w:r>
      <w:r w:rsidR="008537D5" w:rsidRPr="00832C15">
        <w:rPr>
          <w:color w:val="000000"/>
          <w:sz w:val="24"/>
          <w:szCs w:val="24"/>
        </w:rPr>
        <w:t>1</w:t>
      </w:r>
      <w:r w:rsidRPr="00832C15">
        <w:rPr>
          <w:color w:val="000000"/>
          <w:sz w:val="24"/>
          <w:szCs w:val="24"/>
        </w:rPr>
        <w:t>a priede.</w:t>
      </w:r>
    </w:p>
    <w:p w14:paraId="00000402" w14:textId="77777777"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bookmarkStart w:id="26" w:name="_heading=h.iaads5202q6j" w:colFirst="0" w:colLast="0"/>
      <w:bookmarkEnd w:id="26"/>
      <w:r w:rsidRPr="008D5770">
        <w:rPr>
          <w:color w:val="000000"/>
          <w:sz w:val="24"/>
          <w:szCs w:val="24"/>
        </w:rPr>
        <w:t>Pradinio ugdymo programos dalykų turinio įgyvendinimo ypatumai:</w:t>
      </w:r>
    </w:p>
    <w:p w14:paraId="00000403"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dorinis ugdymas:</w:t>
      </w:r>
    </w:p>
    <w:p w14:paraId="00000404" w14:textId="34FBC964" w:rsidR="00EB3E31" w:rsidRPr="00832C15"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tėvai (globėjai</w:t>
      </w:r>
      <w:r w:rsidR="00A85E40">
        <w:rPr>
          <w:color w:val="000000"/>
          <w:sz w:val="24"/>
          <w:szCs w:val="24"/>
        </w:rPr>
        <w:t>, rūpintojai</w:t>
      </w:r>
      <w:r>
        <w:rPr>
          <w:color w:val="000000"/>
          <w:sz w:val="24"/>
          <w:szCs w:val="24"/>
        </w:rPr>
        <w:t>)</w:t>
      </w:r>
      <w:r w:rsidR="00A85E40">
        <w:rPr>
          <w:color w:val="000000"/>
          <w:sz w:val="24"/>
          <w:szCs w:val="24"/>
        </w:rPr>
        <w:t xml:space="preserve"> </w:t>
      </w:r>
      <w:r>
        <w:rPr>
          <w:color w:val="000000"/>
          <w:sz w:val="24"/>
          <w:szCs w:val="24"/>
        </w:rPr>
        <w:t xml:space="preserve">parenka mokiniui vieną iš dorinio ugdymo dalykų – etiką arba tradicinės religinės bendruomenės ar bendrijos </w:t>
      </w:r>
      <w:r w:rsidRPr="00832C15">
        <w:rPr>
          <w:color w:val="000000"/>
          <w:sz w:val="24"/>
          <w:szCs w:val="24"/>
        </w:rPr>
        <w:t>tikybą (6a priedas);</w:t>
      </w:r>
    </w:p>
    <w:p w14:paraId="00000405"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gimnazijoje nesusidarius mokinių grupei etikai arba tikybai mokytis, sudaroma laikinoji grupė iš paralelių klasių mokinių;</w:t>
      </w:r>
    </w:p>
    <w:p w14:paraId="00000406" w14:textId="6DAC20B6"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dorinio ugdymo dalyką 1-4 kl. mokinys gali keisti kiekvienais mokslo metais pagal tėvų (globėjų</w:t>
      </w:r>
      <w:r w:rsidR="00A85E40">
        <w:rPr>
          <w:color w:val="000000"/>
          <w:sz w:val="24"/>
          <w:szCs w:val="24"/>
        </w:rPr>
        <w:t>, rūpintojų</w:t>
      </w:r>
      <w:r>
        <w:rPr>
          <w:color w:val="000000"/>
          <w:sz w:val="24"/>
          <w:szCs w:val="24"/>
        </w:rPr>
        <w:t xml:space="preserve">) parašytą prašymą. Prasidėjus ugdymo procesui dorinio ugdymo dalyką mokiniui galima keisti tik išimtinais atvejais, sprendimas priimamas </w:t>
      </w:r>
      <w:proofErr w:type="spellStart"/>
      <w:r>
        <w:rPr>
          <w:color w:val="000000"/>
          <w:sz w:val="24"/>
          <w:szCs w:val="24"/>
        </w:rPr>
        <w:t>direkciniame</w:t>
      </w:r>
      <w:proofErr w:type="spellEnd"/>
      <w:r>
        <w:rPr>
          <w:color w:val="000000"/>
          <w:sz w:val="24"/>
          <w:szCs w:val="24"/>
        </w:rPr>
        <w:t xml:space="preserve"> pasitarime.</w:t>
      </w:r>
    </w:p>
    <w:p w14:paraId="00000407"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kalbinis ugdymas:</w:t>
      </w:r>
    </w:p>
    <w:p w14:paraId="00000408" w14:textId="75FA741E"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siekiant gerinti gimnazijos pradinių klasių mokinių lietuvių kalbos (gimtosios) pasiekimus bei skaitymo, rašymo, klausymo ir kalbėjimo gebėjimus, kalbos vartojimo kompetencijos ugdomos įgyvendinant ir kitas (ne lietuvių kalbos) bendrosios programos ugdymo dalykų programas: panaudojamos mokomosios užduotys teksto suvokimo gebėjimams ir mąstymui ugdyti, kreipiant dėmesį į kalbinę raišką ir rašto darbus</w:t>
      </w:r>
      <w:r w:rsidR="00A85E40" w:rsidRPr="008D5770">
        <w:rPr>
          <w:color w:val="000000"/>
          <w:sz w:val="24"/>
          <w:szCs w:val="24"/>
        </w:rPr>
        <w:t>; skaitymo strategijas integruojamos į matematikos/gamtos mokslų 1-4 kl. pamokas, organizuo</w:t>
      </w:r>
      <w:r w:rsidR="00CB6DEA" w:rsidRPr="008D5770">
        <w:rPr>
          <w:color w:val="000000"/>
          <w:sz w:val="24"/>
          <w:szCs w:val="24"/>
        </w:rPr>
        <w:t>jamos netradicinės pamokos ir renginiai</w:t>
      </w:r>
      <w:r w:rsidR="00A85E40" w:rsidRPr="008D5770">
        <w:rPr>
          <w:color w:val="000000"/>
          <w:sz w:val="24"/>
          <w:szCs w:val="24"/>
        </w:rPr>
        <w:t>, kurie skatiną skaitymą</w:t>
      </w:r>
      <w:r w:rsidR="00CB6DEA" w:rsidRPr="008D5770">
        <w:rPr>
          <w:color w:val="000000"/>
          <w:sz w:val="24"/>
          <w:szCs w:val="24"/>
        </w:rPr>
        <w:t>.</w:t>
      </w:r>
      <w:r w:rsidR="00A85E40" w:rsidRPr="008D5770">
        <w:rPr>
          <w:color w:val="000000"/>
          <w:sz w:val="24"/>
          <w:szCs w:val="24"/>
        </w:rPr>
        <w:t xml:space="preserve"> </w:t>
      </w:r>
      <w:r w:rsidRPr="008D5770">
        <w:rPr>
          <w:color w:val="000000"/>
          <w:sz w:val="24"/>
          <w:szCs w:val="24"/>
        </w:rPr>
        <w:t>Už šių kompetencijų ugdymą yra atsakingos pradinių klasių mokytojos. Ugdymo patirtis aptariama dalykų mokytojų grupėje;</w:t>
      </w:r>
    </w:p>
    <w:p w14:paraId="00000409" w14:textId="4C1D4A5F" w:rsidR="00EB3E31" w:rsidRPr="00353B57"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 xml:space="preserve">atsižvelgiant į nacionalinių mokinių pasiekimų patikrinimų skaitymo ir rašymo gebėjimų rezultatus ir į 2-3 kl. mokinių metinius lietuvių kalbos pasiekimų įvertinimus, teksto suvokimo ir rašymo gebėjimams ugdyti 3-4 kl. </w:t>
      </w:r>
      <w:r w:rsidR="00E73CB5" w:rsidRPr="008D5770">
        <w:rPr>
          <w:color w:val="000000"/>
          <w:sz w:val="24"/>
          <w:szCs w:val="24"/>
        </w:rPr>
        <w:t>0,5</w:t>
      </w:r>
      <w:r w:rsidRPr="008D5770">
        <w:rPr>
          <w:color w:val="000000"/>
          <w:sz w:val="24"/>
          <w:szCs w:val="24"/>
        </w:rPr>
        <w:t xml:space="preserve"> val. skiriama aukštesniųjų gebėjimų turinčių </w:t>
      </w:r>
      <w:r w:rsidRPr="008D5770">
        <w:rPr>
          <w:color w:val="000000"/>
          <w:sz w:val="24"/>
          <w:szCs w:val="24"/>
        </w:rPr>
        <w:lastRenderedPageBreak/>
        <w:t xml:space="preserve">mokinių ugdymui, lietuvių kalbos modulio ,,Teksto suvokimas ir kūrimas“ įgyvendinimui. Valandos skiriamos iš mokinių poreikiams tenkinti skirtų </w:t>
      </w:r>
      <w:r w:rsidRPr="00353B57">
        <w:rPr>
          <w:color w:val="000000"/>
          <w:sz w:val="24"/>
          <w:szCs w:val="24"/>
        </w:rPr>
        <w:t>valandų (</w:t>
      </w:r>
      <w:r w:rsidR="00A85E40" w:rsidRPr="00353B57">
        <w:rPr>
          <w:color w:val="000000"/>
          <w:sz w:val="24"/>
          <w:szCs w:val="24"/>
        </w:rPr>
        <w:t>1</w:t>
      </w:r>
      <w:r w:rsidRPr="00353B57">
        <w:rPr>
          <w:color w:val="000000"/>
          <w:sz w:val="24"/>
          <w:szCs w:val="24"/>
        </w:rPr>
        <w:t xml:space="preserve">a priedas, </w:t>
      </w:r>
      <w:r w:rsidR="00A85E40" w:rsidRPr="00353B57">
        <w:rPr>
          <w:color w:val="000000"/>
          <w:sz w:val="24"/>
          <w:szCs w:val="24"/>
        </w:rPr>
        <w:t>2</w:t>
      </w:r>
      <w:r w:rsidRPr="00353B57">
        <w:rPr>
          <w:color w:val="000000"/>
          <w:sz w:val="24"/>
          <w:szCs w:val="24"/>
        </w:rPr>
        <w:t xml:space="preserve"> priedas);</w:t>
      </w:r>
    </w:p>
    <w:p w14:paraId="0000040A" w14:textId="64B14C08"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nacionalinių mokinių pasiekimų patikrinimų metu gauti rašymo ir skaitymo gebėjimų rezultatai aptariami pradinių klasių mokytojų susirinkime, numatomi pasiekimų tobulinimo etapai ilgalaikiuose planuose, jei reikia teikiama intensyvi pagalba mokiniui</w:t>
      </w:r>
      <w:r w:rsidR="00A85E40" w:rsidRPr="008D5770">
        <w:rPr>
          <w:color w:val="000000"/>
          <w:sz w:val="24"/>
          <w:szCs w:val="24"/>
        </w:rPr>
        <w:t>;</w:t>
      </w:r>
    </w:p>
    <w:p w14:paraId="0000040B"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pirmosios užsienio kalbos mokymas:</w:t>
      </w:r>
    </w:p>
    <w:p w14:paraId="0000040C"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pirmosios užsienio kalbos mokoma(</w:t>
      </w:r>
      <w:proofErr w:type="spellStart"/>
      <w:r w:rsidRPr="008D5770">
        <w:rPr>
          <w:color w:val="000000"/>
          <w:sz w:val="24"/>
          <w:szCs w:val="24"/>
        </w:rPr>
        <w:t>si</w:t>
      </w:r>
      <w:proofErr w:type="spellEnd"/>
      <w:r w:rsidRPr="008D5770">
        <w:rPr>
          <w:color w:val="000000"/>
          <w:sz w:val="24"/>
          <w:szCs w:val="24"/>
        </w:rPr>
        <w:t>) antraisiais–ketvirtaisiais pradinio ugdymo programos metais;</w:t>
      </w:r>
    </w:p>
    <w:p w14:paraId="0000040D"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tėvai (globėjai) iš gimnazijos pasiūlytų kalbų (anglų, vokiečių) parinko anglų kalbą;</w:t>
      </w:r>
    </w:p>
    <w:p w14:paraId="0000040E"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anglų kalbai mokyti visose 2–4 klasėse skiriama po 2 pamokas per savaitę.</w:t>
      </w:r>
    </w:p>
    <w:p w14:paraId="0000040F" w14:textId="078DB150" w:rsidR="00EB3E31" w:rsidRPr="008D5770" w:rsidRDefault="00E35201"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Visuomeninis ir gamtamokslinis ugdymas:</w:t>
      </w:r>
    </w:p>
    <w:p w14:paraId="0C614EBA" w14:textId="42207C0A" w:rsidR="00E91EFB" w:rsidRPr="008D5770" w:rsidRDefault="00E91EFB"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siek</w:t>
      </w:r>
      <w:r w:rsidR="00E73CB5" w:rsidRPr="008D5770">
        <w:rPr>
          <w:color w:val="000000"/>
          <w:sz w:val="24"/>
          <w:szCs w:val="24"/>
        </w:rPr>
        <w:t>iant</w:t>
      </w:r>
      <w:r w:rsidRPr="008D5770">
        <w:rPr>
          <w:color w:val="000000"/>
          <w:sz w:val="24"/>
          <w:szCs w:val="24"/>
        </w:rPr>
        <w:t xml:space="preserve"> visuomeninio ugdymo ir gamtos mokslų Bendrosiose programose iškeltų tikslų, dalykams skirtas pamokas mokytojas planuo</w:t>
      </w:r>
      <w:r w:rsidR="00E73CB5" w:rsidRPr="008D5770">
        <w:rPr>
          <w:color w:val="000000"/>
          <w:sz w:val="24"/>
          <w:szCs w:val="24"/>
        </w:rPr>
        <w:t>ja</w:t>
      </w:r>
      <w:r w:rsidRPr="008D5770">
        <w:rPr>
          <w:color w:val="000000"/>
          <w:sz w:val="24"/>
          <w:szCs w:val="24"/>
        </w:rPr>
        <w:t xml:space="preserve"> lanksčiai, pavyzdžiui, organizuojant tyrinėjimo veiklą ribotą laikotarpį vieno dalyko mokymui skirti daugiau savaitinių pamokų</w:t>
      </w:r>
      <w:r w:rsidR="00E73CB5" w:rsidRPr="008D5770">
        <w:rPr>
          <w:color w:val="000000"/>
          <w:sz w:val="24"/>
          <w:szCs w:val="24"/>
        </w:rPr>
        <w:t>.</w:t>
      </w:r>
    </w:p>
    <w:p w14:paraId="4B28D890" w14:textId="0482603A" w:rsidR="00E91EFB" w:rsidRPr="008D5770" w:rsidRDefault="00E91EFB"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 xml:space="preserve">įgyvendinant numatytą gamtos mokslų turinį </w:t>
      </w:r>
      <w:r w:rsidR="00E73CB5" w:rsidRPr="008D5770">
        <w:rPr>
          <w:color w:val="000000"/>
          <w:sz w:val="24"/>
          <w:szCs w:val="24"/>
        </w:rPr>
        <w:t xml:space="preserve">daug </w:t>
      </w:r>
      <w:r w:rsidRPr="008D5770">
        <w:rPr>
          <w:color w:val="000000"/>
          <w:sz w:val="24"/>
          <w:szCs w:val="24"/>
        </w:rPr>
        <w:t>dėmesio skiria</w:t>
      </w:r>
      <w:r w:rsidR="00E73CB5" w:rsidRPr="008D5770">
        <w:rPr>
          <w:color w:val="000000"/>
          <w:sz w:val="24"/>
          <w:szCs w:val="24"/>
        </w:rPr>
        <w:t>ma</w:t>
      </w:r>
      <w:r w:rsidRPr="008D5770">
        <w:rPr>
          <w:color w:val="000000"/>
          <w:sz w:val="24"/>
          <w:szCs w:val="24"/>
        </w:rPr>
        <w:t xml:space="preserve"> gamtamoksliniams tyrimams, tyrinėjant palankioje aplinkoje, natūralioje gamtinėje aplinkoje (Kauno marių regioniniame parke, prie vandens telkinio ir pan.). Esant galimybėms gamtamoksliniams tyrimams atlikti mokytojai naudojasi Kaišiadorių STEAM centro, VDU, KTU laboratorijomis. Rekomenduojama, kad eksperimentiniams ir praktiniams įgūdžiams ugdyti būtų skiriama ne mažiau kaip 30 procentų dalykui skirtų pamokų per mokslo metus.</w:t>
      </w:r>
    </w:p>
    <w:p w14:paraId="00000412"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matematinis ugdymas:</w:t>
      </w:r>
    </w:p>
    <w:p w14:paraId="00000413"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organizuojant matematinį ugdymą vadovaujamasi ne tik bendrosios programos matematikos dalyko programa, bet ir Nacionalinių mokinių pasiekimų patikrinimų, tarptautinių mokinių pasiekimų tyrimų TIMSS rekomendacijomis, pagal galimybes naudojamos informacinės komunikacinės technologijos, skaitmeninės mokomosios programos (EDUKA pratybos, interaktyvios pamokos, naudojasi elektronine biblioteka). Už šių veiklų organizavimą ir planavimą atsako dalyko mokytojas.</w:t>
      </w:r>
    </w:p>
    <w:p w14:paraId="00000414" w14:textId="0C09ECC7" w:rsidR="00EB3E31" w:rsidRPr="00353B57"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 xml:space="preserve"> atsižvelgiant į nacionalinių mokinių pasiekimų patikrinimų matematinių gebėjimų rezultatus ir į 2-3 kl. mokinių metinius pasiekimų įvertinimus, matematiniams gebėjimams ugdyti 3-4 kl. 0,5 val. skiriama aukštesniųjų gebėjimų turinčių mokinių ugdymui, matematikos modulio ,,Aukštesniojo lygio uždavinių sprendimas“ įgyvendinimui. Valandos skiriamos iš mokinių poreikiams tenkinti skirtų </w:t>
      </w:r>
      <w:r w:rsidRPr="00353B57">
        <w:rPr>
          <w:color w:val="000000"/>
          <w:sz w:val="24"/>
          <w:szCs w:val="24"/>
        </w:rPr>
        <w:t>valandų</w:t>
      </w:r>
      <w:r w:rsidR="00E73CB5" w:rsidRPr="00353B57">
        <w:rPr>
          <w:color w:val="000000"/>
          <w:sz w:val="24"/>
          <w:szCs w:val="24"/>
        </w:rPr>
        <w:t>.</w:t>
      </w:r>
      <w:r w:rsidRPr="00353B57">
        <w:rPr>
          <w:color w:val="000000"/>
          <w:sz w:val="24"/>
          <w:szCs w:val="24"/>
        </w:rPr>
        <w:t xml:space="preserve"> (</w:t>
      </w:r>
      <w:r w:rsidR="00E73CB5" w:rsidRPr="00353B57">
        <w:rPr>
          <w:color w:val="000000"/>
          <w:sz w:val="24"/>
          <w:szCs w:val="24"/>
        </w:rPr>
        <w:t>1</w:t>
      </w:r>
      <w:r w:rsidRPr="00353B57">
        <w:rPr>
          <w:color w:val="000000"/>
          <w:sz w:val="24"/>
          <w:szCs w:val="24"/>
        </w:rPr>
        <w:t xml:space="preserve">a, </w:t>
      </w:r>
      <w:r w:rsidR="00E73CB5" w:rsidRPr="00353B57">
        <w:rPr>
          <w:color w:val="000000"/>
          <w:sz w:val="24"/>
          <w:szCs w:val="24"/>
        </w:rPr>
        <w:t>2</w:t>
      </w:r>
      <w:r w:rsidRPr="00353B57">
        <w:rPr>
          <w:color w:val="000000"/>
          <w:sz w:val="24"/>
          <w:szCs w:val="24"/>
        </w:rPr>
        <w:t xml:space="preserve"> prieda</w:t>
      </w:r>
      <w:r w:rsidR="00BE5507">
        <w:rPr>
          <w:color w:val="000000"/>
          <w:sz w:val="24"/>
          <w:szCs w:val="24"/>
        </w:rPr>
        <w:t>i</w:t>
      </w:r>
      <w:r w:rsidRPr="00353B57">
        <w:rPr>
          <w:color w:val="000000"/>
          <w:sz w:val="24"/>
          <w:szCs w:val="24"/>
        </w:rPr>
        <w:t>)</w:t>
      </w:r>
    </w:p>
    <w:p w14:paraId="00000415" w14:textId="7777777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fizinis ugdymas:</w:t>
      </w:r>
    </w:p>
    <w:p w14:paraId="00000416"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specialiosios medicininės fizinio pajėgumo grupės organizuojamos taip: mokiniai dalyvauja ugdymo veiklose su pagrindine grupe, bet pratimai ir krūvis jiems skiriami pagal gydytojo rekomendacijas;</w:t>
      </w:r>
    </w:p>
    <w:p w14:paraId="00000417" w14:textId="5989F686"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lastRenderedPageBreak/>
        <w:t xml:space="preserve">sportuoti negalintys mokiniai taip pat įtraukiami į pamokos organizavimą, siūlomi stalo žaidimai (šaškės, šachmatai) ar savišvieta apie sveiką gyvenseną, </w:t>
      </w:r>
      <w:r w:rsidR="0022713B" w:rsidRPr="008D5770">
        <w:rPr>
          <w:color w:val="000000"/>
          <w:sz w:val="24"/>
          <w:szCs w:val="24"/>
        </w:rPr>
        <w:t>fizinį ugdymą</w:t>
      </w:r>
      <w:r w:rsidRPr="008D5770">
        <w:rPr>
          <w:color w:val="000000"/>
          <w:sz w:val="24"/>
          <w:szCs w:val="24"/>
        </w:rPr>
        <w:t>. Už minėtų veiklų planavimą ir organizavimą atsako dalyko mokytojas;</w:t>
      </w:r>
    </w:p>
    <w:p w14:paraId="00000418"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tėvų, (globėjų, rūpintojų) pageidavimu (raštu) mokiniai gali lankyti sveikatos grupes ne gimnazijoje;</w:t>
      </w:r>
    </w:p>
    <w:p w14:paraId="00000419" w14:textId="64E43C59"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kiekvieną dieną organizuojama judrioji pertrauka</w:t>
      </w:r>
      <w:r w:rsidR="0022713B" w:rsidRPr="008D5770">
        <w:rPr>
          <w:color w:val="000000"/>
          <w:sz w:val="24"/>
          <w:szCs w:val="24"/>
        </w:rPr>
        <w:t xml:space="preserve"> lauke</w:t>
      </w:r>
      <w:r w:rsidRPr="008D5770">
        <w:rPr>
          <w:color w:val="000000"/>
          <w:sz w:val="24"/>
          <w:szCs w:val="24"/>
        </w:rPr>
        <w:t>;</w:t>
      </w:r>
    </w:p>
    <w:p w14:paraId="0000041A"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2-3 klasių mokiniams organizuojamos plaukimo pamokos.</w:t>
      </w:r>
    </w:p>
    <w:p w14:paraId="0000041B" w14:textId="10F8D338"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meninis ugdymas (dailė, muzika, šokis, teatras):</w:t>
      </w:r>
    </w:p>
    <w:p w14:paraId="0000041D" w14:textId="1B2D4ECF" w:rsidR="00EB3E31" w:rsidRPr="00353B57"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27" w:name="_heading=h.aikhtt3c9nu0" w:colFirst="0" w:colLast="0"/>
      <w:bookmarkEnd w:id="27"/>
      <w:r w:rsidRPr="008D5770">
        <w:rPr>
          <w:color w:val="000000"/>
          <w:sz w:val="24"/>
          <w:szCs w:val="24"/>
        </w:rPr>
        <w:t>teatro dalyko mokoma 2 ir 4 klasėse. 1-3 kl. teatro programa įgyvendinama veiklas integruojant į neformalųjį švietimą. Mokiniai turi galimybę lankyti teatro užsiėmimus teatro studijoje „</w:t>
      </w:r>
      <w:r w:rsidRPr="00353B57">
        <w:rPr>
          <w:color w:val="000000"/>
          <w:sz w:val="24"/>
          <w:szCs w:val="24"/>
        </w:rPr>
        <w:t>Obuolys“ (4</w:t>
      </w:r>
      <w:r w:rsidR="00BE5507">
        <w:rPr>
          <w:color w:val="000000"/>
          <w:sz w:val="24"/>
          <w:szCs w:val="24"/>
        </w:rPr>
        <w:t>d</w:t>
      </w:r>
      <w:r w:rsidRPr="00353B57">
        <w:rPr>
          <w:color w:val="000000"/>
          <w:sz w:val="24"/>
          <w:szCs w:val="24"/>
        </w:rPr>
        <w:t xml:space="preserve"> priedas). </w:t>
      </w:r>
    </w:p>
    <w:p w14:paraId="0000041E" w14:textId="415D8819" w:rsidR="00EB3E31" w:rsidRPr="008D5770" w:rsidRDefault="0022713B"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papildomai teatro mokoma taikant jo elementus per įvairių dalykų pamokas ir kitas ugdymo(</w:t>
      </w:r>
      <w:proofErr w:type="spellStart"/>
      <w:r w:rsidRPr="008D5770">
        <w:rPr>
          <w:color w:val="000000"/>
          <w:sz w:val="24"/>
          <w:szCs w:val="24"/>
        </w:rPr>
        <w:t>si</w:t>
      </w:r>
      <w:proofErr w:type="spellEnd"/>
      <w:r w:rsidRPr="008D5770">
        <w:rPr>
          <w:color w:val="000000"/>
          <w:sz w:val="24"/>
          <w:szCs w:val="24"/>
        </w:rPr>
        <w:t>) veiklas, įgyvendinant „Tūkstantmečio mokyklos I“ projekto metu parengtą kultūrinio ugdymo srities ilgalaikę teatro programą „Teatras–kūrybos laboratorija“, pritaikytą integraliam mokymo(</w:t>
      </w:r>
      <w:proofErr w:type="spellStart"/>
      <w:r w:rsidRPr="008D5770">
        <w:rPr>
          <w:color w:val="000000"/>
          <w:sz w:val="24"/>
          <w:szCs w:val="24"/>
        </w:rPr>
        <w:t>si</w:t>
      </w:r>
      <w:proofErr w:type="spellEnd"/>
      <w:r w:rsidRPr="008D5770">
        <w:rPr>
          <w:color w:val="000000"/>
          <w:sz w:val="24"/>
          <w:szCs w:val="24"/>
        </w:rPr>
        <w:t>) procesui.</w:t>
      </w:r>
    </w:p>
    <w:p w14:paraId="0000041F" w14:textId="4A1DFF70"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šokio dalyko mokoma 1 ir 3 klasėse. 2-4 kl. mokiniai turi galimybę lankyti sportinių</w:t>
      </w:r>
      <w:r w:rsidR="0022713B" w:rsidRPr="008D5770">
        <w:rPr>
          <w:color w:val="000000"/>
          <w:sz w:val="24"/>
          <w:szCs w:val="24"/>
        </w:rPr>
        <w:t>/gatvės/liaudies</w:t>
      </w:r>
      <w:r w:rsidRPr="008D5770">
        <w:rPr>
          <w:color w:val="000000"/>
          <w:sz w:val="24"/>
          <w:szCs w:val="24"/>
        </w:rPr>
        <w:t xml:space="preserve"> šokių užsiėmimus po pamokų;</w:t>
      </w:r>
    </w:p>
    <w:p w14:paraId="00000420" w14:textId="15E51DA7"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D5770">
        <w:rPr>
          <w:b/>
          <w:bCs/>
          <w:color w:val="000000"/>
          <w:sz w:val="24"/>
          <w:szCs w:val="24"/>
        </w:rPr>
        <w:t>informatika:</w:t>
      </w:r>
    </w:p>
    <w:p w14:paraId="00000421" w14:textId="77777777"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 xml:space="preserve"> skaitmeninei mokinių kompetencijai ugdyti per visus dalykus ugdymo procese naudojamos šiuolaikinės skaitmeninės technologijos;</w:t>
      </w:r>
    </w:p>
    <w:p w14:paraId="00000422" w14:textId="272CB40A" w:rsidR="00EB3E31" w:rsidRPr="008D5770" w:rsidRDefault="00000000" w:rsidP="008D5770">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D5770">
        <w:rPr>
          <w:color w:val="000000"/>
          <w:sz w:val="24"/>
          <w:szCs w:val="24"/>
        </w:rPr>
        <w:t xml:space="preserve">1-2 </w:t>
      </w:r>
      <w:proofErr w:type="spellStart"/>
      <w:r w:rsidRPr="008D5770">
        <w:rPr>
          <w:color w:val="000000"/>
          <w:sz w:val="24"/>
          <w:szCs w:val="24"/>
        </w:rPr>
        <w:t>kl</w:t>
      </w:r>
      <w:proofErr w:type="spellEnd"/>
      <w:r w:rsidRPr="008D5770">
        <w:rPr>
          <w:color w:val="000000"/>
          <w:sz w:val="24"/>
          <w:szCs w:val="24"/>
        </w:rPr>
        <w:t xml:space="preserve"> skiriama atskira informatikos pamoka iš pamokų, skirtų mokinių poreikiams tenkinti, o 3-4 kl. integruota į kitus dalykus ir skiriant neformaliojo švietimo valandas (4</w:t>
      </w:r>
      <w:r w:rsidR="00BE5507">
        <w:rPr>
          <w:color w:val="000000"/>
          <w:sz w:val="24"/>
          <w:szCs w:val="24"/>
        </w:rPr>
        <w:t>d</w:t>
      </w:r>
      <w:r w:rsidRPr="008D5770">
        <w:rPr>
          <w:color w:val="000000"/>
          <w:sz w:val="24"/>
          <w:szCs w:val="24"/>
        </w:rPr>
        <w:t xml:space="preserve"> priedas). Ugdomas mokinių </w:t>
      </w:r>
      <w:proofErr w:type="spellStart"/>
      <w:r w:rsidRPr="008D5770">
        <w:rPr>
          <w:color w:val="000000"/>
          <w:sz w:val="24"/>
          <w:szCs w:val="24"/>
        </w:rPr>
        <w:t>informatinis</w:t>
      </w:r>
      <w:proofErr w:type="spellEnd"/>
      <w:r w:rsidRPr="008D5770">
        <w:rPr>
          <w:color w:val="000000"/>
          <w:sz w:val="24"/>
          <w:szCs w:val="24"/>
        </w:rPr>
        <w:t xml:space="preserve"> mąstymas, mokoma kūrybiško ir atsakingo šiuolaikinių technologijų naudojimo, saugaus ir atsakingo elgesio internetinėje aplinkoje, skaitmeninio turinio kūrimo, įgyvendinama Informatikos bendroji programa;</w:t>
      </w:r>
    </w:p>
    <w:p w14:paraId="00000423" w14:textId="450564FC" w:rsidR="00EB3E31" w:rsidRPr="008D5770" w:rsidRDefault="00000000" w:rsidP="008D5770">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bookmarkStart w:id="28" w:name="_heading=h.wb1grbmkle6e" w:colFirst="0" w:colLast="0"/>
      <w:bookmarkEnd w:id="28"/>
      <w:r w:rsidRPr="008D5770">
        <w:rPr>
          <w:color w:val="000000"/>
          <w:sz w:val="24"/>
          <w:szCs w:val="24"/>
        </w:rPr>
        <w:t>Etninės kultūros, Gyvenimo įgūdžių bendrųjų programų įgyvendinimas aprašytas trečiojo skirsnio 2</w:t>
      </w:r>
      <w:r w:rsidR="00353B57">
        <w:rPr>
          <w:color w:val="000000"/>
          <w:sz w:val="24"/>
          <w:szCs w:val="24"/>
        </w:rPr>
        <w:t>1</w:t>
      </w:r>
      <w:r w:rsidRPr="008D5770">
        <w:rPr>
          <w:color w:val="000000"/>
          <w:sz w:val="24"/>
          <w:szCs w:val="24"/>
        </w:rPr>
        <w:t>.</w:t>
      </w:r>
      <w:r w:rsidR="00BA3575" w:rsidRPr="008D5770">
        <w:rPr>
          <w:color w:val="000000"/>
          <w:sz w:val="24"/>
          <w:szCs w:val="24"/>
        </w:rPr>
        <w:t>2</w:t>
      </w:r>
      <w:r w:rsidRPr="008D5770">
        <w:rPr>
          <w:color w:val="000000"/>
          <w:sz w:val="24"/>
          <w:szCs w:val="24"/>
        </w:rPr>
        <w:t>. ir 2</w:t>
      </w:r>
      <w:r w:rsidR="00353B57">
        <w:rPr>
          <w:color w:val="000000"/>
          <w:sz w:val="24"/>
          <w:szCs w:val="24"/>
        </w:rPr>
        <w:t>2</w:t>
      </w:r>
      <w:r w:rsidRPr="008D5770">
        <w:rPr>
          <w:color w:val="000000"/>
          <w:sz w:val="24"/>
          <w:szCs w:val="24"/>
        </w:rPr>
        <w:t>. punktuose.</w:t>
      </w:r>
    </w:p>
    <w:p w14:paraId="00000424" w14:textId="77777777" w:rsidR="00EB3E31" w:rsidRDefault="00EB3E31">
      <w:pPr>
        <w:widowControl w:val="0"/>
        <w:pBdr>
          <w:top w:val="nil"/>
          <w:left w:val="nil"/>
          <w:bottom w:val="nil"/>
          <w:right w:val="nil"/>
          <w:between w:val="nil"/>
        </w:pBdr>
        <w:spacing w:line="360" w:lineRule="auto"/>
        <w:ind w:left="567"/>
        <w:jc w:val="both"/>
        <w:rPr>
          <w:color w:val="000000"/>
          <w:sz w:val="24"/>
          <w:szCs w:val="24"/>
        </w:rPr>
      </w:pPr>
    </w:p>
    <w:p w14:paraId="00000425" w14:textId="77777777" w:rsidR="00EB3E31" w:rsidRDefault="00000000">
      <w:pPr>
        <w:widowControl w:val="0"/>
        <w:pBdr>
          <w:top w:val="nil"/>
          <w:left w:val="nil"/>
          <w:bottom w:val="nil"/>
          <w:right w:val="nil"/>
          <w:between w:val="nil"/>
        </w:pBdr>
        <w:spacing w:line="360" w:lineRule="auto"/>
        <w:jc w:val="center"/>
        <w:rPr>
          <w:color w:val="000000"/>
          <w:sz w:val="24"/>
          <w:szCs w:val="24"/>
        </w:rPr>
      </w:pPr>
      <w:r>
        <w:rPr>
          <w:b/>
          <w:color w:val="000000"/>
          <w:sz w:val="24"/>
          <w:szCs w:val="24"/>
        </w:rPr>
        <w:t>TREČIASIS SKIRSNIS</w:t>
      </w:r>
    </w:p>
    <w:p w14:paraId="00000426" w14:textId="3552A717" w:rsidR="00EB3E31" w:rsidRDefault="00000000">
      <w:pPr>
        <w:widowControl w:val="0"/>
        <w:pBdr>
          <w:top w:val="nil"/>
          <w:left w:val="nil"/>
          <w:bottom w:val="nil"/>
          <w:right w:val="nil"/>
          <w:between w:val="nil"/>
        </w:pBdr>
        <w:spacing w:line="360" w:lineRule="auto"/>
        <w:jc w:val="center"/>
        <w:rPr>
          <w:color w:val="000000"/>
          <w:sz w:val="24"/>
          <w:szCs w:val="24"/>
        </w:rPr>
      </w:pPr>
      <w:r>
        <w:rPr>
          <w:b/>
          <w:color w:val="000000"/>
          <w:sz w:val="24"/>
          <w:szCs w:val="24"/>
        </w:rPr>
        <w:t>PAGRINDINIO UGDYMO PROGRAMOS ĮGYVENDINIMAS</w:t>
      </w:r>
    </w:p>
    <w:p w14:paraId="00000427" w14:textId="77777777" w:rsidR="00EB3E31" w:rsidRDefault="00EB3E31">
      <w:pPr>
        <w:widowControl w:val="0"/>
        <w:pBdr>
          <w:top w:val="nil"/>
          <w:left w:val="nil"/>
          <w:bottom w:val="nil"/>
          <w:right w:val="nil"/>
          <w:between w:val="nil"/>
        </w:pBdr>
        <w:spacing w:line="360" w:lineRule="auto"/>
        <w:ind w:left="567"/>
        <w:jc w:val="both"/>
        <w:rPr>
          <w:color w:val="000000"/>
          <w:sz w:val="24"/>
          <w:szCs w:val="24"/>
        </w:rPr>
      </w:pPr>
    </w:p>
    <w:p w14:paraId="00000428" w14:textId="3DB87820" w:rsidR="00EB3E31" w:rsidRDefault="00000000" w:rsidP="008D5770">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Dalykai ir jiems skiriamų pamokų skaičius per savaitę 5–10 klasėje ir I–II gimnazijos klasėje išdėstyti </w:t>
      </w:r>
      <w:r w:rsidR="00722DE2">
        <w:rPr>
          <w:color w:val="000000"/>
          <w:sz w:val="24"/>
          <w:szCs w:val="24"/>
        </w:rPr>
        <w:t>1</w:t>
      </w:r>
      <w:r>
        <w:rPr>
          <w:color w:val="000000"/>
          <w:sz w:val="24"/>
          <w:szCs w:val="24"/>
        </w:rPr>
        <w:t xml:space="preserve">b, </w:t>
      </w:r>
      <w:r w:rsidR="00722DE2">
        <w:rPr>
          <w:color w:val="000000"/>
          <w:sz w:val="24"/>
          <w:szCs w:val="24"/>
        </w:rPr>
        <w:t>1</w:t>
      </w:r>
      <w:r>
        <w:rPr>
          <w:color w:val="000000"/>
          <w:sz w:val="24"/>
          <w:szCs w:val="24"/>
        </w:rPr>
        <w:t>c prieduose.</w:t>
      </w:r>
    </w:p>
    <w:p w14:paraId="00000429" w14:textId="77777777" w:rsidR="00EB3E31" w:rsidRDefault="00000000" w:rsidP="008F272D">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8F272D">
        <w:rPr>
          <w:b/>
          <w:bCs/>
          <w:color w:val="000000"/>
          <w:sz w:val="24"/>
          <w:szCs w:val="24"/>
        </w:rPr>
        <w:t>Pagrindinio ugdymo programos organizavimo ypatumai</w:t>
      </w:r>
      <w:r w:rsidRPr="008F272D">
        <w:rPr>
          <w:color w:val="000000"/>
          <w:sz w:val="24"/>
          <w:szCs w:val="24"/>
        </w:rPr>
        <w:t>:</w:t>
      </w:r>
    </w:p>
    <w:p w14:paraId="0000042A" w14:textId="3CA4D93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F272D">
        <w:rPr>
          <w:b/>
          <w:bCs/>
          <w:color w:val="000000"/>
          <w:sz w:val="24"/>
          <w:szCs w:val="24"/>
        </w:rPr>
        <w:t>Socialinės-pilietinės veiklos</w:t>
      </w:r>
      <w:r>
        <w:rPr>
          <w:color w:val="000000"/>
          <w:sz w:val="24"/>
          <w:szCs w:val="24"/>
        </w:rPr>
        <w:t xml:space="preserve"> organizavimas aprašytas </w:t>
      </w:r>
      <w:r w:rsidR="004C3592">
        <w:rPr>
          <w:color w:val="000000"/>
          <w:sz w:val="24"/>
          <w:szCs w:val="24"/>
        </w:rPr>
        <w:t xml:space="preserve">II skyriaus </w:t>
      </w:r>
      <w:r>
        <w:rPr>
          <w:color w:val="000000"/>
          <w:sz w:val="24"/>
          <w:szCs w:val="24"/>
        </w:rPr>
        <w:t xml:space="preserve">trečiojo skirsnio </w:t>
      </w:r>
      <w:sdt>
        <w:sdtPr>
          <w:rPr>
            <w:color w:val="000000"/>
            <w:sz w:val="24"/>
            <w:szCs w:val="24"/>
          </w:rPr>
          <w:tag w:val="goog_rdk_3"/>
          <w:id w:val="-1823157556"/>
        </w:sdtPr>
        <w:sdtContent/>
      </w:sdt>
      <w:r>
        <w:rPr>
          <w:color w:val="000000"/>
          <w:sz w:val="24"/>
          <w:szCs w:val="24"/>
        </w:rPr>
        <w:t xml:space="preserve">25 punkte. Veikla organizuojama vadovaujantis </w:t>
      </w:r>
      <w:r w:rsidRPr="008F272D">
        <w:rPr>
          <w:color w:val="000000"/>
          <w:sz w:val="24"/>
          <w:szCs w:val="24"/>
        </w:rPr>
        <w:t>Bendrųjų ugdymo planų 9 priedu (</w:t>
      </w:r>
      <w:r w:rsidR="00722DE2">
        <w:rPr>
          <w:color w:val="000000"/>
          <w:sz w:val="24"/>
          <w:szCs w:val="24"/>
        </w:rPr>
        <w:t>5</w:t>
      </w:r>
      <w:r w:rsidRPr="008F272D">
        <w:rPr>
          <w:color w:val="000000"/>
          <w:sz w:val="24"/>
          <w:szCs w:val="24"/>
        </w:rPr>
        <w:t xml:space="preserve"> priedas)</w:t>
      </w:r>
      <w:r w:rsidR="006A42E3">
        <w:rPr>
          <w:color w:val="000000"/>
          <w:sz w:val="24"/>
          <w:szCs w:val="24"/>
        </w:rPr>
        <w:t xml:space="preserve">. </w:t>
      </w:r>
    </w:p>
    <w:p w14:paraId="0000042B"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8F272D">
        <w:rPr>
          <w:b/>
          <w:bCs/>
          <w:color w:val="000000"/>
          <w:sz w:val="24"/>
          <w:szCs w:val="24"/>
        </w:rPr>
        <w:lastRenderedPageBreak/>
        <w:t>Dorinis ugdymas</w:t>
      </w:r>
      <w:r w:rsidRPr="008F272D">
        <w:rPr>
          <w:color w:val="000000"/>
          <w:sz w:val="24"/>
          <w:szCs w:val="24"/>
        </w:rPr>
        <w:t>:</w:t>
      </w:r>
    </w:p>
    <w:p w14:paraId="0000042C"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dalyką (etiką arba tikybą) mokiniui iki 14 metų parenka tėvai (globėjai, rūpintojai), o nuo 14 metų mokinys savarankiškai renkasi pats;</w:t>
      </w:r>
    </w:p>
    <w:p w14:paraId="0000042D"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siekiant užtikrinti mokymosi tęstinumą ir nuoseklumą, etiką arba tikybą 5-8, I klasių mokiniai renkasi dvejiems mokslo meta</w:t>
      </w:r>
      <w:r w:rsidRPr="008F272D">
        <w:rPr>
          <w:color w:val="000000"/>
          <w:sz w:val="24"/>
          <w:szCs w:val="24"/>
        </w:rPr>
        <w:t>ms (2025-2026 ir 2026-2027 m. m.),</w:t>
      </w:r>
      <w:r>
        <w:rPr>
          <w:color w:val="000000"/>
          <w:sz w:val="24"/>
          <w:szCs w:val="24"/>
        </w:rPr>
        <w:t xml:space="preserve"> o II klasių mokiniai – vieneriems metams.</w:t>
      </w:r>
    </w:p>
    <w:p w14:paraId="0000042E"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Lietuvių kalba ir literatūra:</w:t>
      </w:r>
    </w:p>
    <w:p w14:paraId="0000042F"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bookmarkStart w:id="29" w:name="_heading=h.nur3ddwsihn4" w:colFirst="0" w:colLast="0"/>
      <w:bookmarkEnd w:id="29"/>
      <w:r w:rsidRPr="008F272D">
        <w:rPr>
          <w:color w:val="000000"/>
          <w:sz w:val="24"/>
          <w:szCs w:val="24"/>
        </w:rPr>
        <w:t>5-8, I-II klasėse įgūdžiams formuoti ir pasiekimų rezultatams gerinti mokiniams skiriama papildoma lietuvių kalbos ir literatūros pamoka iš valandų skirtų mokinių poreikiams tenkinti.</w:t>
      </w:r>
    </w:p>
    <w:p w14:paraId="00000430" w14:textId="4A4AD853" w:rsidR="00EB3E31" w:rsidRPr="00722DE2"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mokiniams, kurie nepasiekia lietuvių kalbos ir literatūros Pagrindinio ugdymo bendrojoje programoje numatyto patenkinamo lygio, sudaromos sąlygas pašalinti mokymosi spragas </w:t>
      </w:r>
      <w:r w:rsidRPr="00722DE2">
        <w:rPr>
          <w:color w:val="000000"/>
          <w:sz w:val="24"/>
          <w:szCs w:val="24"/>
        </w:rPr>
        <w:t xml:space="preserve">(Žiūrėti </w:t>
      </w:r>
      <w:r w:rsidR="006060E2" w:rsidRPr="00722DE2">
        <w:rPr>
          <w:color w:val="000000"/>
          <w:sz w:val="24"/>
          <w:szCs w:val="24"/>
        </w:rPr>
        <w:t>3</w:t>
      </w:r>
      <w:r w:rsidR="00722DE2" w:rsidRPr="00722DE2">
        <w:rPr>
          <w:color w:val="000000"/>
          <w:sz w:val="24"/>
          <w:szCs w:val="24"/>
        </w:rPr>
        <w:t>8</w:t>
      </w:r>
      <w:r w:rsidRPr="00722DE2">
        <w:rPr>
          <w:color w:val="000000"/>
          <w:sz w:val="24"/>
          <w:szCs w:val="24"/>
        </w:rPr>
        <w:t xml:space="preserve"> punktą).</w:t>
      </w:r>
    </w:p>
    <w:p w14:paraId="00000431"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Užsienio kalba:</w:t>
      </w:r>
    </w:p>
    <w:p w14:paraId="00000432"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5-8 klasėse įgūdžiams formuoti ir pasiekimų rezultatams gerinti mokiniams skiriama papildoma anglų kalbos pamoka iš valandų skirtų mokinių poreikiams tenkinti; </w:t>
      </w:r>
    </w:p>
    <w:p w14:paraId="00000433"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Užsienio (anglų) kalbos, pradėtos mokytis pagal pradinio ugdymo programą, toliau mokomasi kaip pirmosios iki pagrindinio ugdymo programos pabaigos.</w:t>
      </w:r>
    </w:p>
    <w:p w14:paraId="00000434"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Antrosios užsienio kalbos (rusų arba vokiečių) mokyti privaloma nuo 6 klasės. Tėvai (globėjai, rūpintojai) mokiniui iki 14 metų parenka, o mokinys nuo 14 iki 16 metų tėvų (rūpintojų) sutikimu pats renkasi antrąją užsienio kalbą: rusų arba vokiečių;</w:t>
      </w:r>
    </w:p>
    <w:p w14:paraId="00000435"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pagrindinio ugdymo programoje užtikrinamas pradėtų mokytis užsienio kalbų (anglų, rusų, vokiečių) mokymosi tęstinumas. Keisti užsienio kalbą, nebaigus pagrindinio ugdymo programos, galima tik tokiu atveju, jeigu mokinio norimos mokytis užsienio kalbos pasiekimų lygis ne žemesnis, nei patenkinamas lygis numatytas tos kalbos dalyko Bendrojoje programoje, arba jei mokinys yra atvykęs iš kitos Lietuvos ar užsienio mokyklos ir gimnazija negali sudaryti mokiniui galimybės toliau mokytis pradėtą kalbą. Gavus mokinio tėvų (globėjų, rūpintojų) sutikimą raštu, mokiniui sudaromos sąlygos pradėti mokytis užsienio kalbos, kurios mokosi klasė, ir įveikti programų skirtumus vienerius mokslo metus jam skiriant ne mažiau nei vieną papildomą užsienio kalbos pamoką per savaitę.</w:t>
      </w:r>
    </w:p>
    <w:p w14:paraId="00000436"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Matematika:</w:t>
      </w:r>
    </w:p>
    <w:p w14:paraId="00000437"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Organizuojant matematinį ugdymą mokytojas vadovaujasi ne tik bendrosios programos matematikos dalyko programa, bet ir nacionalinių ir tarptautinių mokinių pasiekimų tyrimų TIMSS, nacionalinių mokinių pasiekimų patikrinimo testų rezultatais ir rekomendacijomis. Nuolat stebi mokinių matematikos pasiekimus ir individualią pažangą, remiantis duomenimis numato pagalbą mokiniams, kurių mokymosi pasiekimai žemi.</w:t>
      </w:r>
    </w:p>
    <w:p w14:paraId="00000438"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5-8, I-II klasėse įgūdžiams formuoti ir pasiekimų rezultatams gerinti mokiniams skiriama papildoma matematikos pamoka iš valandų skirtų mokinių poreikiams tenkinti.</w:t>
      </w:r>
    </w:p>
    <w:p w14:paraId="00000439"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lastRenderedPageBreak/>
        <w:t xml:space="preserve">Ugdant gabius matematikai mokinius mokytojas privalo ugdymo procesą labiau individualizuoti, diferencijuoti, atsižvelgiant į mokinių gebėjimus pateikiant įvairesnių, įdomesnių, įvairaus sunkumo ir sudėtingumo užduočių. </w:t>
      </w:r>
      <w:sdt>
        <w:sdtPr>
          <w:rPr>
            <w:color w:val="000000"/>
            <w:sz w:val="24"/>
            <w:szCs w:val="24"/>
          </w:rPr>
          <w:tag w:val="goog_rdk_4"/>
          <w:id w:val="-1027114768"/>
        </w:sdtPr>
        <w:sdtContent/>
      </w:sdt>
      <w:r w:rsidRPr="008F272D">
        <w:rPr>
          <w:color w:val="000000"/>
          <w:sz w:val="24"/>
          <w:szCs w:val="24"/>
        </w:rPr>
        <w:t>Gabiems mokiniams organizuojama mokyklinė matematikos olimpiada, mokytojas skatina mokinius dalyvauti įvairiuose rajoninėse olimpiadose, respublikiniuose, tarptautiniuose matematikos konkursuose.</w:t>
      </w:r>
    </w:p>
    <w:p w14:paraId="0000043A" w14:textId="51224485"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Informa</w:t>
      </w:r>
      <w:r w:rsidR="006060E2" w:rsidRPr="008F272D">
        <w:rPr>
          <w:b/>
          <w:bCs/>
          <w:color w:val="000000"/>
          <w:sz w:val="24"/>
          <w:szCs w:val="24"/>
        </w:rPr>
        <w:t>tika</w:t>
      </w:r>
      <w:r w:rsidRPr="008F272D">
        <w:rPr>
          <w:b/>
          <w:bCs/>
          <w:color w:val="000000"/>
          <w:sz w:val="24"/>
          <w:szCs w:val="24"/>
        </w:rPr>
        <w:t>.</w:t>
      </w:r>
    </w:p>
    <w:p w14:paraId="0000043B" w14:textId="2000148D"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I–II gimnazijos klasių </w:t>
      </w:r>
      <w:r w:rsidR="006060E2" w:rsidRPr="008F272D">
        <w:rPr>
          <w:color w:val="000000"/>
          <w:sz w:val="24"/>
          <w:szCs w:val="24"/>
        </w:rPr>
        <w:t>informatikos</w:t>
      </w:r>
      <w:r w:rsidRPr="008F272D">
        <w:rPr>
          <w:color w:val="000000"/>
          <w:sz w:val="24"/>
          <w:szCs w:val="24"/>
        </w:rPr>
        <w:t xml:space="preserve"> kursą sudaro privalomoji dalis ir vienas iš pasirenkamųjų programavimo pradmenų, kompiuterinės leidybos pradmenų arba tinklalapių kūrimo pradmenų modulių. </w:t>
      </w:r>
    </w:p>
    <w:p w14:paraId="0000043C"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Socialinis ugdymas.</w:t>
      </w:r>
    </w:p>
    <w:p w14:paraId="0000043D"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Per socialinio ugdymo dalykų pamokas mokymąsi mokytojai grindžia tiriamojo pobūdžio metodais, diskusijomis, bendradarbiavimu, savarankiškai atliekamu darbu ir informacinėmis technologijomis.</w:t>
      </w:r>
    </w:p>
    <w:p w14:paraId="0000043E"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Siekiant gerinti gimtojo krašto ir Lietuvos valstybės pažinimą, atsižvelgiant į esamas galimybes, dalį istorijos ir geografijos pamokų mokytojas organizuoja netradicinėse aplinkose (muziejuose, lankytinose istorinėse vietose ir pan.), naudojasi virtualiosiomis mokymosi aplinkomis.</w:t>
      </w:r>
    </w:p>
    <w:p w14:paraId="0000043F"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Mokytojas, gimnazijos I–II klasių mokinių projektinio darbo (tyrimo, kūrybinių darbų, socialinės veiklos) gebėjimams ugdyti skiria 20–30 procentų dalykui skirtų pamokų laiko per mokslo metus.</w:t>
      </w:r>
    </w:p>
    <w:p w14:paraId="00000440"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Mokytojas į istorijos, geografijos, pilietiškumo ugdymo pagrindų dalykų turinį integruoja: Lietuvos ir pasaulio realijas, nacionalinio saugumo ir gynybos pagrindų temas. </w:t>
      </w:r>
    </w:p>
    <w:p w14:paraId="00000441"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sdt>
        <w:sdtPr>
          <w:rPr>
            <w:b/>
            <w:bCs/>
            <w:color w:val="000000"/>
            <w:sz w:val="24"/>
            <w:szCs w:val="24"/>
          </w:rPr>
          <w:tag w:val="goog_rdk_6"/>
          <w:id w:val="-298886456"/>
        </w:sdtPr>
        <w:sdtContent/>
      </w:sdt>
      <w:r w:rsidRPr="008F272D">
        <w:rPr>
          <w:b/>
          <w:bCs/>
          <w:color w:val="000000"/>
          <w:sz w:val="24"/>
          <w:szCs w:val="24"/>
        </w:rPr>
        <w:t>Gamtamokslinis ugdymas.</w:t>
      </w:r>
    </w:p>
    <w:p w14:paraId="00000442"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Siekiant gerinti gamtamokslinį raštingumą, mokytojai tobulina mokinių pasiekimus Žemės ir visatos bei gyvųjų sistemų ugdymo turinio srityse.</w:t>
      </w:r>
    </w:p>
    <w:p w14:paraId="00000443"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Mokytojai (ypač fizikos ir biologijos) planuodami gamtos mokslų pamokas numato, kad mokymas(</w:t>
      </w:r>
      <w:proofErr w:type="spellStart"/>
      <w:r w:rsidRPr="008F272D">
        <w:rPr>
          <w:color w:val="000000"/>
          <w:sz w:val="24"/>
          <w:szCs w:val="24"/>
        </w:rPr>
        <w:t>is</w:t>
      </w:r>
      <w:proofErr w:type="spellEnd"/>
      <w:r w:rsidRPr="008F272D">
        <w:rPr>
          <w:color w:val="000000"/>
          <w:sz w:val="24"/>
          <w:szCs w:val="24"/>
        </w:rPr>
        <w:t>) būtų organizuojamas tiriant, gamtos mokslų dalykų turinys apimtų mokinių gebėjimus analizuoti ir interpretuoti gamtamokslinių tyrimų ir duomenų rinkimo procedūras bei sąvokas, taip pat gebėjimų mąstyti ir diskutuoti gamtos temomis ugdymą.</w:t>
      </w:r>
    </w:p>
    <w:p w14:paraId="00000444"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Atsižvelgiant į mokinių gebėjimus ugdymo procesas pamokoje yra individualizuojamas, diferencijuojamas. </w:t>
      </w:r>
    </w:p>
    <w:p w14:paraId="00000445"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Įgyvendinant numatytą gamtos mokslų turinį mokytojas deramai dėmesio skiria gamtamoksliniams tyrimams. Esant galimybėms gamtamoksliniams tyrimams atlikti mokytojai naudojasi Kaišiadorių STEAM centro, VDU, KTU laboratorijomis. Rekomenduojama, kad eksperimentiniams ir praktiniams įgūdžiams ugdyti būtų skiriama ne mažiau kaip 30 procentų dalykui skirtų pamokų per mokslo metus.</w:t>
      </w:r>
    </w:p>
    <w:p w14:paraId="00000446"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Mokytojai skatina mokinius įsitraukti į gamtos mokslų klubų, būrelių veiklas, dalyvauti </w:t>
      </w:r>
      <w:r w:rsidRPr="008F272D">
        <w:rPr>
          <w:color w:val="000000"/>
          <w:sz w:val="24"/>
          <w:szCs w:val="24"/>
        </w:rPr>
        <w:lastRenderedPageBreak/>
        <w:t>įvairiuose gamtamokslinio raštingumo konkursuose, olimpiadose.</w:t>
      </w:r>
    </w:p>
    <w:p w14:paraId="00000447"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Organizuojant gamtos mokslų dalykų mokymą, vadovaujamasi nacionalinių mokinių pasiekimų patikrinimų ir tarptautinių mokinių pasiekimų tyrimų rezultatais bei rekomendacijomis.</w:t>
      </w:r>
    </w:p>
    <w:p w14:paraId="00000448"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Meninis ugdymas.</w:t>
      </w:r>
    </w:p>
    <w:p w14:paraId="00000449" w14:textId="77777777" w:rsidR="00EB3E31" w:rsidRPr="008F272D" w:rsidRDefault="00000000" w:rsidP="008F272D">
      <w:pPr>
        <w:widowControl w:val="0"/>
        <w:numPr>
          <w:ilvl w:val="2"/>
          <w:numId w:val="6"/>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Gimnazijoje pagrindinio ugdymo meninio ugdymo dalykus sudaro dailės ir muzikos dalykai.</w:t>
      </w:r>
    </w:p>
    <w:p w14:paraId="0000044A" w14:textId="73D86EE8" w:rsidR="00EB3E31" w:rsidRPr="008F272D" w:rsidRDefault="00000000" w:rsidP="008F272D">
      <w:pPr>
        <w:widowControl w:val="0"/>
        <w:numPr>
          <w:ilvl w:val="2"/>
          <w:numId w:val="6"/>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Mokiniai turi galimybę lankyti teatro užsiėmimus (teatro studijoje „Obuolys“), kuriems valandos skirtos iš neformaliojo švietimo valandų.(4</w:t>
      </w:r>
      <w:r w:rsidR="00722DE2">
        <w:rPr>
          <w:color w:val="000000"/>
          <w:sz w:val="24"/>
          <w:szCs w:val="24"/>
        </w:rPr>
        <w:t>d</w:t>
      </w:r>
      <w:r w:rsidRPr="008F272D">
        <w:rPr>
          <w:color w:val="000000"/>
          <w:sz w:val="24"/>
          <w:szCs w:val="24"/>
        </w:rPr>
        <w:t xml:space="preserve"> priedas)</w:t>
      </w:r>
    </w:p>
    <w:p w14:paraId="0045D38C" w14:textId="6E1777E5" w:rsidR="00D62C17" w:rsidRPr="008F272D" w:rsidRDefault="00642FF5" w:rsidP="008F272D">
      <w:pPr>
        <w:widowControl w:val="0"/>
        <w:numPr>
          <w:ilvl w:val="2"/>
          <w:numId w:val="6"/>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 xml:space="preserve">8 klasėse įgyvendinama ilgalaikė „Tūkstantmečio mokyklos I“ projekto metu parengta kultūrinio ugdymo programa ,,Integruota muzikos, IT, fizikos programa“, kuria siekiama plėtoti bendrąsias, technologines, menines kompetencijas integruojant ir pritaikant fizikos, mikrovaldiklių programavimo bei muzikos žinias. </w:t>
      </w:r>
    </w:p>
    <w:p w14:paraId="0000044B" w14:textId="77777777" w:rsidR="00EB3E31" w:rsidRPr="008F272D" w:rsidRDefault="00000000" w:rsidP="008F272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8F272D">
        <w:rPr>
          <w:b/>
          <w:bCs/>
          <w:color w:val="000000"/>
          <w:sz w:val="24"/>
          <w:szCs w:val="24"/>
        </w:rPr>
        <w:t>Technologijos.</w:t>
      </w:r>
    </w:p>
    <w:p w14:paraId="0000044C"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Mokiniai, kurie mokosi pagal pagrindinio ugdymo programos pirmąją dalį (5–8 klasėse), kiekvienoje klasėje mokomi, proporcingai paskirstant laiką tarp: mitybos, tekstilės, konstrukcinių medžiagų ir elektronikos technologijų programų.</w:t>
      </w:r>
    </w:p>
    <w:p w14:paraId="0000044D" w14:textId="77777777" w:rsidR="00EB3E31" w:rsidRPr="008F272D" w:rsidRDefault="00000000" w:rsidP="008F272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8F272D">
        <w:rPr>
          <w:color w:val="000000"/>
          <w:sz w:val="24"/>
          <w:szCs w:val="24"/>
        </w:rPr>
        <w:t>Mokinius, besimokančius pagal pagrindinio ugdymo programos antrąją dalį, pradedama mokyti technologijų dalyko pagal privalomą 17 valandų integruoto technologijų kurso programą. Šio kurso programa organizuojama rengiant ekskursijas į įmones, rengiant susitikimus su įvairių profesijų atstovais mokykloje ir darbo vietose, rengiant Lietuvos ūkio sričių pristatymus pasitelkus informacines technologijas. Po programos mokiniai renkasi vieną iš penkių: mityba, konstrukcinės medžiagos, tekstilė, elektronika, gaminių dizainas ir technologijos programų. Mokiniai pasirinko šias programas: konstrukcines medžiagos ir tekstilė.</w:t>
      </w:r>
    </w:p>
    <w:p w14:paraId="0000044E"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9C5DDD">
        <w:rPr>
          <w:b/>
          <w:bCs/>
          <w:color w:val="000000"/>
          <w:sz w:val="24"/>
          <w:szCs w:val="24"/>
        </w:rPr>
        <w:t>Fizinis ugdymas.</w:t>
      </w:r>
    </w:p>
    <w:p w14:paraId="0000044F" w14:textId="77777777" w:rsidR="00EB3E31" w:rsidRPr="009C5DDD" w:rsidRDefault="00000000" w:rsidP="009C5DD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Sudaromos sąlygos visiems mokiniams papildomai rinktis jų pomėgius atitinkančias aktyvaus judėjimo pratybas per neformaliojo švietimo veiklą gimnazijoje ar kitoje neformaliojo vaikų švietimo įstaigoje. Neformaliojo švietimo veiklos lankymo apskaita gimnazijoje tvarkoma e. dienyne.</w:t>
      </w:r>
    </w:p>
    <w:p w14:paraId="00000450" w14:textId="77777777" w:rsidR="00EB3E31" w:rsidRPr="009C5DDD" w:rsidRDefault="00000000" w:rsidP="009C5DD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Organizuojant fizinio ugdymo pamokas patalpose, atsižvelgiama į Higienos normos reikalavimus.</w:t>
      </w:r>
    </w:p>
    <w:p w14:paraId="00000451" w14:textId="127CC87D" w:rsidR="00EB3E31" w:rsidRPr="009C5DDD" w:rsidRDefault="00000000" w:rsidP="009C5DD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Specialiosios medicininės fizinio pajėgumo grupės mokiniai dalyvauja su pagrindine grupe, bet pratimai ir krūvis jiems skiriami pagal gydytojų rekomendacijas ir atsižvelgus į savijautą.</w:t>
      </w:r>
    </w:p>
    <w:p w14:paraId="00000452" w14:textId="19777731" w:rsidR="00EB3E31" w:rsidRPr="009C5DDD" w:rsidRDefault="00000000" w:rsidP="009C5DD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 xml:space="preserve">Gimnazija mokiniams, atleistiems nuo </w:t>
      </w:r>
      <w:sdt>
        <w:sdtPr>
          <w:rPr>
            <w:color w:val="000000"/>
            <w:sz w:val="24"/>
            <w:szCs w:val="24"/>
          </w:rPr>
          <w:tag w:val="goog_rdk_8"/>
          <w:id w:val="-1436142192"/>
        </w:sdtPr>
        <w:sdtContent/>
      </w:sdt>
      <w:r w:rsidR="00D62C17" w:rsidRPr="009C5DDD">
        <w:rPr>
          <w:color w:val="000000"/>
          <w:sz w:val="24"/>
          <w:szCs w:val="24"/>
        </w:rPr>
        <w:t>fizinio ugdymo</w:t>
      </w:r>
      <w:r w:rsidRPr="009C5DDD">
        <w:rPr>
          <w:color w:val="000000"/>
          <w:sz w:val="24"/>
          <w:szCs w:val="24"/>
        </w:rPr>
        <w:t xml:space="preserve"> pamokų dėl sveikatos ir laikinai dėl ligos, siūlo kitą veiklą (pvz.: stalo žaidimus, šaškes, šachmatus, veiklą kompiuterių klasėje, bibliotekoje, konsultacijas, socialinę-pilietinę veiklą ir pan.).</w:t>
      </w:r>
    </w:p>
    <w:p w14:paraId="00000453" w14:textId="55365225" w:rsidR="00EB3E31" w:rsidRPr="009C5DDD" w:rsidRDefault="00000000" w:rsidP="009C5DDD">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Parengiamosios medicininės fizinio pajėgumo grupės mokiniams krūvis ir pratimai skiriami atsižvelgus į jų ligų pobūdį ir sveikatos būklę.</w:t>
      </w:r>
      <w:sdt>
        <w:sdtPr>
          <w:rPr>
            <w:color w:val="000000"/>
            <w:sz w:val="24"/>
            <w:szCs w:val="24"/>
          </w:rPr>
          <w:tag w:val="goog_rdk_9"/>
          <w:id w:val="1674767614"/>
        </w:sdtPr>
        <w:sdtContent/>
      </w:sdt>
      <w:r w:rsidRPr="009C5DDD">
        <w:rPr>
          <w:color w:val="000000"/>
          <w:sz w:val="24"/>
          <w:szCs w:val="24"/>
        </w:rPr>
        <w:t xml:space="preserve"> Neskiria</w:t>
      </w:r>
      <w:r w:rsidR="00D62C17" w:rsidRPr="009C5DDD">
        <w:rPr>
          <w:color w:val="000000"/>
          <w:sz w:val="24"/>
          <w:szCs w:val="24"/>
        </w:rPr>
        <w:t>mi</w:t>
      </w:r>
      <w:r w:rsidRPr="009C5DDD">
        <w:rPr>
          <w:color w:val="000000"/>
          <w:sz w:val="24"/>
          <w:szCs w:val="24"/>
        </w:rPr>
        <w:t xml:space="preserve"> ir neatliekam</w:t>
      </w:r>
      <w:r w:rsidR="00D62C17" w:rsidRPr="009C5DDD">
        <w:rPr>
          <w:color w:val="000000"/>
          <w:sz w:val="24"/>
          <w:szCs w:val="24"/>
        </w:rPr>
        <w:t xml:space="preserve">i </w:t>
      </w:r>
      <w:r w:rsidRPr="009C5DDD">
        <w:rPr>
          <w:color w:val="000000"/>
          <w:sz w:val="24"/>
          <w:szCs w:val="24"/>
        </w:rPr>
        <w:t>pratim</w:t>
      </w:r>
      <w:r w:rsidR="00D62C17" w:rsidRPr="009C5DDD">
        <w:rPr>
          <w:color w:val="000000"/>
          <w:sz w:val="24"/>
          <w:szCs w:val="24"/>
        </w:rPr>
        <w:t>ai</w:t>
      </w:r>
      <w:r w:rsidRPr="009C5DDD">
        <w:rPr>
          <w:color w:val="000000"/>
          <w:sz w:val="24"/>
          <w:szCs w:val="24"/>
        </w:rPr>
        <w:t>, galin</w:t>
      </w:r>
      <w:r w:rsidR="00D62C17" w:rsidRPr="009C5DDD">
        <w:rPr>
          <w:color w:val="000000"/>
          <w:sz w:val="24"/>
          <w:szCs w:val="24"/>
        </w:rPr>
        <w:t>tys</w:t>
      </w:r>
      <w:r w:rsidRPr="009C5DDD">
        <w:rPr>
          <w:color w:val="000000"/>
          <w:sz w:val="24"/>
          <w:szCs w:val="24"/>
        </w:rPr>
        <w:t xml:space="preserve"> </w:t>
      </w:r>
      <w:r w:rsidRPr="009C5DDD">
        <w:rPr>
          <w:color w:val="000000"/>
          <w:sz w:val="24"/>
          <w:szCs w:val="24"/>
        </w:rPr>
        <w:lastRenderedPageBreak/>
        <w:t>skatinti ligų paūmėjimą. Dėl ligos pobūdžio negalintiesiems atlikti įprastų užduočių mokytojas taiko alternatyvias atsiskaitymo užduotis, kurios atitinka mokinių fizines galimybes ir gydytojo rekomendacijas.</w:t>
      </w:r>
    </w:p>
    <w:p w14:paraId="00000454" w14:textId="77777777" w:rsidR="00EB3E31" w:rsidRDefault="00EB3E31">
      <w:pPr>
        <w:widowControl w:val="0"/>
        <w:pBdr>
          <w:top w:val="nil"/>
          <w:left w:val="nil"/>
          <w:bottom w:val="nil"/>
          <w:right w:val="nil"/>
          <w:between w:val="nil"/>
        </w:pBdr>
        <w:tabs>
          <w:tab w:val="left" w:pos="1418"/>
        </w:tabs>
        <w:spacing w:line="360" w:lineRule="auto"/>
        <w:ind w:left="567"/>
        <w:jc w:val="both"/>
        <w:rPr>
          <w:color w:val="000000"/>
          <w:sz w:val="24"/>
          <w:szCs w:val="24"/>
        </w:rPr>
      </w:pPr>
    </w:p>
    <w:p w14:paraId="00000455" w14:textId="77777777" w:rsidR="00EB3E31" w:rsidRDefault="00000000">
      <w:pPr>
        <w:widowControl w:val="0"/>
        <w:pBdr>
          <w:top w:val="nil"/>
          <w:left w:val="nil"/>
          <w:bottom w:val="nil"/>
          <w:right w:val="nil"/>
          <w:between w:val="nil"/>
        </w:pBdr>
        <w:tabs>
          <w:tab w:val="left" w:pos="1418"/>
        </w:tabs>
        <w:spacing w:line="360" w:lineRule="auto"/>
        <w:ind w:left="567"/>
        <w:jc w:val="center"/>
        <w:rPr>
          <w:color w:val="000000"/>
          <w:sz w:val="24"/>
          <w:szCs w:val="24"/>
        </w:rPr>
      </w:pPr>
      <w:r>
        <w:rPr>
          <w:b/>
          <w:color w:val="000000"/>
          <w:sz w:val="24"/>
          <w:szCs w:val="24"/>
        </w:rPr>
        <w:t>KETVIRTASIS SKIRSNIS</w:t>
      </w:r>
    </w:p>
    <w:p w14:paraId="00000456" w14:textId="1FC5F2B4" w:rsidR="00EB3E31" w:rsidRDefault="00000000">
      <w:pPr>
        <w:widowControl w:val="0"/>
        <w:pBdr>
          <w:top w:val="nil"/>
          <w:left w:val="nil"/>
          <w:bottom w:val="nil"/>
          <w:right w:val="nil"/>
          <w:between w:val="nil"/>
        </w:pBdr>
        <w:tabs>
          <w:tab w:val="left" w:pos="1418"/>
        </w:tabs>
        <w:spacing w:line="360" w:lineRule="auto"/>
        <w:ind w:left="567"/>
        <w:jc w:val="center"/>
        <w:rPr>
          <w:b/>
          <w:sz w:val="24"/>
          <w:szCs w:val="24"/>
        </w:rPr>
      </w:pPr>
      <w:r>
        <w:rPr>
          <w:b/>
          <w:color w:val="000000"/>
          <w:sz w:val="24"/>
          <w:szCs w:val="24"/>
        </w:rPr>
        <w:t>VIDURINIO UGDYMO PROGRAMOS ĮGYVENDINIMAS</w:t>
      </w:r>
    </w:p>
    <w:p w14:paraId="00000457" w14:textId="77777777" w:rsidR="00EB3E31" w:rsidRDefault="00EB3E31">
      <w:pPr>
        <w:widowControl w:val="0"/>
        <w:pBdr>
          <w:top w:val="nil"/>
          <w:left w:val="nil"/>
          <w:bottom w:val="nil"/>
          <w:right w:val="nil"/>
          <w:between w:val="nil"/>
        </w:pBdr>
        <w:tabs>
          <w:tab w:val="left" w:pos="1418"/>
        </w:tabs>
        <w:spacing w:line="360" w:lineRule="auto"/>
        <w:ind w:left="567"/>
        <w:jc w:val="center"/>
        <w:rPr>
          <w:b/>
          <w:sz w:val="24"/>
          <w:szCs w:val="24"/>
        </w:rPr>
      </w:pPr>
    </w:p>
    <w:p w14:paraId="00000458" w14:textId="77777777" w:rsidR="00EB3E31" w:rsidRPr="009C5DDD" w:rsidRDefault="00000000" w:rsidP="009C5DDD">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2025–2026 mokslo metais IV gimnazijos klasės mokiniai tęsia 2024–2025 mokslo metais pradėtą mokymąsi pagal individualų mokymosi planą, kuriame turi būti ne mažiau nei 8 privalomi mokytis dalykai ir minimalus pamokų skaičius per savaitę – 25. Maksimalus pamokų skaičius IV gimnazijos klasėje – ne daugiau nei 35 pamokos per savaitę.</w:t>
      </w:r>
    </w:p>
    <w:p w14:paraId="0000045A" w14:textId="77777777" w:rsidR="00EB3E31" w:rsidRPr="009C5DDD" w:rsidRDefault="00000000" w:rsidP="009C5DDD">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Mokinys privalo mokytis:</w:t>
      </w:r>
    </w:p>
    <w:p w14:paraId="0000045B"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lietuvių kalbos ir literatūros bendruoju arba išplėstiniu kursu;</w:t>
      </w:r>
    </w:p>
    <w:p w14:paraId="0000045C"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matematikos bendruoju arba išplėstiniu kursu;</w:t>
      </w:r>
    </w:p>
    <w:p w14:paraId="0000045D"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fizinio ugdymo;</w:t>
      </w:r>
    </w:p>
    <w:p w14:paraId="0000045E"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privalo pasirinkti mokytis bent vieno dalyko iš kiekvienos dalykų grupės. Mokinys dalykų gali rinktis ir daugiau, jei dalykų grupėje yra daugiau nei du:</w:t>
      </w:r>
    </w:p>
    <w:p w14:paraId="0000045F"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užsienio kalbos (anglų), užsienio kalbos (prancūzų), užsienio kalbos (vokiečių);</w:t>
      </w:r>
    </w:p>
    <w:p w14:paraId="00000460"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biologijos, chemijos, fizikos, informatikos, inžinerinių technologijų;</w:t>
      </w:r>
    </w:p>
    <w:p w14:paraId="00000461"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istorijos, geografijos, ekonomikos ir verslumo, filosofijos;</w:t>
      </w:r>
    </w:p>
    <w:p w14:paraId="00000462" w14:textId="411D96E4"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etikos, tikybos. Mokinys renkasi vieną dalyką – tikybą arba etiką. Siekiant užtikrinti dorinio ugdymo dalyko mokymosi programos tęstinumą ir nuoseklumą pagal vidurinio ugdymo programą pasiūlyta III gimnazijos klasės mokiniams rinktis etiką ar tikybą dvejiems mokslo metams ir šio dalyko mokytis III klasėje 2 val. per savaitę;</w:t>
      </w:r>
    </w:p>
    <w:p w14:paraId="00000463" w14:textId="77777777" w:rsidR="00EB3E31" w:rsidRPr="009C5DDD" w:rsidRDefault="00000000" w:rsidP="009C5DDD">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9C5DDD">
        <w:rPr>
          <w:color w:val="000000"/>
          <w:sz w:val="24"/>
          <w:szCs w:val="24"/>
        </w:rPr>
        <w:t>dailės, muzikos, šokio, teatro, medijų meno, taikomųjų technologijų;</w:t>
      </w:r>
    </w:p>
    <w:p w14:paraId="00000464" w14:textId="77777777" w:rsidR="00EB3E31" w:rsidRPr="0034771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Mokiniai gali pasirinkti mokytis dalykus ne tik iš privalomai pasirenkamųjų mokytis dalykų grupių bet ir iš laisvai pasirenkamųjų dalykų grupės (etninė kultūra, nacionalinis saugumas ir krašto gynyba, psichologija, teisė, menų istorija, geografinės informacinės sistemos, astronomija, užsienio kalba (tęsiama pagrindiniame ugdyme pradėta mokytis antroji užsienio kalba arba naujai pradėta mokytis laisvai pasirenkama kalba);</w:t>
      </w:r>
    </w:p>
    <w:p w14:paraId="00000465" w14:textId="7DA24723" w:rsidR="00EB3E31" w:rsidRPr="0034771F" w:rsidRDefault="000407B1"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P</w:t>
      </w:r>
      <w:r w:rsidRPr="0034771F">
        <w:rPr>
          <w:color w:val="000000"/>
          <w:sz w:val="24"/>
          <w:szCs w:val="24"/>
        </w:rPr>
        <w:t>rivalo mokytis šių modulių:</w:t>
      </w:r>
    </w:p>
    <w:p w14:paraId="00000467"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„Duomenų </w:t>
      </w:r>
      <w:proofErr w:type="spellStart"/>
      <w:r w:rsidRPr="0034771F">
        <w:rPr>
          <w:color w:val="000000"/>
          <w:sz w:val="24"/>
          <w:szCs w:val="24"/>
        </w:rPr>
        <w:t>tyrybos</w:t>
      </w:r>
      <w:proofErr w:type="spellEnd"/>
      <w:r w:rsidRPr="0034771F">
        <w:rPr>
          <w:color w:val="000000"/>
          <w:sz w:val="24"/>
          <w:szCs w:val="24"/>
        </w:rPr>
        <w:t>, programavimo ir saugaus elgesio pradmenys“ (70 pamokų), jeigu pasirinko mokytis informatiką;</w:t>
      </w:r>
    </w:p>
    <w:p w14:paraId="00000468" w14:textId="0FABA736" w:rsidR="00EB3E31" w:rsidRPr="0034771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Socialinė-pilietinė veikla besimokančiajam pagal vidurinio ugdymo programą yra privaloma, jos trukmė ne mažesnė nei 70 val. Socialinė-pilietinė veikla organizuojama vadovaujantis Bendrųjų ugdymo planų 9 priedu (</w:t>
      </w:r>
      <w:r w:rsidR="000407B1">
        <w:rPr>
          <w:color w:val="000000"/>
          <w:sz w:val="24"/>
          <w:szCs w:val="24"/>
        </w:rPr>
        <w:t>5</w:t>
      </w:r>
      <w:r w:rsidRPr="0034771F">
        <w:rPr>
          <w:color w:val="000000"/>
          <w:sz w:val="24"/>
          <w:szCs w:val="24"/>
        </w:rPr>
        <w:t xml:space="preserve"> priedas).</w:t>
      </w:r>
    </w:p>
    <w:p w14:paraId="00000469" w14:textId="0CF95B21" w:rsidR="00EB3E31" w:rsidRPr="0034771F" w:rsidRDefault="00B6201A"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lastRenderedPageBreak/>
        <w:t>Mokinys gali pasirinkti atlikti brandos darbą iš bet kurio vieno ar kelių jo individualaus ugdymo plano dalyko (-ų) ir gali rengti jį individualiai arba grupėje. Brandos darbas vykdomas III ir / arba IV gimnazijos klasėse ugdymo procese, vadovaujantis Brandos darbo organizavimo ir vykdymo tvarkos aprašu, patvirtintu Lietuvos Respublikos švietimo mokslo ir sporto ministro 2024 m. vasario 28 d. įsakymu Nr. V-240 „Dėl Brandos darbo organizavimo ir vykdymo tvarkos aprašo patvirtinimo.</w:t>
      </w:r>
    </w:p>
    <w:p w14:paraId="0000046A" w14:textId="77777777" w:rsidR="00EB3E31" w:rsidRPr="0034771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Mokinys, besimokydamas pagal vidurinio ugdymo programą, prireikus pagal mokyklos nustatytus reikalavimus gali keisti:</w:t>
      </w:r>
    </w:p>
    <w:p w14:paraId="0000046B"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dalyko programos kursą: lietuvių kalbos ir literatūros ir (ar) matematikos pasirinktą mokymosi kursą. Bendrąjį kursą keisdamas į išplėstinį arba išplėstinį kursą į bendrąjį kursą, mokinys privalo per mokyklos nurodytą laiką atsiskaityti už atitinkamo dalyko bendrosios programos skirtumus ir išlaikyti dalyko atitinkamo kurso tarpinį patikrinimą;</w:t>
      </w:r>
    </w:p>
    <w:p w14:paraId="0000046C" w14:textId="28DFA7BF"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dalykų pasirinkimus III gimnazijos klasėje ir IV gimnazijos klasėje iki einamųjų metų lapkričio 15 d. pagal mokyklos nustatytus individualaus ugdymo plano keitimo reikalavimus ir galimą keitimo laiką. Sprendimą dėl dalyko keitimo galimybių priima gimnazijos direktorius</w:t>
      </w:r>
      <w:r w:rsidR="000407B1">
        <w:rPr>
          <w:color w:val="000000"/>
          <w:sz w:val="24"/>
          <w:szCs w:val="24"/>
        </w:rPr>
        <w:t>.</w:t>
      </w:r>
    </w:p>
    <w:p w14:paraId="0000046D" w14:textId="77777777" w:rsidR="00EB3E31" w:rsidRPr="0034771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Mokiniui, atvykusiam iš kitos mokyklos, sudaroma galimybė toliau tęsti individualaus ugdymo plano įgyvendinimą. Mokiniui gali būti pasiūloma keisti pasirinktus mokytis dalykus, dalykų modulius, jei mokykla negali užtikrinti jų mokymosi tęstinumo.</w:t>
      </w:r>
    </w:p>
    <w:p w14:paraId="0000046E" w14:textId="7BA243B2"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sz w:val="24"/>
          <w:szCs w:val="24"/>
          <w:highlight w:val="white"/>
        </w:rPr>
      </w:pPr>
      <w:r w:rsidRPr="0034771F">
        <w:rPr>
          <w:color w:val="000000"/>
          <w:sz w:val="24"/>
          <w:szCs w:val="24"/>
        </w:rPr>
        <w:t>Vidurinio ugdymo programai grupine mokymosi forma kasdieniu mokymo proceso organizavimo būdu įgyvendinti skiriamų pamokų skaičius per savaitę ir per dvejus metus nurodytas</w:t>
      </w:r>
      <w:r>
        <w:rPr>
          <w:sz w:val="24"/>
          <w:szCs w:val="24"/>
          <w:highlight w:val="white"/>
        </w:rPr>
        <w:t xml:space="preserve"> </w:t>
      </w:r>
      <w:r w:rsidRPr="000407B1">
        <w:rPr>
          <w:sz w:val="24"/>
          <w:szCs w:val="24"/>
        </w:rPr>
        <w:t>priede (</w:t>
      </w:r>
      <w:r w:rsidR="00B25854" w:rsidRPr="000407B1">
        <w:rPr>
          <w:sz w:val="24"/>
          <w:szCs w:val="24"/>
        </w:rPr>
        <w:t>1</w:t>
      </w:r>
      <w:r w:rsidRPr="000407B1">
        <w:rPr>
          <w:sz w:val="24"/>
          <w:szCs w:val="24"/>
        </w:rPr>
        <w:t xml:space="preserve">d, </w:t>
      </w:r>
      <w:r w:rsidR="00B25854" w:rsidRPr="000407B1">
        <w:rPr>
          <w:sz w:val="24"/>
          <w:szCs w:val="24"/>
        </w:rPr>
        <w:t>1</w:t>
      </w:r>
      <w:r w:rsidRPr="000407B1">
        <w:rPr>
          <w:sz w:val="24"/>
          <w:szCs w:val="24"/>
        </w:rPr>
        <w:t>e priedai).</w:t>
      </w:r>
    </w:p>
    <w:p w14:paraId="0000046F" w14:textId="7E2E229D" w:rsidR="00EB3E31" w:rsidRPr="0034771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Ugdymo karjerai III-IV klasėse programa integruojama į bendruosius dalykus, klasės vadovo veiklą. Ugdymo karjerai grupės nariai teikia individualias konsultacijas karjeros klausimais mokiniams ir jų tėvams, organizuoja susitikimus su aukštųjų mokyklų atstovais, rengia atvirų durų dienas, planuoja </w:t>
      </w:r>
      <w:r w:rsidRPr="000407B1">
        <w:rPr>
          <w:color w:val="000000"/>
          <w:sz w:val="24"/>
          <w:szCs w:val="24"/>
        </w:rPr>
        <w:t>išvykas. (3</w:t>
      </w:r>
      <w:r w:rsidR="000407B1">
        <w:rPr>
          <w:color w:val="000000"/>
          <w:sz w:val="24"/>
          <w:szCs w:val="24"/>
        </w:rPr>
        <w:t>a, 4b</w:t>
      </w:r>
      <w:r w:rsidRPr="000407B1">
        <w:rPr>
          <w:color w:val="000000"/>
          <w:sz w:val="24"/>
          <w:szCs w:val="24"/>
        </w:rPr>
        <w:t xml:space="preserve"> priedai)</w:t>
      </w:r>
    </w:p>
    <w:p w14:paraId="00000470" w14:textId="77777777" w:rsidR="00EB3E31" w:rsidRDefault="00EB3E31">
      <w:pPr>
        <w:widowControl w:val="0"/>
        <w:pBdr>
          <w:top w:val="nil"/>
          <w:left w:val="nil"/>
          <w:bottom w:val="nil"/>
          <w:right w:val="nil"/>
          <w:between w:val="nil"/>
        </w:pBdr>
        <w:tabs>
          <w:tab w:val="left" w:pos="1418"/>
        </w:tabs>
        <w:spacing w:line="360" w:lineRule="auto"/>
        <w:ind w:left="567"/>
        <w:jc w:val="both"/>
        <w:rPr>
          <w:sz w:val="24"/>
          <w:szCs w:val="24"/>
          <w:highlight w:val="white"/>
        </w:rPr>
      </w:pPr>
    </w:p>
    <w:p w14:paraId="00000471" w14:textId="77777777" w:rsidR="00EB3E31" w:rsidRDefault="00000000">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IV SKYRIUS</w:t>
      </w:r>
    </w:p>
    <w:p w14:paraId="00000472" w14:textId="77777777" w:rsidR="00EB3E31" w:rsidRDefault="00000000">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MOKINIŲ, TURINČIŲ SPECIALIŲJŲ UGDYMOSI POREIKIŲ (IŠSKYRUS ATSIRANDANČIUS DĖL IŠSKIRTINIŲ GABUMŲ), UGDYMO ORGANIZAVIMAS</w:t>
      </w:r>
    </w:p>
    <w:p w14:paraId="00000473" w14:textId="77777777" w:rsidR="00EB3E31" w:rsidRDefault="00EB3E31">
      <w:pPr>
        <w:widowControl w:val="0"/>
        <w:pBdr>
          <w:top w:val="nil"/>
          <w:left w:val="nil"/>
          <w:bottom w:val="nil"/>
          <w:right w:val="nil"/>
          <w:between w:val="nil"/>
        </w:pBdr>
        <w:tabs>
          <w:tab w:val="left" w:pos="1418"/>
        </w:tabs>
        <w:spacing w:line="360" w:lineRule="auto"/>
        <w:ind w:left="567"/>
        <w:jc w:val="center"/>
        <w:rPr>
          <w:color w:val="000000"/>
          <w:sz w:val="24"/>
          <w:szCs w:val="24"/>
        </w:rPr>
      </w:pPr>
    </w:p>
    <w:p w14:paraId="00000474" w14:textId="77777777" w:rsidR="00EB3E31" w:rsidRDefault="00000000">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PIRMASIS SKIRSNIS</w:t>
      </w:r>
    </w:p>
    <w:p w14:paraId="00000475" w14:textId="1331DA28" w:rsidR="00EB3E31" w:rsidRDefault="00000000">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PAGRINDINIAI UGDYMO ORGANIZAVIMO PRINCIPAI</w:t>
      </w:r>
    </w:p>
    <w:p w14:paraId="00000476" w14:textId="77777777" w:rsidR="00EB3E31" w:rsidRDefault="00EB3E31">
      <w:pPr>
        <w:widowControl w:val="0"/>
        <w:pBdr>
          <w:top w:val="nil"/>
          <w:left w:val="nil"/>
          <w:bottom w:val="nil"/>
          <w:right w:val="nil"/>
          <w:between w:val="nil"/>
        </w:pBdr>
        <w:tabs>
          <w:tab w:val="left" w:pos="1418"/>
        </w:tabs>
        <w:spacing w:line="360" w:lineRule="auto"/>
        <w:ind w:left="567"/>
        <w:jc w:val="center"/>
        <w:rPr>
          <w:color w:val="000000"/>
          <w:sz w:val="24"/>
          <w:szCs w:val="24"/>
        </w:rPr>
      </w:pPr>
    </w:p>
    <w:p w14:paraId="00000477" w14:textId="1B5995DC"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Gimnazijoje pagal pradinio, pagrindinio ir vidurinio ugdymo programas įtraukiami mokiniai, turintys nedidelį, vidutinį ir didelį specialiųjų ugdymosi poreikių lygį. Mokiniams teikiama logopedo, spec</w:t>
      </w:r>
      <w:r w:rsidR="00405104">
        <w:rPr>
          <w:color w:val="000000"/>
          <w:sz w:val="24"/>
          <w:szCs w:val="24"/>
        </w:rPr>
        <w:t>ialiojo</w:t>
      </w:r>
      <w:r>
        <w:rPr>
          <w:color w:val="000000"/>
          <w:sz w:val="24"/>
          <w:szCs w:val="24"/>
        </w:rPr>
        <w:t xml:space="preserve"> pedagogo, psichologo, soc</w:t>
      </w:r>
      <w:r w:rsidR="00405104">
        <w:rPr>
          <w:color w:val="000000"/>
          <w:sz w:val="24"/>
          <w:szCs w:val="24"/>
        </w:rPr>
        <w:t>ialinio</w:t>
      </w:r>
      <w:r>
        <w:rPr>
          <w:color w:val="000000"/>
          <w:sz w:val="24"/>
          <w:szCs w:val="24"/>
        </w:rPr>
        <w:t xml:space="preserve"> pedagogo ir mok</w:t>
      </w:r>
      <w:r w:rsidR="00405104">
        <w:rPr>
          <w:color w:val="000000"/>
          <w:sz w:val="24"/>
          <w:szCs w:val="24"/>
        </w:rPr>
        <w:t>inio</w:t>
      </w:r>
      <w:r>
        <w:rPr>
          <w:color w:val="000000"/>
          <w:sz w:val="24"/>
          <w:szCs w:val="24"/>
        </w:rPr>
        <w:t xml:space="preserve"> padėjėjo pagalba.</w:t>
      </w:r>
    </w:p>
    <w:p w14:paraId="00000478" w14:textId="5F6F0352" w:rsidR="00EB3E31" w:rsidRPr="00405104"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405104">
        <w:rPr>
          <w:color w:val="000000"/>
          <w:sz w:val="24"/>
          <w:szCs w:val="24"/>
        </w:rPr>
        <w:t xml:space="preserve">Mokykla mokinio, turinčio specialiųjų ugdymosi poreikių, ugdymą organizuoja, </w:t>
      </w:r>
      <w:r w:rsidRPr="00405104">
        <w:rPr>
          <w:color w:val="000000"/>
          <w:sz w:val="24"/>
          <w:szCs w:val="24"/>
        </w:rPr>
        <w:lastRenderedPageBreak/>
        <w:t xml:space="preserve">vadovaudamasi </w:t>
      </w:r>
      <w:r w:rsidR="00405104" w:rsidRPr="00405104">
        <w:rPr>
          <w:color w:val="000000"/>
          <w:sz w:val="24"/>
          <w:szCs w:val="24"/>
        </w:rPr>
        <w:t>Mokinio specialiųjų ugdymosi poreikių vertinimo, ugdymo pritaikymo ir (ar) reikalingos švietimo pagalbos skyrimo tvarkos</w:t>
      </w:r>
      <w:r w:rsidR="00405104" w:rsidRPr="0034771F">
        <w:rPr>
          <w:color w:val="000000"/>
          <w:sz w:val="24"/>
          <w:szCs w:val="24"/>
        </w:rPr>
        <w:t xml:space="preserve"> aprašu, patvirtintu Lietuvos Respublikos švietimo, mokslo ir sporto ministro 2024 m. rugpjūčio 30 d. įsakymu Nr. </w:t>
      </w:r>
      <w:r w:rsidR="00405104" w:rsidRPr="00405104">
        <w:rPr>
          <w:color w:val="000000"/>
          <w:sz w:val="24"/>
          <w:szCs w:val="24"/>
        </w:rPr>
        <w:t>V-928</w:t>
      </w:r>
      <w:r w:rsidR="00405104" w:rsidRPr="0034771F">
        <w:rPr>
          <w:color w:val="000000"/>
          <w:sz w:val="24"/>
          <w:szCs w:val="24"/>
        </w:rPr>
        <w:t xml:space="preserve"> „Dėl </w:t>
      </w:r>
      <w:r w:rsidR="00405104" w:rsidRPr="00405104">
        <w:rPr>
          <w:color w:val="000000"/>
          <w:sz w:val="24"/>
          <w:szCs w:val="24"/>
        </w:rPr>
        <w:t>Mokinio specialiųjų ugdymosi poreikių vertinimo, ugdymo pritaikymo ir (ar) reikalingos švietimo pagalbos skyrimo tvarkos</w:t>
      </w:r>
      <w:r w:rsidR="00405104" w:rsidRPr="0034771F">
        <w:rPr>
          <w:color w:val="000000"/>
          <w:sz w:val="24"/>
          <w:szCs w:val="24"/>
        </w:rPr>
        <w:t xml:space="preserve"> aprašo patvirtinimo“</w:t>
      </w:r>
      <w:r w:rsidRPr="00405104">
        <w:rPr>
          <w:color w:val="000000"/>
          <w:sz w:val="24"/>
          <w:szCs w:val="24"/>
        </w:rPr>
        <w:t xml:space="preserve">, </w:t>
      </w:r>
      <w:r w:rsidR="00405104" w:rsidRPr="00405104">
        <w:rPr>
          <w:color w:val="000000"/>
          <w:sz w:val="24"/>
          <w:szCs w:val="24"/>
        </w:rPr>
        <w:t>B</w:t>
      </w:r>
      <w:r w:rsidRPr="00405104">
        <w:rPr>
          <w:color w:val="000000"/>
          <w:sz w:val="24"/>
          <w:szCs w:val="24"/>
        </w:rPr>
        <w:t>endrosiomis programomis ir šio skyriaus nuostatomis (jei šiame skyriuje nereglamentuojama, mokykla vadovaujasi kitomis Bendrųjų ugdymo planų nuostatomis, reglamentuojančiomis ugdymo programų įgyvendinimą) bei atsižvelgia į:</w:t>
      </w:r>
    </w:p>
    <w:p w14:paraId="00000479" w14:textId="48AAB90C"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mokinio mokymosi ir švietimo pagalbos poreikius;</w:t>
      </w:r>
    </w:p>
    <w:p w14:paraId="0000047A"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formaliojo švietimo programą;</w:t>
      </w:r>
    </w:p>
    <w:p w14:paraId="0000047B"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mokymosi formą ir mokymo proceso organizavimo būdą;</w:t>
      </w:r>
    </w:p>
    <w:p w14:paraId="0000047C"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švietimo pagalbos specialistų, gimnazijos vaiko gerovės komisijos, pedagoginių psichologinių ar švietimo pagalbos tarnybų rekomendacijas;</w:t>
      </w:r>
    </w:p>
    <w:p w14:paraId="0000047D"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specialistų komandą, mokymo(</w:t>
      </w:r>
      <w:proofErr w:type="spellStart"/>
      <w:r>
        <w:rPr>
          <w:color w:val="000000"/>
          <w:sz w:val="24"/>
          <w:szCs w:val="24"/>
        </w:rPr>
        <w:t>si</w:t>
      </w:r>
      <w:proofErr w:type="spellEnd"/>
      <w:r>
        <w:rPr>
          <w:color w:val="000000"/>
          <w:sz w:val="24"/>
          <w:szCs w:val="24"/>
        </w:rPr>
        <w:t>) aplinką ir turimas mokymo lėšas.</w:t>
      </w:r>
    </w:p>
    <w:p w14:paraId="0000047E" w14:textId="77777777"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Siekiant tenkinti mokinių ugdymosi reikmes, pritaikoma Bendroji programa arba rengiama individualizuota pradinio, pagrindinio ugdymo programa. Ugdymo turinys formuojamas pagal dalykus. Mokiniai pagal pradinio, pagrindinio ir vidurinio ugdymo programas ugdomi grupinio mokymosi forma kasdieniu mokymosi proceso organizavimo būdu. Mokymosi organizavimo formos – pamoka, specialiosios pratybos. Mokiniai ugdomi dalykų kabinetuose bei specialiojo pedagogo, psichologo ir socialinio pedagogo kabinetuose. Parenkamos ugdymui skirtos specialiosios mokymo priemonės.</w:t>
      </w:r>
    </w:p>
    <w:p w14:paraId="0000047F" w14:textId="77777777" w:rsidR="00EB3E31" w:rsidRPr="0029226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29226F">
        <w:rPr>
          <w:color w:val="000000"/>
          <w:sz w:val="24"/>
          <w:szCs w:val="24"/>
        </w:rPr>
        <w:t>Pradinio ugdymo individualizuotos ir pagrindinio ugdymo individualizuotos programos bei socialinių įgūdžių ugdymo programos įgyvendinimas reglamentuojamas Bendrųjų ugdymo planų 8 priede.</w:t>
      </w:r>
    </w:p>
    <w:p w14:paraId="00000480" w14:textId="77777777"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b/>
          <w:bCs/>
          <w:color w:val="000000"/>
          <w:sz w:val="24"/>
          <w:szCs w:val="24"/>
        </w:rPr>
        <w:t>Individualus ugdymo planas</w:t>
      </w:r>
      <w:r>
        <w:rPr>
          <w:color w:val="000000"/>
          <w:sz w:val="24"/>
          <w:szCs w:val="24"/>
        </w:rPr>
        <w:t>. Kiekvienam mokiniui, turinčiam specialiųjų ugdymosi poreikių, rengiamas individualus ugdymo planas, kurio sudėtinė dalis yra pagalbos planas, apimantis pagalbą ugdymo procese ir kitų specialistų teikiamą pagalbą, didinančią ugdymo veiksmingumą, programų pritaikymą arba individualizavimą:</w:t>
      </w:r>
    </w:p>
    <w:p w14:paraId="00000481" w14:textId="64D12BBE" w:rsidR="00EB3E31" w:rsidRPr="00BE5507"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individualus ugdymo planas rengiamas pusmečiui. Pildoma elektroninė Individualaus ugdymo plano SUP mokiniams </w:t>
      </w:r>
      <w:r w:rsidRPr="00BE5507">
        <w:rPr>
          <w:color w:val="000000"/>
          <w:sz w:val="24"/>
          <w:szCs w:val="24"/>
        </w:rPr>
        <w:t>forma. (</w:t>
      </w:r>
      <w:r w:rsidR="00BE5507" w:rsidRPr="00BE5507">
        <w:rPr>
          <w:color w:val="000000"/>
          <w:sz w:val="24"/>
          <w:szCs w:val="24"/>
        </w:rPr>
        <w:t>10c</w:t>
      </w:r>
      <w:r w:rsidRPr="00BE5507">
        <w:rPr>
          <w:color w:val="000000"/>
          <w:sz w:val="24"/>
          <w:szCs w:val="24"/>
        </w:rPr>
        <w:t xml:space="preserve"> priedas).</w:t>
      </w:r>
    </w:p>
    <w:p w14:paraId="00000482"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planui rengti bei įgyvendinimui koordinuoti paskiriamas koordinuojantis asmuo, kuris kartu su mokytojais ir švietimo pagalbą teikiančiais specialistais, vaiku, su jo tėvais (globėjais, rūpintojais) numato ugdymo ir pagalbos tikslus;</w:t>
      </w:r>
    </w:p>
    <w:p w14:paraId="00000483" w14:textId="5E28E132"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rengiant individualų ugdymo planą vadovaujamasi Bendrųjų ugdymo </w:t>
      </w:r>
      <w:r w:rsidR="004B6531" w:rsidRPr="0034771F">
        <w:rPr>
          <w:color w:val="000000"/>
          <w:sz w:val="24"/>
          <w:szCs w:val="24"/>
        </w:rPr>
        <w:t xml:space="preserve">planų 84, 90, 101 </w:t>
      </w:r>
      <w:r w:rsidRPr="0034771F">
        <w:rPr>
          <w:color w:val="000000"/>
          <w:sz w:val="24"/>
          <w:szCs w:val="24"/>
        </w:rPr>
        <w:t>punktuose nurodytu pradinio, pagrindinio ar vidurinio ugdymo dalykų programoms įgyvendinti skiriamų pamokų skaičiumi, galima:</w:t>
      </w:r>
    </w:p>
    <w:p w14:paraId="00000484"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planuoti specialiąsias pamokas ir (ar) didinti pamokų, skirtų ugdymo sričiai/dalykų </w:t>
      </w:r>
      <w:r>
        <w:rPr>
          <w:color w:val="000000"/>
          <w:sz w:val="24"/>
          <w:szCs w:val="24"/>
        </w:rPr>
        <w:lastRenderedPageBreak/>
        <w:t>grupei, socialinei veiklai, ugdymui profesinei karjerai, medijų ir informaciniam raštingumui, skaičių, siekdama plėtoti asmens kompetencijas ir tenkinti ugdymosi poreikius, daugiau dėmesio skirti bendrosioms kompetencijoms ugdyti, taip pat meniniam, technologiniam, sveikatos ugdymui. Mokiniams, kurių gimtoji kalba nėra lietuvių kalba, rekomenduojama skirti pamokas lietuvių kalbai mokyti ar dvikalbiam ugdymui;</w:t>
      </w:r>
    </w:p>
    <w:p w14:paraId="00000485"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 keisti specialiųjų pamokų, pratybų ir individualiai pagalbai skiriamų valandų (pamokų) skaičių;</w:t>
      </w:r>
    </w:p>
    <w:p w14:paraId="00000486"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keisti pamokų trukmę, dienos ugdymo struktūrą, siekiant individualiame ugdymo plane numatytų tikslų;</w:t>
      </w:r>
    </w:p>
    <w:p w14:paraId="00000487"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formuoti nuolatines ar laikinąsias grupes, pogrupius iš tų pačių ar skirtingų klasių mokinių;</w:t>
      </w:r>
    </w:p>
    <w:p w14:paraId="00000488"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vėliau pradėti mokytis pirmosios ar antrosios užsienio kalbos mokiniui, kuris turi klausos, įvairiapusių raidos, elgesio ir emocijų, kalbos ir kalbėjimo, skaitymo ir (ar) rašymo, intelekto (taip pat ir nepatikslintų intelekto), bendrųjų mokymosi sutrikimų, turintį </w:t>
      </w:r>
      <w:proofErr w:type="spellStart"/>
      <w:r>
        <w:rPr>
          <w:color w:val="000000"/>
          <w:sz w:val="24"/>
          <w:szCs w:val="24"/>
        </w:rPr>
        <w:t>kochlearinius</w:t>
      </w:r>
      <w:proofErr w:type="spellEnd"/>
      <w:r>
        <w:rPr>
          <w:color w:val="000000"/>
          <w:sz w:val="24"/>
          <w:szCs w:val="24"/>
        </w:rPr>
        <w:t xml:space="preserve"> implantus;</w:t>
      </w:r>
    </w:p>
    <w:p w14:paraId="00000489"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mokyti tik vienos užsienio kalbos – mokinį, turintį klausos, įvairiapusių raidos, elgesio ir emocijų, kalbos ir kalbėjimo, skaitymo ir (ar) rašymo, intelekto (taip pat ir nepatikslintų intelekto), bendrųjų mokymosi sutrikimų, turintį </w:t>
      </w:r>
      <w:proofErr w:type="spellStart"/>
      <w:r>
        <w:rPr>
          <w:color w:val="000000"/>
          <w:sz w:val="24"/>
          <w:szCs w:val="24"/>
        </w:rPr>
        <w:t>kochlearinius</w:t>
      </w:r>
      <w:proofErr w:type="spellEnd"/>
      <w:r>
        <w:rPr>
          <w:color w:val="000000"/>
          <w:sz w:val="24"/>
          <w:szCs w:val="24"/>
        </w:rPr>
        <w:t xml:space="preserve"> implantus;</w:t>
      </w:r>
    </w:p>
    <w:p w14:paraId="0000048A"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nemokyti užsienio kalbų mokinio, kuris turi kompleksinę negalią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0000048B"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nemokyti muzikos mokinio, kuris turi klausos sutrikimą (išskyrus nežymų);</w:t>
      </w:r>
    </w:p>
    <w:p w14:paraId="0000048C"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nemokyti technologijų mokinio, kuris turi judesio ir padėties bei neurologinių sutrikimų (išskyrus lengvus), o vietoj jų mokinys gali rinktis kitus individualaus ugdymo plano dalykus, tenkinančius specialiuosius ugdymosi poreikius, gauti pedagoginę ar specialiąją pedagoginę pagalbą.</w:t>
      </w:r>
    </w:p>
    <w:p w14:paraId="0000048D" w14:textId="77777777" w:rsidR="00EB3E31"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planas įgyvendinamas, sudarant individualius tvarkaraščius, derinant su klasės, kurioje mokinys mokosi, tvarkaraščiu, ir užtikrinant, kad mokinys gaus ugdymą ir švietimo pagalbą tokia apimtimi, kokią nustato Bendrieji ugdymo planai ir rekomenduoja mokiniui pedagoginė psichologinė ar švietimo pagalbos tarnyba;</w:t>
      </w:r>
    </w:p>
    <w:p w14:paraId="0000048E" w14:textId="4EA596F1" w:rsidR="00EB3E31" w:rsidRPr="0034771F"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Mokiniui, kuris mokosi pagal bendrojo ugdymo programą, ją pritaikant, mokinio individualus ugdymo planas sudaromas vadovaujantis Bendrųjų ugdymo planų </w:t>
      </w:r>
      <w:r w:rsidR="004B6531" w:rsidRPr="0034771F">
        <w:rPr>
          <w:color w:val="000000"/>
          <w:sz w:val="24"/>
          <w:szCs w:val="24"/>
        </w:rPr>
        <w:t xml:space="preserve">84, 90, 101 </w:t>
      </w:r>
      <w:r w:rsidRPr="0034771F">
        <w:rPr>
          <w:color w:val="000000"/>
          <w:sz w:val="24"/>
          <w:szCs w:val="24"/>
        </w:rPr>
        <w:t>punktuose dalykų programoms įgyvendinti nurodomu pamokų skaičiumi, kuris gali būti koreguojamas iki 25 procentų. Bendras pamokų ir neformaliojo švietimo pamokų skaičius gali būti didinamas atsižvelgiant į mokinio galias ir ugdymosi poreikius, specialistų rekomendacijas:</w:t>
      </w:r>
    </w:p>
    <w:p w14:paraId="0000048F" w14:textId="41A43646" w:rsidR="00EB3E31"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sutrikusios klausos (išskyrus nežymų) </w:t>
      </w:r>
      <w:r>
        <w:rPr>
          <w:color w:val="000000"/>
          <w:sz w:val="24"/>
          <w:szCs w:val="24"/>
        </w:rPr>
        <w:t>mokinio individualaus ugdymo plano rengimas:</w:t>
      </w:r>
    </w:p>
    <w:p w14:paraId="00000490"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lastRenderedPageBreak/>
        <w:t>mokiniui, ugdomam pagal pradinio ugdymo programą:</w:t>
      </w:r>
    </w:p>
    <w:p w14:paraId="00000491" w14:textId="77777777"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kurčiajam mokiniui lietuvių gestų kalbai skiriama ne mažiau kaip 140 pamokų per dvejus mokslo metus. Mokiniui, turinčiam žymų ar labai žymų klausos sutrikimą, turinčiam implantus gali būti skiriama iki 140 pamokų lietuvių gestų kalbai mokyti, jei mokinys ar jo tėvai (globėjai, rūpintojai) pasirenka;</w:t>
      </w:r>
    </w:p>
    <w:p w14:paraId="00000492" w14:textId="77777777"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lietuvių kalbai – ne mažiau kaip 420 pamokų per dvejus mokslo metus, dalykinei praktinei veiklai – ne mažiau kaip 140 pamokų per dvejus mokslo metus, meniniam ugdymui – ne mažiau kaip 210 pamokų per dvejus mokslo metus;</w:t>
      </w:r>
    </w:p>
    <w:p w14:paraId="00000493" w14:textId="77777777"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tarties, kalbos mokymo ir klausos lavinimo individualioms pratyboms skiriama ne mažiau kaip 140 pamokų per metus (</w:t>
      </w:r>
      <w:proofErr w:type="spellStart"/>
      <w:r>
        <w:rPr>
          <w:color w:val="000000"/>
          <w:sz w:val="24"/>
          <w:szCs w:val="24"/>
        </w:rPr>
        <w:t>kochlearinių</w:t>
      </w:r>
      <w:proofErr w:type="spellEnd"/>
      <w:r>
        <w:rPr>
          <w:color w:val="000000"/>
          <w:sz w:val="24"/>
          <w:szCs w:val="24"/>
        </w:rPr>
        <w:t xml:space="preserve"> implantų naudotojams – ne mažiau kaip 140 pamokų per metus). Tarties, kalbos mokymo ir klausos lavinimo individualios pratybos gali vykti lietuvių kalbos pamokose ar </w:t>
      </w:r>
      <w:proofErr w:type="spellStart"/>
      <w:r>
        <w:rPr>
          <w:color w:val="000000"/>
          <w:sz w:val="24"/>
          <w:szCs w:val="24"/>
        </w:rPr>
        <w:t>popamokų</w:t>
      </w:r>
      <w:proofErr w:type="spellEnd"/>
      <w:r>
        <w:rPr>
          <w:color w:val="000000"/>
          <w:sz w:val="24"/>
          <w:szCs w:val="24"/>
        </w:rPr>
        <w:t xml:space="preserve"> įvairiomis formomis. Pratybų ir lietuvių kalbos pamokų turinys turi derėti;</w:t>
      </w:r>
    </w:p>
    <w:p w14:paraId="00000494" w14:textId="77777777"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atsižvelgiant į individualius kiekvieno mokinio gebėjimus ir tėvų (globėjų, rūpintojų) pageidavimus, kurčiasis, mokomas totaliosios komunikacijos žodiniu ar dvikalbiu metodu;</w:t>
      </w:r>
    </w:p>
    <w:p w14:paraId="00000495" w14:textId="272A3B74"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besimokančiajam pagal pagrindinio ugdymo programą individualus ugdymo planas sudaromas vadovaujantis Bendrųjų ugdymo planų </w:t>
      </w:r>
      <w:r w:rsidR="00956868">
        <w:rPr>
          <w:color w:val="000000"/>
          <w:sz w:val="24"/>
          <w:szCs w:val="24"/>
        </w:rPr>
        <w:t>90</w:t>
      </w:r>
      <w:r>
        <w:rPr>
          <w:color w:val="000000"/>
          <w:sz w:val="24"/>
          <w:szCs w:val="24"/>
        </w:rPr>
        <w:t xml:space="preserve"> punkt</w:t>
      </w:r>
      <w:r w:rsidR="00956868">
        <w:rPr>
          <w:color w:val="000000"/>
          <w:sz w:val="24"/>
          <w:szCs w:val="24"/>
        </w:rPr>
        <w:t>u</w:t>
      </w:r>
      <w:r>
        <w:rPr>
          <w:color w:val="000000"/>
          <w:sz w:val="24"/>
          <w:szCs w:val="24"/>
        </w:rPr>
        <w:t>, be to:</w:t>
      </w:r>
    </w:p>
    <w:p w14:paraId="00000496" w14:textId="77777777"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atsižvelgiant į klausos netekimo laiką, kalbos išsivystymo lygį, turimus tarties įgūdžius ir gebėjimą bendrauti kalba, ugdymo plane specialiosios pamokos skiriamos tarčiai, kalbai ir klausai lavinti;</w:t>
      </w:r>
    </w:p>
    <w:p w14:paraId="00000497" w14:textId="14F5552B"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kurčiojo mokinio ugdymo plane turi būti skiriama lietuvių gestų kalbai – ne mažiau kaip 7</w:t>
      </w:r>
      <w:r w:rsidR="00956868">
        <w:rPr>
          <w:color w:val="000000"/>
          <w:sz w:val="24"/>
          <w:szCs w:val="24"/>
        </w:rPr>
        <w:t>2</w:t>
      </w:r>
      <w:r>
        <w:rPr>
          <w:color w:val="000000"/>
          <w:sz w:val="24"/>
          <w:szCs w:val="24"/>
        </w:rPr>
        <w:t xml:space="preserve"> pamokos</w:t>
      </w:r>
      <w:r w:rsidR="00956868">
        <w:rPr>
          <w:color w:val="000000"/>
          <w:sz w:val="24"/>
          <w:szCs w:val="24"/>
        </w:rPr>
        <w:t xml:space="preserve"> per metus</w:t>
      </w:r>
      <w:r>
        <w:rPr>
          <w:color w:val="000000"/>
          <w:sz w:val="24"/>
          <w:szCs w:val="24"/>
        </w:rPr>
        <w:t>;</w:t>
      </w:r>
    </w:p>
    <w:p w14:paraId="00000498" w14:textId="59967A11" w:rsidR="00EB3E31" w:rsidRDefault="00000000" w:rsidP="0034771F">
      <w:pPr>
        <w:widowControl w:val="0"/>
        <w:numPr>
          <w:ilvl w:val="3"/>
          <w:numId w:val="2"/>
        </w:numPr>
        <w:pBdr>
          <w:top w:val="nil"/>
          <w:left w:val="nil"/>
          <w:bottom w:val="nil"/>
          <w:right w:val="nil"/>
          <w:between w:val="nil"/>
        </w:pBdr>
        <w:tabs>
          <w:tab w:val="left" w:pos="1701"/>
        </w:tabs>
        <w:spacing w:line="360" w:lineRule="auto"/>
        <w:jc w:val="both"/>
        <w:rPr>
          <w:color w:val="000000"/>
          <w:sz w:val="24"/>
          <w:szCs w:val="24"/>
        </w:rPr>
      </w:pPr>
      <w:r>
        <w:rPr>
          <w:color w:val="000000"/>
          <w:sz w:val="24"/>
          <w:szCs w:val="24"/>
        </w:rPr>
        <w:t>kurčio ir žymų ir labai žymų klausos sutrikimą turinčio  mokinio ugdymo plane turi būti skiriama, lietuvių kalbai ir literatūrai – ne mažiau kaip 2</w:t>
      </w:r>
      <w:r w:rsidR="00956868">
        <w:rPr>
          <w:color w:val="000000"/>
          <w:sz w:val="24"/>
          <w:szCs w:val="24"/>
        </w:rPr>
        <w:t>16</w:t>
      </w:r>
      <w:r>
        <w:rPr>
          <w:color w:val="000000"/>
          <w:sz w:val="24"/>
          <w:szCs w:val="24"/>
        </w:rPr>
        <w:t xml:space="preserve"> pamok</w:t>
      </w:r>
      <w:r w:rsidR="00956868">
        <w:rPr>
          <w:color w:val="000000"/>
          <w:sz w:val="24"/>
          <w:szCs w:val="24"/>
        </w:rPr>
        <w:t>ų</w:t>
      </w:r>
      <w:r>
        <w:rPr>
          <w:color w:val="000000"/>
          <w:sz w:val="24"/>
          <w:szCs w:val="24"/>
        </w:rPr>
        <w:t xml:space="preserve"> per metus. Turinčiam žymų ar labai žymų klausos sutrikimą mokiniui  gali būti skiriama ne mažiau kaip 7</w:t>
      </w:r>
      <w:r w:rsidR="00956868">
        <w:rPr>
          <w:color w:val="000000"/>
          <w:sz w:val="24"/>
          <w:szCs w:val="24"/>
        </w:rPr>
        <w:t>2</w:t>
      </w:r>
      <w:r>
        <w:rPr>
          <w:color w:val="000000"/>
          <w:sz w:val="24"/>
          <w:szCs w:val="24"/>
        </w:rPr>
        <w:t xml:space="preserve"> pamokos lietuvių gestų kalbai mokyti, jei mokinys ar jo tėvai (globėjai, rūpintojai) pasirenka;</w:t>
      </w:r>
    </w:p>
    <w:p w14:paraId="00000499"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kurčias, žymų ar labai žymų klausos sutrikimą turintis mokinys mokomas totaliosios komunikacijos žodiniu ar dvikalbiu metodu, atsižvelgiant į individualius gebėjimus ir jo tėvų (globėjų, rūpintojų) pageidavimus. Dvikalbystei ugdyti mokykla gali skirti papildomas valandas individualiame ugdymo plane nuolat ar laikinai mokiniui, kurio nepakankamas gestų kalbos ir žodinės kalbų mokėjimas daro neigiamą įtaką mokymosi pasiekimams, vaiko pažintinei, kalbinei ir emocinei raidai;</w:t>
      </w:r>
    </w:p>
    <w:p w14:paraId="0000049A" w14:textId="77777777"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I–II gimnazijos klasėse iš mokinio ugdymo(</w:t>
      </w:r>
      <w:proofErr w:type="spellStart"/>
      <w:r>
        <w:rPr>
          <w:color w:val="000000"/>
          <w:sz w:val="24"/>
          <w:szCs w:val="24"/>
        </w:rPr>
        <w:t>si</w:t>
      </w:r>
      <w:proofErr w:type="spellEnd"/>
      <w:r>
        <w:rPr>
          <w:color w:val="000000"/>
          <w:sz w:val="24"/>
          <w:szCs w:val="24"/>
        </w:rPr>
        <w:t>) poreikiams tenkinti skiriamų pamokų ne mažiau kaip 100 pamokų per metus turi būti skiriama mokyti individualizuotai ir diferencijuotai;</w:t>
      </w:r>
    </w:p>
    <w:p w14:paraId="0000049B" w14:textId="03D1FF1D" w:rsidR="00EB3E31"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mokiniui tarties, kalbos mokymo ir klausos lavinimo specialiosioms pratyboms skiriama: 5 klasėje – ne mažiau kaip 7</w:t>
      </w:r>
      <w:r w:rsidR="00956868">
        <w:rPr>
          <w:color w:val="000000"/>
          <w:sz w:val="24"/>
          <w:szCs w:val="24"/>
        </w:rPr>
        <w:t>2</w:t>
      </w:r>
      <w:r>
        <w:rPr>
          <w:color w:val="000000"/>
          <w:sz w:val="24"/>
          <w:szCs w:val="24"/>
        </w:rPr>
        <w:t xml:space="preserve"> pamokos, 6–8 klasėse ir I, II gimnazijos klasėse – ne mažiau kaip 3</w:t>
      </w:r>
      <w:r w:rsidR="00956868">
        <w:rPr>
          <w:color w:val="000000"/>
          <w:sz w:val="24"/>
          <w:szCs w:val="24"/>
        </w:rPr>
        <w:t>6</w:t>
      </w:r>
      <w:r>
        <w:rPr>
          <w:color w:val="000000"/>
          <w:sz w:val="24"/>
          <w:szCs w:val="24"/>
        </w:rPr>
        <w:t xml:space="preserve"> pamokos per metus, turinčiam </w:t>
      </w:r>
      <w:proofErr w:type="spellStart"/>
      <w:r>
        <w:rPr>
          <w:color w:val="000000"/>
          <w:sz w:val="24"/>
          <w:szCs w:val="24"/>
        </w:rPr>
        <w:t>kochlearinius</w:t>
      </w:r>
      <w:proofErr w:type="spellEnd"/>
      <w:r>
        <w:rPr>
          <w:color w:val="000000"/>
          <w:sz w:val="24"/>
          <w:szCs w:val="24"/>
        </w:rPr>
        <w:t xml:space="preserve"> implantus – ne mažiau kaip 7</w:t>
      </w:r>
      <w:r w:rsidR="00956868">
        <w:rPr>
          <w:color w:val="000000"/>
          <w:sz w:val="24"/>
          <w:szCs w:val="24"/>
        </w:rPr>
        <w:t>2</w:t>
      </w:r>
      <w:r>
        <w:rPr>
          <w:color w:val="000000"/>
          <w:sz w:val="24"/>
          <w:szCs w:val="24"/>
        </w:rPr>
        <w:t xml:space="preserve"> pamokos per </w:t>
      </w:r>
      <w:r>
        <w:rPr>
          <w:color w:val="000000"/>
          <w:sz w:val="24"/>
          <w:szCs w:val="24"/>
        </w:rPr>
        <w:lastRenderedPageBreak/>
        <w:t>metus. Pratybų ir lietuvių kalbos ir literatūros pamokų turinys turi derėti</w:t>
      </w:r>
    </w:p>
    <w:p w14:paraId="0000049C" w14:textId="1A2563D3" w:rsidR="00EB3E31"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sidRPr="0034771F">
        <w:rPr>
          <w:b/>
          <w:bCs/>
          <w:color w:val="000000"/>
          <w:sz w:val="24"/>
          <w:szCs w:val="24"/>
        </w:rPr>
        <w:t>sutrikusios kalbos ir kitos komunikacijos</w:t>
      </w:r>
      <w:r>
        <w:rPr>
          <w:color w:val="000000"/>
          <w:sz w:val="24"/>
          <w:szCs w:val="24"/>
        </w:rPr>
        <w:t xml:space="preserve"> mokinio individualus ugdymo planas sudaromas vadovaujantis Bendrųjų ugdymo planų </w:t>
      </w:r>
      <w:r w:rsidR="00956868">
        <w:rPr>
          <w:color w:val="000000"/>
          <w:sz w:val="24"/>
          <w:szCs w:val="24"/>
        </w:rPr>
        <w:t>84, 90, 101</w:t>
      </w:r>
      <w:r>
        <w:rPr>
          <w:color w:val="000000"/>
          <w:sz w:val="24"/>
          <w:szCs w:val="24"/>
        </w:rPr>
        <w:t xml:space="preserve"> punktais. Ugdymo plane specialiosios pamokos skiriamos tarčiai, kalbai ir klausai lavinti:</w:t>
      </w:r>
    </w:p>
    <w:p w14:paraId="0000049D"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individualioms ir grupinėms pratyboms 1–4 klasėse skiriama ne mažiau kaip 70 pamokų per dvejus mokslo metus;</w:t>
      </w:r>
    </w:p>
    <w:p w14:paraId="0000049E"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ir literatūros pamokų turinys turi derėti;</w:t>
      </w:r>
    </w:p>
    <w:p w14:paraId="0000049F" w14:textId="103BC0F6"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specialiosioms pratyboms 5–8 klasėse skiriamos ne mažiau kaip 7</w:t>
      </w:r>
      <w:r w:rsidR="00956868" w:rsidRPr="0034771F">
        <w:rPr>
          <w:color w:val="000000"/>
          <w:sz w:val="24"/>
          <w:szCs w:val="24"/>
        </w:rPr>
        <w:t>2</w:t>
      </w:r>
      <w:r w:rsidRPr="0034771F">
        <w:rPr>
          <w:color w:val="000000"/>
          <w:sz w:val="24"/>
          <w:szCs w:val="24"/>
        </w:rPr>
        <w:t xml:space="preserve"> pamokos per metus, I–II gimnazijos klasėse – ne mažiau kaip 18 pamokų per metus mokinio kalbai ir komunikacijai lavinti;</w:t>
      </w:r>
    </w:p>
    <w:p w14:paraId="000004A0"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mokiniui, bendraujančiam alternatyviuoju būdu, tarties, kalbos ir komunikacijos lavinimo specialiosioms pratyboms 5–8 klasėse, I–II gimnazijos klasėse skiriama ne mažiau kaip 18 pamokų per metus;</w:t>
      </w:r>
    </w:p>
    <w:p w14:paraId="000004A1" w14:textId="3B93D59E"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b/>
          <w:bCs/>
          <w:color w:val="000000"/>
          <w:sz w:val="24"/>
          <w:szCs w:val="24"/>
        </w:rPr>
      </w:pPr>
      <w:r w:rsidRPr="0034771F">
        <w:rPr>
          <w:b/>
          <w:bCs/>
          <w:color w:val="000000"/>
          <w:sz w:val="24"/>
          <w:szCs w:val="24"/>
        </w:rPr>
        <w:t xml:space="preserve"> įvairiapusių raidos sutrikimų </w:t>
      </w:r>
      <w:r w:rsidRPr="0034771F">
        <w:rPr>
          <w:color w:val="000000"/>
          <w:sz w:val="24"/>
          <w:szCs w:val="24"/>
        </w:rPr>
        <w:t xml:space="preserve">turinčio mokinio individualus ugdymo planas sudaromas vadovaujantis Bendrųjų ugdymo planų </w:t>
      </w:r>
      <w:r w:rsidR="00CE6974" w:rsidRPr="0034771F">
        <w:rPr>
          <w:color w:val="000000"/>
          <w:sz w:val="24"/>
          <w:szCs w:val="24"/>
        </w:rPr>
        <w:t xml:space="preserve">84, 90, 101 </w:t>
      </w:r>
      <w:r w:rsidRPr="0034771F">
        <w:rPr>
          <w:color w:val="000000"/>
          <w:sz w:val="24"/>
          <w:szCs w:val="24"/>
        </w:rPr>
        <w:t>punktais:</w:t>
      </w:r>
    </w:p>
    <w:p w14:paraId="000004A2" w14:textId="51D03B28"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atsižvelgiant į klasės, kurioje mokosi mokinys, paskirtį: bendroje klasėje, skiriant mok</w:t>
      </w:r>
      <w:r w:rsidR="00CE6974" w:rsidRPr="0034771F">
        <w:rPr>
          <w:color w:val="000000"/>
          <w:sz w:val="24"/>
          <w:szCs w:val="24"/>
        </w:rPr>
        <w:t>inio</w:t>
      </w:r>
      <w:r w:rsidRPr="0034771F">
        <w:rPr>
          <w:color w:val="000000"/>
          <w:sz w:val="24"/>
          <w:szCs w:val="24"/>
        </w:rPr>
        <w:t xml:space="preserve"> padėjėją, esant dideliems specialiesiems poreikiams – specialiojoje klasėje;</w:t>
      </w:r>
    </w:p>
    <w:p w14:paraId="000004A3"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specialiosios paskirties klasėje besimokančiam mokiniui rekomenduojama įtraukti ir suplanuoti dalykus, kurių mokysis su savo bendraamžiais bendrosios paskirties klasėje;</w:t>
      </w:r>
    </w:p>
    <w:p w14:paraId="000004A4"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individualiame ugdymo plane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000004A5"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 mokiniui pritaikoma nuolatinė mokymosi vieta, prireikus naudojant sieneles/širmas,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000004A6" w14:textId="05E3FC12"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rengiant individual</w:t>
      </w:r>
      <w:r w:rsidR="00CE6974" w:rsidRPr="0034771F">
        <w:rPr>
          <w:color w:val="000000"/>
          <w:sz w:val="24"/>
          <w:szCs w:val="24"/>
        </w:rPr>
        <w:t>aus</w:t>
      </w:r>
      <w:r w:rsidRPr="0034771F">
        <w:rPr>
          <w:color w:val="000000"/>
          <w:sz w:val="24"/>
          <w:szCs w:val="24"/>
        </w:rPr>
        <w:t xml:space="preserve"> ugdymo planą, mokytojai bendradarbiauja su švietimo pagalbos specialistais, gauna nuolatinę pagalbą ir paramą taikant elgesio vertinimo priemones netinkamo elgesio priežastims nustatyti bei reikalingų įgūdžių ugdymo strategijoms parinkti;</w:t>
      </w:r>
    </w:p>
    <w:p w14:paraId="000004A7"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siekiant atsižvelgti į individualius mokinio gebėjimus ir raidos specifiką, numatomi mokymo medžiagos pateikimo būdai (vaizdiniu, garsiniu ir kt.) ir įtraukiant mokinį į veiklas būtina pagal jo pomėgius, naudojant vizualines užuominas ugdymo procese ir jo mokymosi vietoje, parenkant </w:t>
      </w:r>
      <w:r w:rsidRPr="0034771F">
        <w:rPr>
          <w:color w:val="000000"/>
          <w:sz w:val="24"/>
          <w:szCs w:val="24"/>
        </w:rPr>
        <w:lastRenderedPageBreak/>
        <w:t>individualiame ugdymo plane numatytą mokymosi pasiekimų vertinimo ir individualios pažangos stebėjimo formą;</w:t>
      </w:r>
    </w:p>
    <w:p w14:paraId="000004A8"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sudarant tvarkaraščius individualiam ugdymo planui įgyvendinti, užtikrintos sąlygos ugdomosios veiklos metu daryti fizinio aktyvumo pertraukas, jų metu pagal galimybes panaudojant specialias priemones (minkštasuolius, balansavimo, </w:t>
      </w:r>
      <w:proofErr w:type="spellStart"/>
      <w:r w:rsidRPr="0034771F">
        <w:rPr>
          <w:color w:val="000000"/>
          <w:sz w:val="24"/>
          <w:szCs w:val="24"/>
        </w:rPr>
        <w:t>supimosi</w:t>
      </w:r>
      <w:proofErr w:type="spellEnd"/>
      <w:r w:rsidRPr="0034771F">
        <w:rPr>
          <w:color w:val="000000"/>
          <w:sz w:val="24"/>
          <w:szCs w:val="24"/>
        </w:rPr>
        <w:t xml:space="preserve"> priemones ir kt.);</w:t>
      </w:r>
    </w:p>
    <w:p w14:paraId="000004A9" w14:textId="77777777" w:rsidR="00EB3E31" w:rsidRPr="0034771F" w:rsidRDefault="00000000" w:rsidP="0034771F">
      <w:pPr>
        <w:widowControl w:val="0"/>
        <w:numPr>
          <w:ilvl w:val="2"/>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užtikrinama,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000004AA" w14:textId="77777777"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Mokiniams, turintiems nežymų intelekto sutrikimą ir kompleksinių sutrikimų, kurių derinio dalis yra nežymus intelekto sutrikimas:</w:t>
      </w:r>
    </w:p>
    <w:p w14:paraId="000004AB"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skiriamos specialiosios pratybos, individualiai specialiajai pedagoginei pagalbai teikti;</w:t>
      </w:r>
    </w:p>
    <w:p w14:paraId="000004AC" w14:textId="77777777" w:rsidR="00EB3E31" w:rsidRPr="0034771F"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keičiamas specialiųjų pratybų valandų (pamokų) skaičius per mokslo metus, atsižvelgiant į mokinio reikmes, švietimo pagalbos specialistų, Vaiko gerovės komisijos ir pedagoginės psichologinės ar švietimo pagalbos tarnybos rekomendacijas.</w:t>
      </w:r>
    </w:p>
    <w:p w14:paraId="000004AD" w14:textId="77777777"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Bendrojo ugdymo dalykų programas pritaiko mokytojas, atsižvelgdamas į mokinio gebėjimus ir galias, specialiojo pedagogo ir (ar) kitų gimnazijos Vaiko gerovės komisijos narių rekomendacijas.</w:t>
      </w:r>
    </w:p>
    <w:p w14:paraId="000004AF" w14:textId="77777777" w:rsidR="00EB3E31" w:rsidRDefault="00EB3E31">
      <w:pPr>
        <w:widowControl w:val="0"/>
        <w:pBdr>
          <w:top w:val="nil"/>
          <w:left w:val="nil"/>
          <w:bottom w:val="nil"/>
          <w:right w:val="nil"/>
          <w:between w:val="nil"/>
        </w:pBdr>
        <w:spacing w:line="360" w:lineRule="auto"/>
        <w:jc w:val="both"/>
        <w:rPr>
          <w:color w:val="00B050"/>
          <w:sz w:val="24"/>
          <w:szCs w:val="24"/>
        </w:rPr>
      </w:pPr>
    </w:p>
    <w:p w14:paraId="000004B0"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ANTRASIS SKIRSNIS</w:t>
      </w:r>
    </w:p>
    <w:p w14:paraId="000004B1"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r>
        <w:rPr>
          <w:b/>
          <w:color w:val="000000"/>
          <w:sz w:val="24"/>
          <w:szCs w:val="24"/>
        </w:rPr>
        <w:t>MOKINIŲ, TURINČIŲ SPECIALIŲJŲ UGDYMOSI POREIKIŲ, MOKYMOSI</w:t>
      </w:r>
    </w:p>
    <w:p w14:paraId="000004B3" w14:textId="6734BBD1" w:rsidR="00EB3E31" w:rsidRDefault="00000000" w:rsidP="00CE6974">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PASIEKIMŲ IR PAŽANGOS VERTINIMAS</w:t>
      </w:r>
    </w:p>
    <w:p w14:paraId="000004B4" w14:textId="1DFC0D0B"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Mokinio, kuris mokosi pagal bendrojo ugdymo programą, mokymosi pažanga ir pasiekimai vertinami pagal </w:t>
      </w:r>
      <w:r w:rsidR="00CE6974">
        <w:rPr>
          <w:color w:val="000000"/>
          <w:sz w:val="24"/>
          <w:szCs w:val="24"/>
        </w:rPr>
        <w:t>B</w:t>
      </w:r>
      <w:r>
        <w:rPr>
          <w:color w:val="000000"/>
          <w:sz w:val="24"/>
          <w:szCs w:val="24"/>
        </w:rPr>
        <w:t>endrosiose programose numatytus pasiekimus ir vadovaujantis Bendrųjų ugdymo planų nuostatomis</w:t>
      </w:r>
      <w:r w:rsidR="00CE6974">
        <w:rPr>
          <w:color w:val="000000"/>
          <w:sz w:val="24"/>
          <w:szCs w:val="24"/>
        </w:rPr>
        <w:t>.</w:t>
      </w:r>
    </w:p>
    <w:p w14:paraId="000004B5" w14:textId="083EF040"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Mokinio, kuris mokosi pagal </w:t>
      </w:r>
      <w:r w:rsidR="00CE6974">
        <w:rPr>
          <w:color w:val="000000"/>
          <w:sz w:val="24"/>
          <w:szCs w:val="24"/>
        </w:rPr>
        <w:t>b</w:t>
      </w:r>
      <w:r>
        <w:rPr>
          <w:color w:val="000000"/>
          <w:sz w:val="24"/>
          <w:szCs w:val="24"/>
        </w:rPr>
        <w:t>endrojo ugdymo dalykų pritaikytą programą, mokymosi pažanga ir pasiekimai ugdymo procese vertinami pagal mokinio individualiame ugdymo plane numatytus individualios pažangos keliamus tikslus, aptarus su mokiniu, jo tėvais (globėjais, rūpintojais), švietimo pagalbą teikiančiais specialistais, kokiais aspektais bus pritaikomas ugdymo turinys, ko sieks ir mokysis mokinys</w:t>
      </w:r>
      <w:r w:rsidRPr="00AB4F55">
        <w:rPr>
          <w:color w:val="000000"/>
          <w:sz w:val="24"/>
          <w:szCs w:val="24"/>
        </w:rPr>
        <w:t xml:space="preserve">, </w:t>
      </w:r>
      <w:r w:rsidR="00AB4F55" w:rsidRPr="0034771F">
        <w:rPr>
          <w:color w:val="000000"/>
          <w:sz w:val="24"/>
          <w:szCs w:val="24"/>
        </w:rPr>
        <w:t>palyginus su Bendrosiose programose numatytais pasiekimų lygiais, kokie bus mokinio mokymosi pasiekimų vertinimo ir pa(</w:t>
      </w:r>
      <w:proofErr w:type="spellStart"/>
      <w:r w:rsidR="00AB4F55" w:rsidRPr="0034771F">
        <w:rPr>
          <w:color w:val="000000"/>
          <w:sz w:val="24"/>
          <w:szCs w:val="24"/>
        </w:rPr>
        <w:t>si</w:t>
      </w:r>
      <w:proofErr w:type="spellEnd"/>
      <w:r w:rsidR="00AB4F55" w:rsidRPr="0034771F">
        <w:rPr>
          <w:color w:val="000000"/>
          <w:sz w:val="24"/>
          <w:szCs w:val="24"/>
        </w:rPr>
        <w:t>)tikrinimo būdai, kokiomis mokymo(</w:t>
      </w:r>
      <w:proofErr w:type="spellStart"/>
      <w:r w:rsidR="00AB4F55" w:rsidRPr="0034771F">
        <w:rPr>
          <w:color w:val="000000"/>
          <w:sz w:val="24"/>
          <w:szCs w:val="24"/>
        </w:rPr>
        <w:t>si</w:t>
      </w:r>
      <w:proofErr w:type="spellEnd"/>
      <w:r w:rsidR="00AB4F55" w:rsidRPr="0034771F">
        <w:rPr>
          <w:color w:val="000000"/>
          <w:sz w:val="24"/>
          <w:szCs w:val="24"/>
        </w:rPr>
        <w:t>) priemonėmis bus naudojamasi, kaip bus fiksuojami mokinio mokymosi pasiekimai ugdymo laikotarpiu ir laikotarpio pabaigoje</w:t>
      </w:r>
      <w:r>
        <w:rPr>
          <w:color w:val="000000"/>
          <w:sz w:val="24"/>
          <w:szCs w:val="24"/>
        </w:rPr>
        <w:t>.</w:t>
      </w:r>
    </w:p>
    <w:p w14:paraId="000004B6" w14:textId="257B155A" w:rsidR="00EB3E31" w:rsidRPr="0034771F" w:rsidRDefault="00000000" w:rsidP="000407B1">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sidRPr="0034771F">
        <w:rPr>
          <w:color w:val="000000"/>
          <w:sz w:val="24"/>
          <w:szCs w:val="24"/>
        </w:rPr>
        <w:t xml:space="preserve">Besimokančio pagal individualizuotą programą, žinios vertinamos remiantis ta pačia vertinimo sistema, kaip ir visų klasės mokinių, tik individualizuotos programos lygiu. Mokinio, kuris mokosi pagal pagrindinio ugdymo individualizuotą programą mokymosi pasiekimai vertinami </w:t>
      </w:r>
      <w:r w:rsidRPr="0034771F">
        <w:rPr>
          <w:color w:val="000000"/>
          <w:sz w:val="24"/>
          <w:szCs w:val="24"/>
        </w:rPr>
        <w:lastRenderedPageBreak/>
        <w:t>pažymiais. Jei mokinys nuolat gauna labai gerus arba nepatenkinamus pažymius individualizuota programa koreguojama.</w:t>
      </w:r>
    </w:p>
    <w:p w14:paraId="000004B7" w14:textId="77777777" w:rsidR="00EB3E31" w:rsidRDefault="00EB3E31">
      <w:pPr>
        <w:widowControl w:val="0"/>
        <w:pBdr>
          <w:top w:val="nil"/>
          <w:left w:val="nil"/>
          <w:bottom w:val="nil"/>
          <w:right w:val="nil"/>
          <w:between w:val="nil"/>
        </w:pBdr>
        <w:spacing w:line="360" w:lineRule="auto"/>
        <w:ind w:left="567"/>
        <w:jc w:val="both"/>
        <w:rPr>
          <w:color w:val="000000"/>
          <w:sz w:val="24"/>
          <w:szCs w:val="24"/>
        </w:rPr>
      </w:pPr>
    </w:p>
    <w:p w14:paraId="000004B8" w14:textId="77777777" w:rsidR="00EB3E3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TREČIASIS SKIRSNIS</w:t>
      </w:r>
    </w:p>
    <w:p w14:paraId="000004B9" w14:textId="4A3B7051" w:rsidR="00EB3E31" w:rsidRDefault="00000000">
      <w:pPr>
        <w:widowControl w:val="0"/>
        <w:pBdr>
          <w:top w:val="nil"/>
          <w:left w:val="nil"/>
          <w:bottom w:val="nil"/>
          <w:right w:val="nil"/>
          <w:between w:val="nil"/>
        </w:pBdr>
        <w:spacing w:line="360" w:lineRule="auto"/>
        <w:jc w:val="center"/>
        <w:rPr>
          <w:b/>
          <w:color w:val="000000"/>
          <w:sz w:val="24"/>
          <w:szCs w:val="24"/>
        </w:rPr>
      </w:pPr>
      <w:r>
        <w:rPr>
          <w:b/>
          <w:color w:val="000000"/>
          <w:sz w:val="24"/>
          <w:szCs w:val="24"/>
        </w:rPr>
        <w:t>ŠVIETIMO PAGALBOS MOKINIUI, TURINČIAM SPECIALIŲJŲ UGDYMOSI POREIKIŲ, TEIKIMAS</w:t>
      </w:r>
    </w:p>
    <w:p w14:paraId="000004BA" w14:textId="77777777" w:rsidR="00EB3E31" w:rsidRDefault="00EB3E31">
      <w:pPr>
        <w:widowControl w:val="0"/>
        <w:pBdr>
          <w:top w:val="nil"/>
          <w:left w:val="nil"/>
          <w:bottom w:val="nil"/>
          <w:right w:val="nil"/>
          <w:between w:val="nil"/>
        </w:pBdr>
        <w:spacing w:line="360" w:lineRule="auto"/>
        <w:jc w:val="center"/>
        <w:rPr>
          <w:color w:val="000000"/>
          <w:sz w:val="24"/>
          <w:szCs w:val="24"/>
        </w:rPr>
      </w:pPr>
    </w:p>
    <w:p w14:paraId="000004BB" w14:textId="78844154"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Gimnazija specialiąją pedagoginę pagalbą mokiniui teikia, vadovaudamasi teisės aktais ir įgyvendindama pedagoginės psichologinės tarnybos ar mokyklos </w:t>
      </w:r>
      <w:r w:rsidR="00E17FBD">
        <w:rPr>
          <w:color w:val="000000"/>
          <w:sz w:val="24"/>
          <w:szCs w:val="24"/>
        </w:rPr>
        <w:t>V</w:t>
      </w:r>
      <w:r>
        <w:rPr>
          <w:color w:val="000000"/>
          <w:sz w:val="24"/>
          <w:szCs w:val="24"/>
        </w:rPr>
        <w:t>aiko gerovės komisijos rekomendacijas.</w:t>
      </w:r>
    </w:p>
    <w:p w14:paraId="000004BC" w14:textId="2AE9E442" w:rsidR="00EB3E31" w:rsidRPr="00E17FBD"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Švietimo pagalbą teikiantys specialistai, bendradarbiaudami su mokytojais, padeda įveikti mokiniui kylančius mokymosi sunkumus, šalina jų priežastis, stebi ugdymo procese mokinius, teikia konsultacinę pagalbą</w:t>
      </w:r>
      <w:r w:rsidR="00E17FBD">
        <w:rPr>
          <w:color w:val="000000"/>
          <w:sz w:val="24"/>
          <w:szCs w:val="24"/>
        </w:rPr>
        <w:t xml:space="preserve"> mokytojui</w:t>
      </w:r>
      <w:r>
        <w:rPr>
          <w:color w:val="000000"/>
          <w:sz w:val="24"/>
          <w:szCs w:val="24"/>
        </w:rPr>
        <w:t xml:space="preserve"> ir </w:t>
      </w:r>
      <w:r w:rsidR="00E17FBD" w:rsidRPr="0034771F">
        <w:rPr>
          <w:color w:val="000000"/>
          <w:sz w:val="24"/>
          <w:szCs w:val="24"/>
        </w:rPr>
        <w:t>mokinio tėvams (globėjams, rūpintojams) ir kitiems, teikiantiems paslaugas ir pagalbą, padeda mokiniui ugdytis, sudaryti sąlygas mokytis ir užtikrinti jo gerovę</w:t>
      </w:r>
      <w:r w:rsidRPr="00E17FBD">
        <w:rPr>
          <w:color w:val="000000"/>
          <w:sz w:val="24"/>
          <w:szCs w:val="24"/>
        </w:rPr>
        <w:t>.</w:t>
      </w:r>
    </w:p>
    <w:p w14:paraId="000004BD" w14:textId="77777777"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Švietimo pagalba mokiniui teikiama laikinai ar nuolat ugdymo proceso metu ar pasibaigus ugdymo procesui, konsultuojant mokinį, atsižvelgiant į individualiame ugdymo plane keliamus ugdymo(</w:t>
      </w:r>
      <w:proofErr w:type="spellStart"/>
      <w:r>
        <w:rPr>
          <w:color w:val="000000"/>
          <w:sz w:val="24"/>
          <w:szCs w:val="24"/>
        </w:rPr>
        <w:t>si</w:t>
      </w:r>
      <w:proofErr w:type="spellEnd"/>
      <w:r>
        <w:rPr>
          <w:color w:val="000000"/>
          <w:sz w:val="24"/>
          <w:szCs w:val="24"/>
        </w:rPr>
        <w:t xml:space="preserve">) tikslus, pagalbą teikiančių specialistų funkcijas ir mokinio reikmes. Siekiant </w:t>
      </w:r>
      <w:proofErr w:type="spellStart"/>
      <w:r>
        <w:rPr>
          <w:color w:val="000000"/>
          <w:sz w:val="24"/>
          <w:szCs w:val="24"/>
        </w:rPr>
        <w:t>įtraukties</w:t>
      </w:r>
      <w:proofErr w:type="spellEnd"/>
      <w:r>
        <w:rPr>
          <w:color w:val="000000"/>
          <w:sz w:val="24"/>
          <w:szCs w:val="24"/>
        </w:rPr>
        <w:t xml:space="preserve"> į ugdymo procesą ir teikiant pagalbą pamokoje, klasėje pasirenkami kuo mažiau </w:t>
      </w:r>
      <w:proofErr w:type="spellStart"/>
      <w:r>
        <w:rPr>
          <w:color w:val="000000"/>
          <w:sz w:val="24"/>
          <w:szCs w:val="24"/>
        </w:rPr>
        <w:t>stigmatizuojantys</w:t>
      </w:r>
      <w:proofErr w:type="spellEnd"/>
      <w:r>
        <w:rPr>
          <w:color w:val="000000"/>
          <w:sz w:val="24"/>
          <w:szCs w:val="24"/>
        </w:rPr>
        <w:t xml:space="preserve"> ugdymo ir švietimo pagalbos teikimo būdai.</w:t>
      </w:r>
    </w:p>
    <w:p w14:paraId="000004BE" w14:textId="77777777" w:rsidR="00EB3E31" w:rsidRDefault="00000000" w:rsidP="0034771F">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Švietimo pagalbos teikimo formos mokiniui parenkamos individualiai, jos gali būti specialiosios pamokos, pratybos, konsultacijos, pagalba ugdymosi veiklose, savirūpos procese ir kt.:</w:t>
      </w:r>
    </w:p>
    <w:p w14:paraId="000004BF" w14:textId="77777777" w:rsidR="00EB3E31"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specialioji pamoka, skirta mokymosi sunkumams ar sutrikimams, kylantiems dėl įgimtų ar įgytų sutrikimų, įveikti, išskirtiniams asmens gabumams ugdyti;</w:t>
      </w:r>
    </w:p>
    <w:p w14:paraId="000004C0" w14:textId="77777777" w:rsidR="00EB3E31" w:rsidRDefault="00000000" w:rsidP="0034771F">
      <w:pPr>
        <w:widowControl w:val="0"/>
        <w:numPr>
          <w:ilvl w:val="1"/>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specialiosios pratybos, skirtos švietimo veiksmingumui didinti, įgimtiems ar įgytiems sutrikimams kompensuoti, gebėjimams ir galioms plėtoti, kurios gali būti vykdomos individualiai ar grupėmis (2–8 mokiniai).</w:t>
      </w:r>
    </w:p>
    <w:p w14:paraId="4772E4A5" w14:textId="0D0B5EF6" w:rsidR="00BE5507" w:rsidRDefault="00BE5507" w:rsidP="00BE5507">
      <w:pPr>
        <w:widowControl w:val="0"/>
        <w:numPr>
          <w:ilvl w:val="0"/>
          <w:numId w:val="2"/>
        </w:numPr>
        <w:pBdr>
          <w:top w:val="nil"/>
          <w:left w:val="nil"/>
          <w:bottom w:val="nil"/>
          <w:right w:val="nil"/>
          <w:between w:val="nil"/>
        </w:pBdr>
        <w:tabs>
          <w:tab w:val="left" w:pos="1134"/>
        </w:tabs>
        <w:spacing w:line="360" w:lineRule="auto"/>
        <w:jc w:val="both"/>
        <w:rPr>
          <w:color w:val="000000"/>
          <w:sz w:val="24"/>
          <w:szCs w:val="24"/>
        </w:rPr>
      </w:pPr>
      <w:r>
        <w:rPr>
          <w:color w:val="000000"/>
          <w:sz w:val="24"/>
          <w:szCs w:val="24"/>
        </w:rPr>
        <w:t xml:space="preserve">Nuo 2025 m. sausio 1 d. </w:t>
      </w:r>
      <w:r w:rsidRPr="009F64CC">
        <w:rPr>
          <w:color w:val="000000"/>
          <w:sz w:val="24"/>
          <w:szCs w:val="24"/>
        </w:rPr>
        <w:t>gimnazija</w:t>
      </w:r>
      <w:r w:rsidR="009F64CC" w:rsidRPr="009F64CC">
        <w:rPr>
          <w:sz w:val="24"/>
          <w:szCs w:val="24"/>
        </w:rPr>
        <w:t xml:space="preserve"> da</w:t>
      </w:r>
      <w:r w:rsidR="009F64CC">
        <w:rPr>
          <w:sz w:val="24"/>
          <w:szCs w:val="24"/>
        </w:rPr>
        <w:t xml:space="preserve">lyvauja </w:t>
      </w:r>
      <w:r w:rsidR="009F64CC" w:rsidRPr="009F64CC">
        <w:rPr>
          <w:sz w:val="24"/>
          <w:szCs w:val="24"/>
        </w:rPr>
        <w:t xml:space="preserve">Lietuvos </w:t>
      </w:r>
      <w:proofErr w:type="spellStart"/>
      <w:r w:rsidR="009F64CC" w:rsidRPr="009F64CC">
        <w:rPr>
          <w:sz w:val="24"/>
          <w:szCs w:val="24"/>
        </w:rPr>
        <w:t>įtraukties</w:t>
      </w:r>
      <w:proofErr w:type="spellEnd"/>
      <w:r w:rsidR="009F64CC" w:rsidRPr="009F64CC">
        <w:rPr>
          <w:sz w:val="24"/>
          <w:szCs w:val="24"/>
        </w:rPr>
        <w:t xml:space="preserve"> švietime centr</w:t>
      </w:r>
      <w:r w:rsidR="009F64CC">
        <w:rPr>
          <w:sz w:val="24"/>
          <w:szCs w:val="24"/>
        </w:rPr>
        <w:t>o</w:t>
      </w:r>
      <w:r w:rsidR="009F64CC" w:rsidRPr="009F64CC">
        <w:rPr>
          <w:sz w:val="24"/>
          <w:szCs w:val="24"/>
        </w:rPr>
        <w:t xml:space="preserve"> </w:t>
      </w:r>
      <w:r w:rsidR="009F64CC" w:rsidRPr="009F64CC">
        <w:rPr>
          <w:color w:val="000000"/>
          <w:sz w:val="24"/>
          <w:szCs w:val="24"/>
        </w:rPr>
        <w:t xml:space="preserve">Specifinių mokymosi sutrikimų turinčių mokinių </w:t>
      </w:r>
      <w:proofErr w:type="spellStart"/>
      <w:r w:rsidR="009F64CC" w:rsidRPr="009F64CC">
        <w:rPr>
          <w:color w:val="000000"/>
          <w:sz w:val="24"/>
          <w:szCs w:val="24"/>
        </w:rPr>
        <w:t>įtraukties</w:t>
      </w:r>
      <w:proofErr w:type="spellEnd"/>
      <w:r w:rsidR="009F64CC" w:rsidRPr="009F64CC">
        <w:rPr>
          <w:color w:val="000000"/>
          <w:sz w:val="24"/>
          <w:szCs w:val="24"/>
        </w:rPr>
        <w:t xml:space="preserve"> ugdymo procese modelio įgyvendinim</w:t>
      </w:r>
      <w:r w:rsidR="009F64CC">
        <w:rPr>
          <w:color w:val="000000"/>
          <w:sz w:val="24"/>
          <w:szCs w:val="24"/>
        </w:rPr>
        <w:t>e.</w:t>
      </w:r>
    </w:p>
    <w:p w14:paraId="000004C1" w14:textId="77777777" w:rsidR="00EB3E31" w:rsidRDefault="00EB3E31">
      <w:pPr>
        <w:pBdr>
          <w:top w:val="nil"/>
          <w:left w:val="nil"/>
          <w:bottom w:val="nil"/>
          <w:right w:val="nil"/>
          <w:between w:val="nil"/>
        </w:pBdr>
        <w:spacing w:line="360" w:lineRule="auto"/>
        <w:jc w:val="center"/>
        <w:rPr>
          <w:b/>
          <w:color w:val="000000"/>
          <w:sz w:val="24"/>
          <w:szCs w:val="24"/>
        </w:rPr>
      </w:pPr>
    </w:p>
    <w:p w14:paraId="000004C2" w14:textId="77777777" w:rsidR="00EB3E31" w:rsidRDefault="00EB3E31">
      <w:pPr>
        <w:pBdr>
          <w:top w:val="nil"/>
          <w:left w:val="nil"/>
          <w:bottom w:val="nil"/>
          <w:right w:val="nil"/>
          <w:between w:val="nil"/>
        </w:pBdr>
        <w:spacing w:line="360" w:lineRule="auto"/>
        <w:jc w:val="center"/>
        <w:rPr>
          <w:b/>
          <w:color w:val="000000"/>
          <w:sz w:val="24"/>
          <w:szCs w:val="24"/>
        </w:rPr>
      </w:pPr>
    </w:p>
    <w:p w14:paraId="000004C3" w14:textId="77777777" w:rsidR="00EB3E31" w:rsidRDefault="00000000">
      <w:pPr>
        <w:pBdr>
          <w:top w:val="nil"/>
          <w:left w:val="nil"/>
          <w:bottom w:val="nil"/>
          <w:right w:val="nil"/>
          <w:between w:val="nil"/>
        </w:pBdr>
        <w:spacing w:line="360" w:lineRule="auto"/>
        <w:jc w:val="center"/>
        <w:rPr>
          <w:color w:val="000000"/>
          <w:sz w:val="24"/>
          <w:szCs w:val="24"/>
        </w:rPr>
      </w:pPr>
      <w:r>
        <w:rPr>
          <w:b/>
          <w:color w:val="000000"/>
          <w:sz w:val="24"/>
          <w:szCs w:val="24"/>
        </w:rPr>
        <w:t>_______________________________________________</w:t>
      </w:r>
    </w:p>
    <w:p w14:paraId="000004C6" w14:textId="5436DEAA" w:rsidR="00EB3E31" w:rsidRDefault="00EB3E31">
      <w:pPr>
        <w:pBdr>
          <w:top w:val="nil"/>
          <w:left w:val="nil"/>
          <w:bottom w:val="nil"/>
          <w:right w:val="nil"/>
          <w:between w:val="nil"/>
        </w:pBdr>
        <w:rPr>
          <w:color w:val="000000"/>
          <w:sz w:val="24"/>
          <w:szCs w:val="24"/>
        </w:rPr>
      </w:pPr>
    </w:p>
    <w:p w14:paraId="6A741548" w14:textId="77777777" w:rsidR="000407B1" w:rsidRDefault="000407B1" w:rsidP="000407B1">
      <w:pPr>
        <w:pBdr>
          <w:top w:val="nil"/>
          <w:left w:val="nil"/>
          <w:bottom w:val="nil"/>
          <w:right w:val="nil"/>
          <w:between w:val="nil"/>
        </w:pBdr>
        <w:rPr>
          <w:color w:val="000000"/>
          <w:sz w:val="24"/>
          <w:szCs w:val="24"/>
        </w:rPr>
      </w:pPr>
      <w:r>
        <w:rPr>
          <w:color w:val="000000"/>
          <w:sz w:val="24"/>
          <w:szCs w:val="24"/>
        </w:rPr>
        <w:t>SUDERINTA</w:t>
      </w:r>
    </w:p>
    <w:p w14:paraId="02615BC7" w14:textId="77777777" w:rsidR="000407B1" w:rsidRDefault="000407B1" w:rsidP="000407B1">
      <w:pPr>
        <w:pBdr>
          <w:top w:val="nil"/>
          <w:left w:val="nil"/>
          <w:bottom w:val="nil"/>
          <w:right w:val="nil"/>
          <w:between w:val="nil"/>
        </w:pBdr>
        <w:rPr>
          <w:color w:val="000000"/>
          <w:sz w:val="24"/>
          <w:szCs w:val="24"/>
        </w:rPr>
      </w:pPr>
      <w:r>
        <w:rPr>
          <w:color w:val="000000"/>
          <w:sz w:val="24"/>
          <w:szCs w:val="24"/>
        </w:rPr>
        <w:t>Kaišiadorių r. Rumšiškių Antano Baranausko gimnazijos taryba</w:t>
      </w:r>
    </w:p>
    <w:p w14:paraId="6C0A94FE" w14:textId="1F4E06B3" w:rsidR="000407B1" w:rsidRDefault="000407B1" w:rsidP="000407B1">
      <w:pPr>
        <w:pBdr>
          <w:top w:val="nil"/>
          <w:left w:val="nil"/>
          <w:bottom w:val="nil"/>
          <w:right w:val="nil"/>
          <w:between w:val="nil"/>
        </w:pBdr>
        <w:rPr>
          <w:color w:val="000000"/>
          <w:sz w:val="24"/>
          <w:szCs w:val="24"/>
        </w:rPr>
      </w:pPr>
      <w:r>
        <w:rPr>
          <w:color w:val="000000"/>
          <w:sz w:val="24"/>
          <w:szCs w:val="24"/>
        </w:rPr>
        <w:t>2025-08-2</w:t>
      </w:r>
      <w:r w:rsidR="009F64CC">
        <w:rPr>
          <w:color w:val="000000"/>
          <w:sz w:val="24"/>
          <w:szCs w:val="24"/>
        </w:rPr>
        <w:t>2</w:t>
      </w:r>
      <w:r>
        <w:rPr>
          <w:color w:val="000000"/>
          <w:sz w:val="24"/>
          <w:szCs w:val="24"/>
        </w:rPr>
        <w:t xml:space="preserve"> protokolo Nr.4</w:t>
      </w:r>
    </w:p>
    <w:p w14:paraId="71C33FD0" w14:textId="77777777" w:rsidR="000407B1" w:rsidRDefault="000407B1">
      <w:pPr>
        <w:pBdr>
          <w:top w:val="nil"/>
          <w:left w:val="nil"/>
          <w:bottom w:val="nil"/>
          <w:right w:val="nil"/>
          <w:between w:val="nil"/>
        </w:pBdr>
        <w:rPr>
          <w:color w:val="000000"/>
          <w:sz w:val="24"/>
          <w:szCs w:val="24"/>
        </w:rPr>
      </w:pPr>
    </w:p>
    <w:sectPr w:rsidR="000407B1" w:rsidSect="003D4B87">
      <w:headerReference w:type="even" r:id="rId10"/>
      <w:headerReference w:type="default" r:id="rId11"/>
      <w:footerReference w:type="even" r:id="rId12"/>
      <w:footerReference w:type="default" r:id="rId13"/>
      <w:footerReference w:type="first" r:id="rId14"/>
      <w:pgSz w:w="11907" w:h="16840"/>
      <w:pgMar w:top="851" w:right="708" w:bottom="567" w:left="1418" w:header="28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A2AFD" w14:textId="77777777" w:rsidR="001A5CAC" w:rsidRDefault="001A5CAC">
      <w:r>
        <w:separator/>
      </w:r>
    </w:p>
  </w:endnote>
  <w:endnote w:type="continuationSeparator" w:id="0">
    <w:p w14:paraId="3087A6AB" w14:textId="77777777" w:rsidR="001A5CAC" w:rsidRDefault="001A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1" w:fontKey="{E8D193E4-E169-47CA-946D-1483938305A5}"/>
    <w:embedItalic r:id="rId2" w:fontKey="{A4DDC858-B665-431E-99BD-06AFF999498A}"/>
  </w:font>
  <w:font w:name="Helvetica Neue">
    <w:charset w:val="00"/>
    <w:family w:val="auto"/>
    <w:pitch w:val="default"/>
    <w:embedRegular r:id="rId3" w:fontKey="{830CD888-EA23-4F80-A36B-7971643AA1F5}"/>
  </w:font>
  <w:font w:name="Calibri">
    <w:panose1 w:val="020F0502020204030204"/>
    <w:charset w:val="BA"/>
    <w:family w:val="swiss"/>
    <w:pitch w:val="variable"/>
    <w:sig w:usb0="E4002EFF" w:usb1="C000247B" w:usb2="00000009" w:usb3="00000000" w:csb0="000001FF" w:csb1="00000000"/>
    <w:embedRegular r:id="rId4" w:fontKey="{EEB2C0E6-FB33-4FC6-A060-C857D3F4BF01}"/>
  </w:font>
  <w:font w:name="Cambria">
    <w:panose1 w:val="02040503050406030204"/>
    <w:charset w:val="BA"/>
    <w:family w:val="roman"/>
    <w:pitch w:val="variable"/>
    <w:sig w:usb0="E00006FF" w:usb1="420024FF" w:usb2="02000000" w:usb3="00000000" w:csb0="0000019F" w:csb1="00000000"/>
    <w:embedRegular r:id="rId5" w:fontKey="{7AFF0BB6-EBC6-49BC-BABF-5492FB7017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A" w14:textId="77777777" w:rsidR="00EB3E31" w:rsidRDefault="00000000">
    <w:pPr>
      <w:pBdr>
        <w:top w:val="nil"/>
        <w:left w:val="nil"/>
        <w:bottom w:val="nil"/>
        <w:right w:val="nil"/>
        <w:between w:val="nil"/>
      </w:pBdr>
      <w:tabs>
        <w:tab w:val="center" w:pos="4153"/>
        <w:tab w:val="right" w:pos="8306"/>
      </w:tabs>
      <w:jc w:val="right"/>
      <w:rPr>
        <w:rFonts w:ascii="Helvetica Neue" w:eastAsia="Helvetica Neue" w:hAnsi="Helvetica Neue" w:cs="Helvetica Neue"/>
        <w:color w:val="000000"/>
      </w:rPr>
    </w:pPr>
    <w:r>
      <w:rPr>
        <w:rFonts w:ascii="Helvetica Neue" w:eastAsia="Helvetica Neue" w:hAnsi="Helvetica Neue" w:cs="Helvetica Neue"/>
        <w:color w:val="000000"/>
      </w:rPr>
      <w:fldChar w:fldCharType="begin"/>
    </w:r>
    <w:r>
      <w:rPr>
        <w:rFonts w:ascii="Helvetica Neue" w:eastAsia="Helvetica Neue" w:hAnsi="Helvetica Neue" w:cs="Helvetica Neue"/>
        <w:color w:val="000000"/>
      </w:rPr>
      <w:instrText>PAGE</w:instrText>
    </w:r>
    <w:r>
      <w:rPr>
        <w:rFonts w:ascii="Helvetica Neue" w:eastAsia="Helvetica Neue" w:hAnsi="Helvetica Neue" w:cs="Helvetica Neue"/>
        <w:color w:val="000000"/>
      </w:rPr>
      <w:fldChar w:fldCharType="separate"/>
    </w:r>
    <w:r>
      <w:rPr>
        <w:rFonts w:ascii="Helvetica Neue" w:eastAsia="Helvetica Neue" w:hAnsi="Helvetica Neue" w:cs="Helvetica Neue"/>
        <w:color w:val="000000"/>
      </w:rPr>
      <w:fldChar w:fldCharType="end"/>
    </w:r>
  </w:p>
  <w:p w14:paraId="000004CB" w14:textId="77777777" w:rsidR="00EB3E31" w:rsidRDefault="00EB3E31">
    <w:pPr>
      <w:pBdr>
        <w:top w:val="nil"/>
        <w:left w:val="nil"/>
        <w:bottom w:val="nil"/>
        <w:right w:val="nil"/>
        <w:between w:val="nil"/>
      </w:pBdr>
      <w:tabs>
        <w:tab w:val="center" w:pos="4153"/>
        <w:tab w:val="right" w:pos="8306"/>
      </w:tabs>
      <w:ind w:right="360"/>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C" w14:textId="77777777" w:rsidR="00EB3E31" w:rsidRDefault="00EB3E31">
    <w:pPr>
      <w:pBdr>
        <w:top w:val="nil"/>
        <w:left w:val="nil"/>
        <w:bottom w:val="nil"/>
        <w:right w:val="nil"/>
        <w:between w:val="nil"/>
      </w:pBdr>
      <w:tabs>
        <w:tab w:val="center" w:pos="4153"/>
        <w:tab w:val="right" w:pos="8306"/>
      </w:tabs>
      <w:ind w:right="360"/>
      <w:rPr>
        <w:rFonts w:ascii="Helvetica Neue" w:eastAsia="Helvetica Neue" w:hAnsi="Helvetica Neue" w:cs="Helvetica Neu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D" w14:textId="77777777" w:rsidR="00EB3E31" w:rsidRDefault="00EB3E31">
    <w:pPr>
      <w:pBdr>
        <w:top w:val="nil"/>
        <w:left w:val="nil"/>
        <w:bottom w:val="nil"/>
        <w:right w:val="nil"/>
        <w:between w:val="nil"/>
      </w:pBdr>
      <w:tabs>
        <w:tab w:val="center" w:pos="4153"/>
        <w:tab w:val="right" w:pos="8306"/>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E9605" w14:textId="77777777" w:rsidR="001A5CAC" w:rsidRDefault="001A5CAC">
      <w:r>
        <w:separator/>
      </w:r>
    </w:p>
  </w:footnote>
  <w:footnote w:type="continuationSeparator" w:id="0">
    <w:p w14:paraId="28E257D8" w14:textId="77777777" w:rsidR="001A5CAC" w:rsidRDefault="001A5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7" w14:textId="77777777" w:rsidR="00EB3E31" w:rsidRDefault="00EB3E31">
    <w:pPr>
      <w:pBdr>
        <w:top w:val="nil"/>
        <w:left w:val="nil"/>
        <w:bottom w:val="nil"/>
        <w:right w:val="nil"/>
        <w:between w:val="nil"/>
      </w:pBdr>
      <w:tabs>
        <w:tab w:val="center" w:pos="4819"/>
        <w:tab w:val="right" w:pos="9071"/>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8" w14:textId="53AFB2EA" w:rsidR="00EB3E31"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63217">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000004C9" w14:textId="77777777" w:rsidR="00EB3E31" w:rsidRDefault="00EB3E31">
    <w:pPr>
      <w:pBdr>
        <w:top w:val="nil"/>
        <w:left w:val="nil"/>
        <w:bottom w:val="nil"/>
        <w:right w:val="nil"/>
        <w:between w:val="nil"/>
      </w:pBdr>
      <w:tabs>
        <w:tab w:val="center" w:pos="4819"/>
        <w:tab w:val="right" w:pos="9071"/>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51266"/>
    <w:multiLevelType w:val="hybridMultilevel"/>
    <w:tmpl w:val="F210091E"/>
    <w:lvl w:ilvl="0" w:tplc="0427000F">
      <w:start w:val="1"/>
      <w:numFmt w:val="decimal"/>
      <w:lvlText w:val="%1."/>
      <w:lvlJc w:val="left"/>
      <w:pPr>
        <w:ind w:left="1003" w:hanging="360"/>
      </w:p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 w15:restartNumberingAfterBreak="0">
    <w:nsid w:val="34642B1C"/>
    <w:multiLevelType w:val="multilevel"/>
    <w:tmpl w:val="6068F8D8"/>
    <w:lvl w:ilvl="0">
      <w:start w:val="1"/>
      <w:numFmt w:val="decimal"/>
      <w:lvlText w:val="%1."/>
      <w:lvlJc w:val="left"/>
      <w:pPr>
        <w:ind w:left="0" w:firstLine="567"/>
      </w:pPr>
      <w:rPr>
        <w:rFonts w:hint="default"/>
        <w:b w:val="0"/>
        <w:color w:val="000000"/>
        <w:sz w:val="24"/>
        <w:szCs w:val="24"/>
        <w:vertAlign w:val="baseline"/>
      </w:rPr>
    </w:lvl>
    <w:lvl w:ilvl="1">
      <w:start w:val="1"/>
      <w:numFmt w:val="decimal"/>
      <w:lvlText w:val="%1.%2."/>
      <w:lvlJc w:val="left"/>
      <w:pPr>
        <w:ind w:left="0" w:firstLine="567"/>
      </w:pPr>
      <w:rPr>
        <w:rFonts w:hint="default"/>
        <w:b w:val="0"/>
        <w:color w:val="000000"/>
        <w:vertAlign w:val="baseline"/>
      </w:rPr>
    </w:lvl>
    <w:lvl w:ilvl="2">
      <w:start w:val="1"/>
      <w:numFmt w:val="decimal"/>
      <w:lvlText w:val="%1.%2.%3."/>
      <w:lvlJc w:val="left"/>
      <w:pPr>
        <w:ind w:left="0" w:firstLine="567"/>
      </w:pPr>
      <w:rPr>
        <w:rFonts w:hint="default"/>
        <w:b w:val="0"/>
        <w:color w:val="000000"/>
        <w:vertAlign w:val="baseline"/>
      </w:rPr>
    </w:lvl>
    <w:lvl w:ilvl="3">
      <w:start w:val="1"/>
      <w:numFmt w:val="decimal"/>
      <w:lvlText w:val="%1.%2.%3.%4."/>
      <w:lvlJc w:val="left"/>
      <w:pPr>
        <w:ind w:left="0" w:firstLine="567"/>
      </w:pPr>
      <w:rPr>
        <w:rFonts w:hint="default"/>
        <w:b w:val="0"/>
        <w:vertAlign w:val="baseline"/>
      </w:rPr>
    </w:lvl>
    <w:lvl w:ilvl="4">
      <w:start w:val="1"/>
      <w:numFmt w:val="decimal"/>
      <w:lvlText w:val="%1.%2.%3.%4.%5."/>
      <w:lvlJc w:val="left"/>
      <w:pPr>
        <w:ind w:left="0" w:firstLine="567"/>
      </w:pPr>
      <w:rPr>
        <w:rFonts w:hint="default"/>
        <w:b w:val="0"/>
        <w:vertAlign w:val="baseline"/>
      </w:rPr>
    </w:lvl>
    <w:lvl w:ilvl="5">
      <w:start w:val="1"/>
      <w:numFmt w:val="decimal"/>
      <w:lvlText w:val="%1.%2.%3.%4.%5.%6."/>
      <w:lvlJc w:val="left"/>
      <w:pPr>
        <w:ind w:left="0" w:firstLine="567"/>
      </w:pPr>
      <w:rPr>
        <w:rFonts w:hint="default"/>
        <w:b w:val="0"/>
        <w:vertAlign w:val="baseline"/>
      </w:rPr>
    </w:lvl>
    <w:lvl w:ilvl="6">
      <w:start w:val="1"/>
      <w:numFmt w:val="decimal"/>
      <w:lvlText w:val="%1.%2.%3.%4.%5.%6.%7."/>
      <w:lvlJc w:val="left"/>
      <w:pPr>
        <w:ind w:left="0" w:firstLine="567"/>
      </w:pPr>
      <w:rPr>
        <w:rFonts w:hint="default"/>
        <w:b w:val="0"/>
        <w:vertAlign w:val="baseline"/>
      </w:rPr>
    </w:lvl>
    <w:lvl w:ilvl="7">
      <w:start w:val="1"/>
      <w:numFmt w:val="decimal"/>
      <w:lvlText w:val="%1.%2.%3.%4.%5.%6.%7.%8."/>
      <w:lvlJc w:val="left"/>
      <w:pPr>
        <w:ind w:left="0" w:firstLine="567"/>
      </w:pPr>
      <w:rPr>
        <w:rFonts w:hint="default"/>
        <w:b w:val="0"/>
        <w:vertAlign w:val="baseline"/>
      </w:rPr>
    </w:lvl>
    <w:lvl w:ilvl="8">
      <w:start w:val="1"/>
      <w:numFmt w:val="decimal"/>
      <w:lvlText w:val="%1.%2.%3.%4.%5.%6.%7.%8.%9."/>
      <w:lvlJc w:val="left"/>
      <w:pPr>
        <w:ind w:left="0" w:firstLine="567"/>
      </w:pPr>
      <w:rPr>
        <w:rFonts w:hint="default"/>
        <w:b w:val="0"/>
        <w:vertAlign w:val="baseline"/>
      </w:rPr>
    </w:lvl>
  </w:abstractNum>
  <w:abstractNum w:abstractNumId="2" w15:restartNumberingAfterBreak="0">
    <w:nsid w:val="5CF57E0B"/>
    <w:multiLevelType w:val="multilevel"/>
    <w:tmpl w:val="7C5093DC"/>
    <w:lvl w:ilvl="0">
      <w:start w:val="18"/>
      <w:numFmt w:val="decimal"/>
      <w:lvlText w:val="%1."/>
      <w:lvlJc w:val="right"/>
      <w:pPr>
        <w:ind w:left="219" w:hanging="219"/>
      </w:pPr>
      <w:rPr>
        <w:b w:val="0"/>
        <w:color w:val="000000"/>
        <w:vertAlign w:val="baseline"/>
      </w:rPr>
    </w:lvl>
    <w:lvl w:ilvl="1">
      <w:start w:val="1"/>
      <w:numFmt w:val="decimal"/>
      <w:lvlText w:val="%1.%2."/>
      <w:lvlJc w:val="right"/>
      <w:pPr>
        <w:ind w:left="716" w:hanging="432"/>
      </w:pPr>
      <w:rPr>
        <w:b w:val="0"/>
        <w:color w:val="000000"/>
        <w:shd w:val="clear" w:color="auto" w:fill="auto"/>
        <w:vertAlign w:val="baseline"/>
      </w:rPr>
    </w:lvl>
    <w:lvl w:ilvl="2">
      <w:start w:val="1"/>
      <w:numFmt w:val="decimal"/>
      <w:lvlText w:val="%1.%2.%3."/>
      <w:lvlJc w:val="right"/>
      <w:pPr>
        <w:ind w:left="646" w:hanging="504"/>
      </w:pPr>
      <w:rPr>
        <w:color w:val="000000"/>
        <w:vertAlign w:val="baseline"/>
      </w:rPr>
    </w:lvl>
    <w:lvl w:ilvl="3">
      <w:start w:val="1"/>
      <w:numFmt w:val="decimal"/>
      <w:lvlText w:val="%1.%2.%3.%4."/>
      <w:lvlJc w:val="right"/>
      <w:pPr>
        <w:ind w:left="1161" w:hanging="647"/>
      </w:pPr>
      <w:rPr>
        <w:vertAlign w:val="baseline"/>
      </w:rPr>
    </w:lvl>
    <w:lvl w:ilvl="4">
      <w:start w:val="1"/>
      <w:numFmt w:val="decimal"/>
      <w:lvlText w:val="%1.%2.%3.%4.%5."/>
      <w:lvlJc w:val="right"/>
      <w:pPr>
        <w:ind w:left="1665" w:hanging="792"/>
      </w:pPr>
      <w:rPr>
        <w:vertAlign w:val="baseline"/>
      </w:rPr>
    </w:lvl>
    <w:lvl w:ilvl="5">
      <w:start w:val="1"/>
      <w:numFmt w:val="decimal"/>
      <w:lvlText w:val="%1.%2.%3.%4.%5.%6."/>
      <w:lvlJc w:val="right"/>
      <w:pPr>
        <w:ind w:left="2169" w:hanging="934"/>
      </w:pPr>
      <w:rPr>
        <w:vertAlign w:val="baseline"/>
      </w:rPr>
    </w:lvl>
    <w:lvl w:ilvl="6">
      <w:start w:val="1"/>
      <w:numFmt w:val="decimal"/>
      <w:lvlText w:val="%1.%2.%3.%4.%5.%6.%7."/>
      <w:lvlJc w:val="right"/>
      <w:pPr>
        <w:ind w:left="2673" w:hanging="1080"/>
      </w:pPr>
      <w:rPr>
        <w:vertAlign w:val="baseline"/>
      </w:rPr>
    </w:lvl>
    <w:lvl w:ilvl="7">
      <w:start w:val="1"/>
      <w:numFmt w:val="decimal"/>
      <w:lvlText w:val="%1.%2.%3.%4.%5.%6.%7.%8."/>
      <w:lvlJc w:val="right"/>
      <w:pPr>
        <w:ind w:left="3177" w:hanging="1224"/>
      </w:pPr>
      <w:rPr>
        <w:vertAlign w:val="baseline"/>
      </w:rPr>
    </w:lvl>
    <w:lvl w:ilvl="8">
      <w:start w:val="1"/>
      <w:numFmt w:val="decimal"/>
      <w:lvlText w:val="%1.%2.%3.%4.%5.%6.%7.%8.%9."/>
      <w:lvlJc w:val="right"/>
      <w:pPr>
        <w:ind w:left="3753" w:hanging="1440"/>
      </w:pPr>
      <w:rPr>
        <w:vertAlign w:val="baseline"/>
      </w:rPr>
    </w:lvl>
  </w:abstractNum>
  <w:abstractNum w:abstractNumId="3" w15:restartNumberingAfterBreak="0">
    <w:nsid w:val="76A60B2B"/>
    <w:multiLevelType w:val="multilevel"/>
    <w:tmpl w:val="948A0360"/>
    <w:lvl w:ilvl="0">
      <w:start w:val="8"/>
      <w:numFmt w:val="decimal"/>
      <w:lvlText w:val="%1."/>
      <w:lvlJc w:val="right"/>
      <w:pPr>
        <w:ind w:left="786" w:hanging="219"/>
      </w:pPr>
      <w:rPr>
        <w:rFonts w:hint="default"/>
        <w:b w:val="0"/>
        <w:color w:val="000000"/>
        <w:vertAlign w:val="baseline"/>
      </w:rPr>
    </w:lvl>
    <w:lvl w:ilvl="1">
      <w:start w:val="1"/>
      <w:numFmt w:val="decimal"/>
      <w:lvlText w:val="%1.%2."/>
      <w:lvlJc w:val="right"/>
      <w:pPr>
        <w:ind w:left="432" w:hanging="432"/>
      </w:pPr>
      <w:rPr>
        <w:rFonts w:hint="default"/>
        <w:b w:val="0"/>
        <w:color w:val="000000"/>
        <w:shd w:val="clear" w:color="auto" w:fill="auto"/>
        <w:vertAlign w:val="baseline"/>
      </w:rPr>
    </w:lvl>
    <w:lvl w:ilvl="2">
      <w:start w:val="1"/>
      <w:numFmt w:val="decimal"/>
      <w:lvlText w:val="%1.%2.%3."/>
      <w:lvlJc w:val="right"/>
      <w:pPr>
        <w:ind w:left="1497" w:hanging="504"/>
      </w:pPr>
      <w:rPr>
        <w:rFonts w:hint="default"/>
        <w:color w:val="000000"/>
        <w:vertAlign w:val="baseline"/>
      </w:rPr>
    </w:lvl>
    <w:lvl w:ilvl="3">
      <w:start w:val="1"/>
      <w:numFmt w:val="decimal"/>
      <w:lvlText w:val="%1.%2.%3.%4."/>
      <w:lvlJc w:val="right"/>
      <w:pPr>
        <w:ind w:left="1728" w:hanging="647"/>
      </w:pPr>
      <w:rPr>
        <w:rFonts w:hint="default"/>
        <w:vertAlign w:val="baseline"/>
      </w:rPr>
    </w:lvl>
    <w:lvl w:ilvl="4">
      <w:start w:val="1"/>
      <w:numFmt w:val="decimal"/>
      <w:lvlText w:val="%1.%2.%3.%4.%5."/>
      <w:lvlJc w:val="right"/>
      <w:pPr>
        <w:ind w:left="2232" w:hanging="792"/>
      </w:pPr>
      <w:rPr>
        <w:rFonts w:hint="default"/>
        <w:vertAlign w:val="baseline"/>
      </w:rPr>
    </w:lvl>
    <w:lvl w:ilvl="5">
      <w:start w:val="1"/>
      <w:numFmt w:val="decimal"/>
      <w:lvlText w:val="%1.%2.%3.%4.%5.%6."/>
      <w:lvlJc w:val="right"/>
      <w:pPr>
        <w:ind w:left="2736" w:hanging="933"/>
      </w:pPr>
      <w:rPr>
        <w:rFonts w:hint="default"/>
        <w:vertAlign w:val="baseline"/>
      </w:rPr>
    </w:lvl>
    <w:lvl w:ilvl="6">
      <w:start w:val="1"/>
      <w:numFmt w:val="decimal"/>
      <w:lvlText w:val="%1.%2.%3.%4.%5.%6.%7."/>
      <w:lvlJc w:val="right"/>
      <w:pPr>
        <w:ind w:left="3240" w:hanging="1080"/>
      </w:pPr>
      <w:rPr>
        <w:rFonts w:hint="default"/>
        <w:vertAlign w:val="baseline"/>
      </w:rPr>
    </w:lvl>
    <w:lvl w:ilvl="7">
      <w:start w:val="1"/>
      <w:numFmt w:val="decimal"/>
      <w:lvlText w:val="%1.%2.%3.%4.%5.%6.%7.%8."/>
      <w:lvlJc w:val="right"/>
      <w:pPr>
        <w:ind w:left="3744" w:hanging="1224"/>
      </w:pPr>
      <w:rPr>
        <w:rFonts w:hint="default"/>
        <w:vertAlign w:val="baseline"/>
      </w:rPr>
    </w:lvl>
    <w:lvl w:ilvl="8">
      <w:start w:val="1"/>
      <w:numFmt w:val="decimal"/>
      <w:lvlText w:val="%1.%2.%3.%4.%5.%6.%7.%8.%9."/>
      <w:lvlJc w:val="right"/>
      <w:pPr>
        <w:ind w:left="4320" w:hanging="1440"/>
      </w:pPr>
      <w:rPr>
        <w:rFonts w:hint="default"/>
        <w:vertAlign w:val="baseline"/>
      </w:rPr>
    </w:lvl>
  </w:abstractNum>
  <w:num w:numId="1" w16cid:durableId="182478755">
    <w:abstractNumId w:val="3"/>
  </w:num>
  <w:num w:numId="2" w16cid:durableId="1899321960">
    <w:abstractNumId w:val="1"/>
  </w:num>
  <w:num w:numId="3" w16cid:durableId="1590893591">
    <w:abstractNumId w:val="2"/>
  </w:num>
  <w:num w:numId="4" w16cid:durableId="519667047">
    <w:abstractNumId w:val="0"/>
  </w:num>
  <w:num w:numId="5" w16cid:durableId="1929458869">
    <w:abstractNumId w:val="1"/>
    <w:lvlOverride w:ilvl="0">
      <w:lvl w:ilvl="0">
        <w:start w:val="1"/>
        <w:numFmt w:val="decimal"/>
        <w:lvlText w:val="%1."/>
        <w:lvlJc w:val="left"/>
        <w:pPr>
          <w:ind w:left="567" w:firstLine="0"/>
        </w:pPr>
        <w:rPr>
          <w:rFonts w:hint="default"/>
          <w:b w:val="0"/>
          <w:color w:val="000000"/>
          <w:sz w:val="24"/>
          <w:szCs w:val="24"/>
          <w:vertAlign w:val="baseline"/>
        </w:rPr>
      </w:lvl>
    </w:lvlOverride>
    <w:lvlOverride w:ilvl="1">
      <w:lvl w:ilvl="1">
        <w:start w:val="1"/>
        <w:numFmt w:val="decimal"/>
        <w:lvlText w:val="%1.%2."/>
        <w:lvlJc w:val="left"/>
        <w:pPr>
          <w:ind w:left="567" w:firstLine="0"/>
        </w:pPr>
        <w:rPr>
          <w:rFonts w:hint="default"/>
          <w:b w:val="0"/>
          <w:color w:val="000000"/>
          <w:vertAlign w:val="baseline"/>
        </w:rPr>
      </w:lvl>
    </w:lvlOverride>
    <w:lvlOverride w:ilvl="2">
      <w:lvl w:ilvl="2">
        <w:start w:val="1"/>
        <w:numFmt w:val="decimal"/>
        <w:lvlText w:val="%1.%2.%3."/>
        <w:lvlJc w:val="left"/>
        <w:pPr>
          <w:ind w:left="567" w:firstLine="0"/>
        </w:pPr>
        <w:rPr>
          <w:rFonts w:hint="default"/>
          <w:b w:val="0"/>
          <w:color w:val="000000"/>
          <w:vertAlign w:val="baseline"/>
        </w:rPr>
      </w:lvl>
    </w:lvlOverride>
    <w:lvlOverride w:ilvl="3">
      <w:lvl w:ilvl="3">
        <w:start w:val="1"/>
        <w:numFmt w:val="decimal"/>
        <w:lvlText w:val="%1.%2.%3.%4."/>
        <w:lvlJc w:val="left"/>
        <w:pPr>
          <w:ind w:left="2700" w:hanging="720"/>
        </w:pPr>
        <w:rPr>
          <w:rFonts w:hint="default"/>
          <w:b w:val="0"/>
          <w:vertAlign w:val="baseline"/>
        </w:rPr>
      </w:lvl>
    </w:lvlOverride>
    <w:lvlOverride w:ilvl="4">
      <w:lvl w:ilvl="4">
        <w:start w:val="1"/>
        <w:numFmt w:val="decimal"/>
        <w:lvlText w:val="%1.%2.%3.%4.%5."/>
        <w:lvlJc w:val="left"/>
        <w:pPr>
          <w:ind w:left="3600" w:hanging="1080"/>
        </w:pPr>
        <w:rPr>
          <w:rFonts w:hint="default"/>
          <w:b w:val="0"/>
          <w:vertAlign w:val="baseline"/>
        </w:rPr>
      </w:lvl>
    </w:lvlOverride>
    <w:lvlOverride w:ilvl="5">
      <w:lvl w:ilvl="5">
        <w:start w:val="1"/>
        <w:numFmt w:val="decimal"/>
        <w:lvlText w:val="%1.%2.%3.%4.%5.%6."/>
        <w:lvlJc w:val="left"/>
        <w:pPr>
          <w:ind w:left="4140" w:hanging="1080"/>
        </w:pPr>
        <w:rPr>
          <w:rFonts w:hint="default"/>
          <w:b w:val="0"/>
          <w:vertAlign w:val="baseline"/>
        </w:rPr>
      </w:lvl>
    </w:lvlOverride>
    <w:lvlOverride w:ilvl="6">
      <w:lvl w:ilvl="6">
        <w:start w:val="1"/>
        <w:numFmt w:val="decimal"/>
        <w:lvlText w:val="%1.%2.%3.%4.%5.%6.%7."/>
        <w:lvlJc w:val="left"/>
        <w:pPr>
          <w:ind w:left="5040" w:hanging="1440"/>
        </w:pPr>
        <w:rPr>
          <w:rFonts w:hint="default"/>
          <w:b w:val="0"/>
          <w:vertAlign w:val="baseline"/>
        </w:rPr>
      </w:lvl>
    </w:lvlOverride>
    <w:lvlOverride w:ilvl="7">
      <w:lvl w:ilvl="7">
        <w:start w:val="1"/>
        <w:numFmt w:val="decimal"/>
        <w:lvlText w:val="%1.%2.%3.%4.%5.%6.%7.%8."/>
        <w:lvlJc w:val="left"/>
        <w:pPr>
          <w:ind w:left="5580" w:hanging="1440"/>
        </w:pPr>
        <w:rPr>
          <w:rFonts w:hint="default"/>
          <w:b w:val="0"/>
          <w:vertAlign w:val="baseline"/>
        </w:rPr>
      </w:lvl>
    </w:lvlOverride>
    <w:lvlOverride w:ilvl="8">
      <w:lvl w:ilvl="8">
        <w:start w:val="1"/>
        <w:numFmt w:val="decimal"/>
        <w:lvlText w:val="%1.%2.%3.%4.%5.%6.%7.%8.%9."/>
        <w:lvlJc w:val="left"/>
        <w:pPr>
          <w:ind w:left="6480" w:hanging="1800"/>
        </w:pPr>
        <w:rPr>
          <w:rFonts w:hint="default"/>
          <w:b w:val="0"/>
          <w:vertAlign w:val="baseline"/>
        </w:rPr>
      </w:lvl>
    </w:lvlOverride>
  </w:num>
  <w:num w:numId="6" w16cid:durableId="1478957067">
    <w:abstractNumId w:val="1"/>
    <w:lvlOverride w:ilvl="0">
      <w:lvl w:ilvl="0">
        <w:start w:val="1"/>
        <w:numFmt w:val="decimal"/>
        <w:lvlText w:val="%1."/>
        <w:lvlJc w:val="left"/>
        <w:pPr>
          <w:ind w:left="567" w:firstLine="0"/>
        </w:pPr>
        <w:rPr>
          <w:rFonts w:hint="default"/>
          <w:b w:val="0"/>
          <w:color w:val="000000"/>
          <w:sz w:val="24"/>
          <w:szCs w:val="24"/>
          <w:vertAlign w:val="baseline"/>
        </w:rPr>
      </w:lvl>
    </w:lvlOverride>
    <w:lvlOverride w:ilvl="1">
      <w:lvl w:ilvl="1">
        <w:start w:val="1"/>
        <w:numFmt w:val="decimal"/>
        <w:lvlText w:val="%1.%2."/>
        <w:lvlJc w:val="left"/>
        <w:pPr>
          <w:ind w:left="0" w:firstLine="567"/>
        </w:pPr>
        <w:rPr>
          <w:rFonts w:hint="default"/>
          <w:b w:val="0"/>
          <w:color w:val="000000"/>
          <w:vertAlign w:val="baseline"/>
        </w:rPr>
      </w:lvl>
    </w:lvlOverride>
    <w:lvlOverride w:ilvl="2">
      <w:lvl w:ilvl="2">
        <w:start w:val="1"/>
        <w:numFmt w:val="decimal"/>
        <w:lvlText w:val="%1.%2.%3."/>
        <w:lvlJc w:val="left"/>
        <w:pPr>
          <w:ind w:left="0" w:firstLine="567"/>
        </w:pPr>
        <w:rPr>
          <w:rFonts w:hint="default"/>
          <w:b w:val="0"/>
          <w:color w:val="000000"/>
          <w:vertAlign w:val="baseline"/>
        </w:rPr>
      </w:lvl>
    </w:lvlOverride>
    <w:lvlOverride w:ilvl="3">
      <w:lvl w:ilvl="3">
        <w:start w:val="1"/>
        <w:numFmt w:val="decimal"/>
        <w:lvlText w:val="%1.%2.%3.%4."/>
        <w:lvlJc w:val="left"/>
        <w:pPr>
          <w:ind w:left="2700" w:hanging="720"/>
        </w:pPr>
        <w:rPr>
          <w:rFonts w:hint="default"/>
          <w:b w:val="0"/>
          <w:vertAlign w:val="baseline"/>
        </w:rPr>
      </w:lvl>
    </w:lvlOverride>
    <w:lvlOverride w:ilvl="4">
      <w:lvl w:ilvl="4">
        <w:start w:val="1"/>
        <w:numFmt w:val="decimal"/>
        <w:lvlText w:val="%1.%2.%3.%4.%5."/>
        <w:lvlJc w:val="left"/>
        <w:pPr>
          <w:ind w:left="3600" w:hanging="1080"/>
        </w:pPr>
        <w:rPr>
          <w:rFonts w:hint="default"/>
          <w:b w:val="0"/>
          <w:vertAlign w:val="baseline"/>
        </w:rPr>
      </w:lvl>
    </w:lvlOverride>
    <w:lvlOverride w:ilvl="5">
      <w:lvl w:ilvl="5">
        <w:start w:val="1"/>
        <w:numFmt w:val="decimal"/>
        <w:lvlText w:val="%1.%2.%3.%4.%5.%6."/>
        <w:lvlJc w:val="left"/>
        <w:pPr>
          <w:ind w:left="4140" w:hanging="1080"/>
        </w:pPr>
        <w:rPr>
          <w:rFonts w:hint="default"/>
          <w:b w:val="0"/>
          <w:vertAlign w:val="baseline"/>
        </w:rPr>
      </w:lvl>
    </w:lvlOverride>
    <w:lvlOverride w:ilvl="6">
      <w:lvl w:ilvl="6">
        <w:start w:val="1"/>
        <w:numFmt w:val="decimal"/>
        <w:lvlText w:val="%1.%2.%3.%4.%5.%6.%7."/>
        <w:lvlJc w:val="left"/>
        <w:pPr>
          <w:ind w:left="5040" w:hanging="1440"/>
        </w:pPr>
        <w:rPr>
          <w:rFonts w:hint="default"/>
          <w:b w:val="0"/>
          <w:vertAlign w:val="baseline"/>
        </w:rPr>
      </w:lvl>
    </w:lvlOverride>
    <w:lvlOverride w:ilvl="7">
      <w:lvl w:ilvl="7">
        <w:start w:val="1"/>
        <w:numFmt w:val="decimal"/>
        <w:lvlText w:val="%1.%2.%3.%4.%5.%6.%7.%8."/>
        <w:lvlJc w:val="left"/>
        <w:pPr>
          <w:ind w:left="5580" w:hanging="1440"/>
        </w:pPr>
        <w:rPr>
          <w:rFonts w:hint="default"/>
          <w:b w:val="0"/>
          <w:vertAlign w:val="baseline"/>
        </w:rPr>
      </w:lvl>
    </w:lvlOverride>
    <w:lvlOverride w:ilvl="8">
      <w:lvl w:ilvl="8">
        <w:start w:val="1"/>
        <w:numFmt w:val="decimal"/>
        <w:lvlText w:val="%1.%2.%3.%4.%5.%6.%7.%8.%9."/>
        <w:lvlJc w:val="left"/>
        <w:pPr>
          <w:ind w:left="6480" w:hanging="1800"/>
        </w:pPr>
        <w:rPr>
          <w:rFonts w:hint="default"/>
          <w:b w:val="0"/>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31"/>
    <w:rsid w:val="000269C9"/>
    <w:rsid w:val="000407B1"/>
    <w:rsid w:val="000427B0"/>
    <w:rsid w:val="000457AE"/>
    <w:rsid w:val="00054012"/>
    <w:rsid w:val="0009096A"/>
    <w:rsid w:val="000A2867"/>
    <w:rsid w:val="000C5A64"/>
    <w:rsid w:val="000E66C1"/>
    <w:rsid w:val="00112145"/>
    <w:rsid w:val="001521E1"/>
    <w:rsid w:val="00164EDC"/>
    <w:rsid w:val="001A5CAC"/>
    <w:rsid w:val="001B4791"/>
    <w:rsid w:val="001F1A0D"/>
    <w:rsid w:val="001F2497"/>
    <w:rsid w:val="002012BF"/>
    <w:rsid w:val="0022713B"/>
    <w:rsid w:val="0023673E"/>
    <w:rsid w:val="00247EB2"/>
    <w:rsid w:val="00250E3C"/>
    <w:rsid w:val="00287943"/>
    <w:rsid w:val="0029226F"/>
    <w:rsid w:val="002B1544"/>
    <w:rsid w:val="002D730B"/>
    <w:rsid w:val="0034771F"/>
    <w:rsid w:val="00353B57"/>
    <w:rsid w:val="00353EDB"/>
    <w:rsid w:val="00374090"/>
    <w:rsid w:val="00374095"/>
    <w:rsid w:val="00375F74"/>
    <w:rsid w:val="003B54B0"/>
    <w:rsid w:val="003D02A2"/>
    <w:rsid w:val="003D0617"/>
    <w:rsid w:val="003D4B87"/>
    <w:rsid w:val="003D6A2B"/>
    <w:rsid w:val="00405104"/>
    <w:rsid w:val="004259FE"/>
    <w:rsid w:val="00452E70"/>
    <w:rsid w:val="00456CE3"/>
    <w:rsid w:val="00463217"/>
    <w:rsid w:val="00464B4F"/>
    <w:rsid w:val="0047175D"/>
    <w:rsid w:val="004904A0"/>
    <w:rsid w:val="004A4A9F"/>
    <w:rsid w:val="004B6531"/>
    <w:rsid w:val="004C3592"/>
    <w:rsid w:val="004F4BB9"/>
    <w:rsid w:val="0051753E"/>
    <w:rsid w:val="00517EBC"/>
    <w:rsid w:val="00531CE3"/>
    <w:rsid w:val="00541627"/>
    <w:rsid w:val="00553F9B"/>
    <w:rsid w:val="00582724"/>
    <w:rsid w:val="005C3D1D"/>
    <w:rsid w:val="005F41E3"/>
    <w:rsid w:val="00601976"/>
    <w:rsid w:val="00604508"/>
    <w:rsid w:val="006060E2"/>
    <w:rsid w:val="006249E8"/>
    <w:rsid w:val="00626F78"/>
    <w:rsid w:val="006327CF"/>
    <w:rsid w:val="00642FF5"/>
    <w:rsid w:val="006A42E3"/>
    <w:rsid w:val="006D593B"/>
    <w:rsid w:val="006E14AB"/>
    <w:rsid w:val="00713BA5"/>
    <w:rsid w:val="00722DE2"/>
    <w:rsid w:val="0073064A"/>
    <w:rsid w:val="00756355"/>
    <w:rsid w:val="00782BBA"/>
    <w:rsid w:val="00811D8E"/>
    <w:rsid w:val="00827B86"/>
    <w:rsid w:val="00827E15"/>
    <w:rsid w:val="00832C15"/>
    <w:rsid w:val="00843E26"/>
    <w:rsid w:val="008537D5"/>
    <w:rsid w:val="00873398"/>
    <w:rsid w:val="00883050"/>
    <w:rsid w:val="008A3DB3"/>
    <w:rsid w:val="008D5770"/>
    <w:rsid w:val="008F272D"/>
    <w:rsid w:val="009257FF"/>
    <w:rsid w:val="00930E3E"/>
    <w:rsid w:val="00956868"/>
    <w:rsid w:val="00975E02"/>
    <w:rsid w:val="00992326"/>
    <w:rsid w:val="009C5DDD"/>
    <w:rsid w:val="009D556B"/>
    <w:rsid w:val="009E1F67"/>
    <w:rsid w:val="009E3D23"/>
    <w:rsid w:val="009F4D39"/>
    <w:rsid w:val="009F64CC"/>
    <w:rsid w:val="00A11F83"/>
    <w:rsid w:val="00A272B7"/>
    <w:rsid w:val="00A52A3D"/>
    <w:rsid w:val="00A53DB7"/>
    <w:rsid w:val="00A838FB"/>
    <w:rsid w:val="00A85E40"/>
    <w:rsid w:val="00A94742"/>
    <w:rsid w:val="00AB4F55"/>
    <w:rsid w:val="00AD369F"/>
    <w:rsid w:val="00B25854"/>
    <w:rsid w:val="00B3201E"/>
    <w:rsid w:val="00B501DA"/>
    <w:rsid w:val="00B52108"/>
    <w:rsid w:val="00B6201A"/>
    <w:rsid w:val="00B650A5"/>
    <w:rsid w:val="00B9370E"/>
    <w:rsid w:val="00BA3575"/>
    <w:rsid w:val="00BB1CCA"/>
    <w:rsid w:val="00BD066E"/>
    <w:rsid w:val="00BE5507"/>
    <w:rsid w:val="00BE7C83"/>
    <w:rsid w:val="00C6447E"/>
    <w:rsid w:val="00CB093A"/>
    <w:rsid w:val="00CB1A15"/>
    <w:rsid w:val="00CB6DEA"/>
    <w:rsid w:val="00CC000C"/>
    <w:rsid w:val="00CE6974"/>
    <w:rsid w:val="00D159A6"/>
    <w:rsid w:val="00D439F7"/>
    <w:rsid w:val="00D45272"/>
    <w:rsid w:val="00D62C17"/>
    <w:rsid w:val="00D63952"/>
    <w:rsid w:val="00D731E3"/>
    <w:rsid w:val="00D73ABB"/>
    <w:rsid w:val="00D746C6"/>
    <w:rsid w:val="00D800D6"/>
    <w:rsid w:val="00D81C3D"/>
    <w:rsid w:val="00D902C0"/>
    <w:rsid w:val="00DB109A"/>
    <w:rsid w:val="00DC708D"/>
    <w:rsid w:val="00DD36E2"/>
    <w:rsid w:val="00DD4390"/>
    <w:rsid w:val="00DE6242"/>
    <w:rsid w:val="00E07A1C"/>
    <w:rsid w:val="00E1059E"/>
    <w:rsid w:val="00E17FBD"/>
    <w:rsid w:val="00E35201"/>
    <w:rsid w:val="00E44ADB"/>
    <w:rsid w:val="00E464D8"/>
    <w:rsid w:val="00E53608"/>
    <w:rsid w:val="00E536E5"/>
    <w:rsid w:val="00E73CB5"/>
    <w:rsid w:val="00E77720"/>
    <w:rsid w:val="00E91EFB"/>
    <w:rsid w:val="00EB3E31"/>
    <w:rsid w:val="00EE3574"/>
    <w:rsid w:val="00F009CA"/>
    <w:rsid w:val="00F56FA5"/>
    <w:rsid w:val="00FC46A6"/>
    <w:rsid w:val="00FC6410"/>
    <w:rsid w:val="00FD71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46C2"/>
  <w15:docId w15:val="{561D5760-19BE-4E28-A2CE-4E59192D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a">
    <w:basedOn w:val="prastojilentel"/>
    <w:tblPr>
      <w:tblStyleRowBandSize w:val="1"/>
      <w:tblStyleColBandSize w:val="1"/>
      <w:tblCellMar>
        <w:top w:w="100" w:type="dxa"/>
        <w:left w:w="100" w:type="dxa"/>
        <w:bottom w:w="100" w:type="dxa"/>
        <w:right w:w="100" w:type="dxa"/>
      </w:tblCellMar>
    </w:tblPr>
  </w:style>
  <w:style w:type="table" w:customStyle="1" w:styleId="a0">
    <w:basedOn w:val="prastojilentel"/>
    <w:tblPr>
      <w:tblStyleRowBandSize w:val="1"/>
      <w:tblStyleColBandSize w:val="1"/>
    </w:tblPr>
  </w:style>
  <w:style w:type="table" w:customStyle="1" w:styleId="a1">
    <w:basedOn w:val="prastojilentel"/>
    <w:tblPr>
      <w:tblStyleRowBandSize w:val="1"/>
      <w:tblStyleColBandSize w:val="1"/>
      <w:tblCellMar>
        <w:top w:w="100" w:type="dxa"/>
        <w:left w:w="100" w:type="dxa"/>
        <w:bottom w:w="100" w:type="dxa"/>
        <w:right w:w="100" w:type="dxa"/>
      </w:tblCellMar>
    </w:tblPr>
  </w:style>
  <w:style w:type="table" w:customStyle="1" w:styleId="a2">
    <w:basedOn w:val="prastojilentel"/>
    <w:tblPr>
      <w:tblStyleRowBandSize w:val="1"/>
      <w:tblStyleColBandSize w:val="1"/>
    </w:tblPr>
  </w:style>
  <w:style w:type="table" w:customStyle="1" w:styleId="a3">
    <w:basedOn w:val="prastojilentel"/>
    <w:tblPr>
      <w:tblStyleRowBandSize w:val="1"/>
      <w:tblStyleColBandSize w:val="1"/>
    </w:tblPr>
  </w:style>
  <w:style w:type="table" w:customStyle="1" w:styleId="a4">
    <w:basedOn w:val="prastojilentel"/>
    <w:tblPr>
      <w:tblStyleRowBandSize w:val="1"/>
      <w:tblStyleColBandSize w:val="1"/>
    </w:tblPr>
  </w:style>
  <w:style w:type="table" w:customStyle="1" w:styleId="a5">
    <w:basedOn w:val="prastojilentel"/>
    <w:tblPr>
      <w:tblStyleRowBandSize w:val="1"/>
      <w:tblStyleColBandSize w:val="1"/>
    </w:tblPr>
  </w:style>
  <w:style w:type="table" w:customStyle="1" w:styleId="a6">
    <w:basedOn w:val="prastojilentel"/>
    <w:tblPr>
      <w:tblStyleRowBandSize w:val="1"/>
      <w:tblStyleColBandSize w:val="1"/>
    </w:tblPr>
  </w:style>
  <w:style w:type="table" w:customStyle="1" w:styleId="a7">
    <w:basedOn w:val="prastojilentel"/>
    <w:tblPr>
      <w:tblStyleRowBandSize w:val="1"/>
      <w:tblStyleColBandSize w:val="1"/>
    </w:tblPr>
  </w:style>
  <w:style w:type="table" w:customStyle="1" w:styleId="a8">
    <w:basedOn w:val="prastojilentel"/>
    <w:tblPr>
      <w:tblStyleRowBandSize w:val="1"/>
      <w:tblStyleColBandSize w:val="1"/>
    </w:tblPr>
  </w:style>
  <w:style w:type="paragraph" w:styleId="Komentarotekstas">
    <w:name w:val="annotation text"/>
    <w:link w:val="KomentarotekstasDiagrama"/>
    <w:uiPriority w:val="99"/>
    <w:semiHidden/>
    <w:unhideWhenUsed/>
  </w:style>
  <w:style w:type="character" w:customStyle="1" w:styleId="KomentarotekstasDiagrama">
    <w:name w:val="Komentaro tekstas Diagrama"/>
    <w:basedOn w:val="Numatytasispastraiposriftas"/>
    <w:link w:val="Komentarotekstas"/>
    <w:uiPriority w:val="99"/>
    <w:semiHidden/>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uiPriority w:val="34"/>
    <w:qFormat/>
    <w:rsid w:val="00685CCF"/>
    <w:pPr>
      <w:ind w:left="720"/>
      <w:contextualSpacing/>
    </w:pPr>
  </w:style>
  <w:style w:type="paragraph" w:styleId="Komentarotema">
    <w:name w:val="annotation subject"/>
    <w:basedOn w:val="Komentarotekstas"/>
    <w:next w:val="Komentarotekstas"/>
    <w:link w:val="KomentarotemaDiagrama"/>
    <w:uiPriority w:val="99"/>
    <w:semiHidden/>
    <w:unhideWhenUsed/>
    <w:rsid w:val="00DF23B1"/>
    <w:rPr>
      <w:b/>
      <w:bCs/>
    </w:rPr>
  </w:style>
  <w:style w:type="character" w:customStyle="1" w:styleId="KomentarotemaDiagrama">
    <w:name w:val="Komentaro tema Diagrama"/>
    <w:basedOn w:val="KomentarotekstasDiagrama"/>
    <w:link w:val="Komentarotema"/>
    <w:uiPriority w:val="99"/>
    <w:semiHidden/>
    <w:rsid w:val="00DF23B1"/>
    <w:rPr>
      <w:b/>
      <w:bCs/>
    </w:r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character" w:styleId="Eilutsnumeris">
    <w:name w:val="line number"/>
    <w:basedOn w:val="Numatytasispastraiposriftas"/>
    <w:uiPriority w:val="99"/>
    <w:semiHidden/>
    <w:unhideWhenUsed/>
    <w:rsid w:val="00027AD9"/>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aranausko.kaisiadorys.lm.lt/"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HxixKocDfeTB2uDMlgbafIq2Bw==">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</go:docsCustomData>
</go:gDocsCustomXmlDataStorage>
</file>

<file path=customXml/itemProps1.xml><?xml version="1.0" encoding="utf-8"?>
<ds:datastoreItem xmlns:ds="http://schemas.openxmlformats.org/officeDocument/2006/customXml" ds:itemID="{142EA930-6F09-4C13-BC13-9FB89167C5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38</Pages>
  <Words>59274</Words>
  <Characters>33787</Characters>
  <Application>Microsoft Office Word</Application>
  <DocSecurity>0</DocSecurity>
  <Lines>281</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Jurgita Sadauskaitė-Barysienė</cp:lastModifiedBy>
  <cp:revision>5</cp:revision>
  <dcterms:created xsi:type="dcterms:W3CDTF">2025-09-09T14:06:00Z</dcterms:created>
  <dcterms:modified xsi:type="dcterms:W3CDTF">2025-10-22T08:47:00Z</dcterms:modified>
</cp:coreProperties>
</file>