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tblGrid>
      <w:tr w:rsidR="007718FE" w:rsidTr="007718FE">
        <w:tc>
          <w:tcPr>
            <w:tcW w:w="4076" w:type="dxa"/>
          </w:tcPr>
          <w:p w:rsidR="007718FE" w:rsidRDefault="007718FE" w:rsidP="00C1295E">
            <w:r>
              <w:t>PATVIRTINTA</w:t>
            </w:r>
          </w:p>
          <w:p w:rsidR="007718FE" w:rsidRDefault="007718FE" w:rsidP="00C1295E">
            <w:r>
              <w:t>Kaišiadorių r. Rumšiškių Antano Baranausko gimnazijos direktoriaus 2022 m. kovo 1 d. įsakymu Nr. V-16</w:t>
            </w:r>
          </w:p>
        </w:tc>
      </w:tr>
    </w:tbl>
    <w:p w:rsidR="007718FE" w:rsidRDefault="007718FE" w:rsidP="00C1295E"/>
    <w:p w:rsidR="008B2D99" w:rsidRDefault="008B2D99" w:rsidP="00C1295E"/>
    <w:p w:rsidR="007718FE" w:rsidRDefault="007718FE" w:rsidP="007718FE">
      <w:pPr>
        <w:spacing w:after="0"/>
        <w:jc w:val="center"/>
        <w:rPr>
          <w:b/>
        </w:rPr>
      </w:pPr>
      <w:r w:rsidRPr="007718FE">
        <w:rPr>
          <w:b/>
        </w:rPr>
        <w:t xml:space="preserve">KAIŠIADORIŲ R. </w:t>
      </w:r>
      <w:r>
        <w:rPr>
          <w:b/>
        </w:rPr>
        <w:t>RUMŠIŠKIŲ ANTANO BARANAUSKO GIMNAZIJOS</w:t>
      </w:r>
    </w:p>
    <w:p w:rsidR="007718FE" w:rsidRPr="007718FE" w:rsidRDefault="007718FE" w:rsidP="007718FE">
      <w:pPr>
        <w:spacing w:after="0"/>
        <w:jc w:val="center"/>
        <w:rPr>
          <w:b/>
        </w:rPr>
      </w:pPr>
      <w:r w:rsidRPr="007718FE">
        <w:rPr>
          <w:b/>
        </w:rPr>
        <w:t xml:space="preserve"> DARBUOTOJŲ VEIKLOS VERTINIMO TVARKOS APRAŠAS</w:t>
      </w:r>
    </w:p>
    <w:p w:rsidR="007718FE" w:rsidRDefault="007718FE" w:rsidP="00C1295E"/>
    <w:p w:rsidR="007718FE" w:rsidRDefault="00C1295E" w:rsidP="007718FE">
      <w:pPr>
        <w:spacing w:after="0"/>
        <w:jc w:val="center"/>
        <w:rPr>
          <w:b/>
        </w:rPr>
      </w:pPr>
      <w:r w:rsidRPr="007718FE">
        <w:rPr>
          <w:b/>
        </w:rPr>
        <w:t xml:space="preserve">I SKYRIUS </w:t>
      </w:r>
    </w:p>
    <w:p w:rsidR="007718FE" w:rsidRDefault="00C1295E" w:rsidP="007718FE">
      <w:pPr>
        <w:spacing w:after="0"/>
        <w:jc w:val="center"/>
        <w:rPr>
          <w:b/>
        </w:rPr>
      </w:pPr>
      <w:r w:rsidRPr="007718FE">
        <w:rPr>
          <w:b/>
        </w:rPr>
        <w:t>BENDROSIOS NUOSTATOS</w:t>
      </w:r>
    </w:p>
    <w:p w:rsidR="007718FE" w:rsidRPr="007718FE" w:rsidRDefault="007718FE" w:rsidP="007718FE">
      <w:pPr>
        <w:spacing w:after="0"/>
        <w:jc w:val="center"/>
        <w:rPr>
          <w:b/>
        </w:rPr>
      </w:pPr>
    </w:p>
    <w:p w:rsidR="007718FE" w:rsidRDefault="00C1295E" w:rsidP="00D5288F">
      <w:pPr>
        <w:spacing w:after="0"/>
        <w:ind w:firstLine="567"/>
        <w:jc w:val="both"/>
      </w:pPr>
      <w:r>
        <w:t xml:space="preserve">1. Kaišiadorių r. </w:t>
      </w:r>
      <w:r w:rsidR="007718FE">
        <w:t>Rumšiškių Antano Baranausko gimnazijos</w:t>
      </w:r>
      <w:r>
        <w:t xml:space="preserve"> (toliau – </w:t>
      </w:r>
      <w:r w:rsidR="007718FE">
        <w:t>Gimnazijos</w:t>
      </w:r>
      <w:r>
        <w:t xml:space="preserve">) darbuotojų veiklos vertinimo tvarkos aprašas (toliau – Aprašas) nustato darbuotojų, dirbančių pagal darbo sutartis (toliau – darbuotojai), kasmetinio veiklos vertinimo tvarką. </w:t>
      </w:r>
    </w:p>
    <w:p w:rsidR="00D5288F" w:rsidRPr="00D5288F" w:rsidRDefault="00C1295E" w:rsidP="00D5288F">
      <w:pPr>
        <w:spacing w:after="0"/>
        <w:ind w:firstLine="567"/>
        <w:jc w:val="both"/>
        <w:rPr>
          <w:rFonts w:eastAsia="Times New Roman"/>
          <w:color w:val="000000"/>
          <w:lang w:eastAsia="lt-LT"/>
        </w:rPr>
      </w:pPr>
      <w:r>
        <w:t>2. Aprašas parengtas vadovaujantis</w:t>
      </w:r>
      <w:r w:rsidR="00D5288F">
        <w:t xml:space="preserve"> Valstybės ir savivaldybių įstaigų darbuotojų veiklos vertinimo tvarkos aprašu, patvirtintu </w:t>
      </w:r>
      <w:r w:rsidR="00D5288F" w:rsidRPr="00D5288F">
        <w:rPr>
          <w:rFonts w:eastAsia="Times New Roman"/>
          <w:color w:val="000000"/>
          <w:lang w:eastAsia="lt-LT"/>
        </w:rPr>
        <w:t>Lietuvos Respublikos Vyriausybės</w:t>
      </w:r>
      <w:r w:rsidR="00D5288F">
        <w:rPr>
          <w:rFonts w:eastAsia="Times New Roman"/>
          <w:color w:val="000000"/>
          <w:lang w:eastAsia="lt-LT"/>
        </w:rPr>
        <w:t xml:space="preserve"> </w:t>
      </w:r>
      <w:r w:rsidR="00D5288F" w:rsidRPr="00D5288F">
        <w:rPr>
          <w:rFonts w:eastAsia="Times New Roman"/>
          <w:color w:val="000000"/>
          <w:lang w:eastAsia="lt-LT"/>
        </w:rPr>
        <w:t>2017 m. balandžio 5 d. nutarimu Nr. 254</w:t>
      </w:r>
      <w:r w:rsidR="00D5288F">
        <w:rPr>
          <w:rFonts w:eastAsia="Times New Roman"/>
          <w:color w:val="000000"/>
          <w:lang w:eastAsia="lt-LT"/>
        </w:rPr>
        <w:t xml:space="preserve"> </w:t>
      </w:r>
      <w:r w:rsidR="00D5288F" w:rsidRPr="00D5288F">
        <w:rPr>
          <w:rFonts w:eastAsia="Times New Roman"/>
          <w:color w:val="000000"/>
          <w:lang w:eastAsia="lt-LT"/>
        </w:rPr>
        <w:t>(Lietuvos Respublikos Vyriausybės</w:t>
      </w:r>
      <w:r w:rsidR="00D5288F">
        <w:rPr>
          <w:rFonts w:eastAsia="Times New Roman"/>
          <w:color w:val="000000"/>
          <w:lang w:eastAsia="lt-LT"/>
        </w:rPr>
        <w:t xml:space="preserve"> </w:t>
      </w:r>
      <w:r w:rsidR="00D5288F" w:rsidRPr="00D5288F">
        <w:rPr>
          <w:rFonts w:eastAsia="Times New Roman"/>
          <w:color w:val="000000"/>
          <w:lang w:eastAsia="lt-LT"/>
        </w:rPr>
        <w:t>2022 m. sausio 5 d. nutarimo Nr. 20</w:t>
      </w:r>
      <w:r w:rsidR="00D5288F">
        <w:rPr>
          <w:rFonts w:eastAsia="Times New Roman"/>
          <w:color w:val="000000"/>
          <w:lang w:eastAsia="lt-LT"/>
        </w:rPr>
        <w:t xml:space="preserve"> </w:t>
      </w:r>
      <w:r w:rsidR="00D5288F" w:rsidRPr="00D5288F">
        <w:rPr>
          <w:rFonts w:eastAsia="Times New Roman"/>
          <w:color w:val="000000"/>
          <w:lang w:eastAsia="lt-LT"/>
        </w:rPr>
        <w:t>redakcija)</w:t>
      </w:r>
      <w:r w:rsidR="00D5288F">
        <w:rPr>
          <w:rFonts w:eastAsia="Times New Roman"/>
          <w:color w:val="000000"/>
          <w:lang w:eastAsia="lt-LT"/>
        </w:rPr>
        <w:t>.</w:t>
      </w:r>
    </w:p>
    <w:p w:rsidR="00D5288F" w:rsidRDefault="00C1295E" w:rsidP="00D5288F">
      <w:pPr>
        <w:spacing w:after="0"/>
        <w:ind w:firstLine="567"/>
        <w:jc w:val="both"/>
      </w:pPr>
      <w:r>
        <w:t xml:space="preserve">3. Apraše vartojamos sąvokos atitinka LR valstybės ir savivaldybių įstaigų darbuotojų darbo apmokėjimo įstatymo sąvokas. </w:t>
      </w:r>
    </w:p>
    <w:p w:rsidR="00D5288F" w:rsidRDefault="00C1295E" w:rsidP="00D5288F">
      <w:pPr>
        <w:spacing w:after="0"/>
        <w:ind w:firstLine="567"/>
        <w:jc w:val="both"/>
      </w:pPr>
      <w:r>
        <w:t xml:space="preserve">4. Aprašas netaikomas mokytojams, direktoriaus pavaduotojams ugdymui, pagalbos mokiniui specialistams, bibliotekų darbuotojams ir darbuotojams, kurių pareigybės priskiriamos D lygiui. </w:t>
      </w:r>
    </w:p>
    <w:p w:rsidR="00D5288F" w:rsidRDefault="00D5288F" w:rsidP="00D5288F">
      <w:pPr>
        <w:spacing w:after="0"/>
        <w:ind w:firstLine="567"/>
        <w:jc w:val="both"/>
      </w:pPr>
    </w:p>
    <w:p w:rsidR="00D5288F" w:rsidRDefault="00C1295E" w:rsidP="00D5288F">
      <w:pPr>
        <w:spacing w:after="0"/>
        <w:ind w:firstLine="567"/>
        <w:jc w:val="center"/>
        <w:rPr>
          <w:b/>
        </w:rPr>
      </w:pPr>
      <w:r w:rsidRPr="00D5288F">
        <w:rPr>
          <w:b/>
        </w:rPr>
        <w:t>II SKYRIUS</w:t>
      </w:r>
    </w:p>
    <w:p w:rsidR="00D5288F" w:rsidRPr="00D5288F" w:rsidRDefault="00C1295E" w:rsidP="00D5288F">
      <w:pPr>
        <w:spacing w:after="0"/>
        <w:ind w:firstLine="567"/>
        <w:jc w:val="center"/>
        <w:rPr>
          <w:b/>
        </w:rPr>
      </w:pPr>
      <w:r w:rsidRPr="00D5288F">
        <w:rPr>
          <w:b/>
        </w:rPr>
        <w:t xml:space="preserve"> METINIŲ UŽDUOČIŲ, SIEKTINŲ REZULTATŲ IR JŲ VERTINIMO RODIKLIŲ NUSTATYMAS DARBUOTOJAMS IR JŲ VEIKLOS VERTINIMAS</w:t>
      </w:r>
    </w:p>
    <w:p w:rsidR="00D5288F" w:rsidRDefault="00D5288F" w:rsidP="00D5288F">
      <w:pPr>
        <w:spacing w:after="0"/>
        <w:ind w:firstLine="567"/>
        <w:jc w:val="both"/>
      </w:pPr>
    </w:p>
    <w:p w:rsidR="00F12C2E" w:rsidRDefault="00C1295E" w:rsidP="00D5288F">
      <w:pPr>
        <w:spacing w:after="0"/>
        <w:ind w:firstLine="567"/>
        <w:jc w:val="both"/>
      </w:pPr>
      <w:r>
        <w:t xml:space="preserve">5. Kasmet iki </w:t>
      </w:r>
      <w:r w:rsidR="00D5288F">
        <w:t>kovo 1</w:t>
      </w:r>
      <w:r>
        <w:t xml:space="preserve"> d. tiesioginis darbuotojo vadovas (toliau – Vadovas), atsižvelgdamas į </w:t>
      </w:r>
      <w:r w:rsidR="00F12C2E">
        <w:t>Gimnazijos</w:t>
      </w:r>
      <w:r>
        <w:t xml:space="preserve"> metinio veiklos plano priemones, darbuotojams, nustato metines veiklos užduotis (toliau – </w:t>
      </w:r>
      <w:r w:rsidR="00F12C2E">
        <w:t>U</w:t>
      </w:r>
      <w:r>
        <w:t xml:space="preserve">žduotys), siektinus rezultatus ir jų vertinimo rodiklius ir riziką, kuriai esant užduotys gali būti neįvykdytos. </w:t>
      </w:r>
    </w:p>
    <w:p w:rsidR="00F12C2E" w:rsidRDefault="00C1295E" w:rsidP="00D5288F">
      <w:pPr>
        <w:spacing w:after="0"/>
        <w:ind w:firstLine="567"/>
        <w:jc w:val="both"/>
      </w:pPr>
      <w:r>
        <w:t xml:space="preserve">6. Darbuotojams nustatytos užduotys turi būti aiškios, įvykdomos, turėti nustatytą įvykdymo terminą. Siektinų rezultatų vertinimo rodikliai turi būti aiškūs, leidžiantys įvertinti, ar pasiektas konkretus rezultatas. </w:t>
      </w:r>
    </w:p>
    <w:p w:rsidR="00F12C2E" w:rsidRDefault="00C1295E" w:rsidP="00F12C2E">
      <w:pPr>
        <w:spacing w:after="0"/>
        <w:ind w:firstLine="567"/>
        <w:jc w:val="both"/>
      </w:pPr>
      <w:r>
        <w:t>7. Vadovas, skirdamas darbuotojams užduotis nustato ir siektinų rezultatų vertinimo rodiklius. Siektinų rezultatų vertinimo rodikliai turi būti aiškūs ir leisti įvertinti, ar pasiektas konkretus rezultatas, o jų reikšmės – pamatuojamos ir apskaičiuojamos, patikimos ir nesunkiai patikrinamos.</w:t>
      </w:r>
      <w:r w:rsidR="00F12C2E">
        <w:t xml:space="preserve">        </w:t>
      </w:r>
      <w:r w:rsidR="008B2D99">
        <w:t xml:space="preserve">    </w:t>
      </w:r>
      <w:r w:rsidR="00F12C2E">
        <w:t xml:space="preserve">8. </w:t>
      </w:r>
      <w:r>
        <w:t xml:space="preserve">Darbuotojams nustatytos užduotys patvirtinamos direktoriaus įsakymu, su nustatytomis užduotimis ir siektinų rezultatų vertinimo rodikliais darbuotojai supažindinami pasirašytinai. </w:t>
      </w:r>
    </w:p>
    <w:p w:rsidR="00F12C2E" w:rsidRDefault="00C1295E" w:rsidP="00F12C2E">
      <w:pPr>
        <w:spacing w:after="0"/>
        <w:ind w:firstLine="567"/>
        <w:jc w:val="both"/>
      </w:pPr>
      <w:r>
        <w:t xml:space="preserve">9. Darbuotojas, kuris trumpiau kaip 6 mėnesius per kalendorinius metus, už kuriuos vertinama veikla, eina pareigas </w:t>
      </w:r>
      <w:r w:rsidR="00F12C2E">
        <w:t>Gimnazijoje</w:t>
      </w:r>
      <w:r>
        <w:t xml:space="preserve"> yra nevertinamas, o per pokalbį aptariami jo pasiekti rezultatai, vykdant suformuluotas užduotis, jeigu jos buvo nustatytos, ir suformuluojamos einamųjų metų </w:t>
      </w:r>
      <w:r>
        <w:lastRenderedPageBreak/>
        <w:t xml:space="preserve">užduotys, siektini rezultatai, jų vertinimo rodikliai ir rizika, kuriai esant užduotys gali būti neįvykdytos. </w:t>
      </w:r>
    </w:p>
    <w:p w:rsidR="00F12C2E" w:rsidRDefault="00C1295E" w:rsidP="00F12C2E">
      <w:pPr>
        <w:spacing w:after="0"/>
        <w:ind w:firstLine="567"/>
        <w:jc w:val="both"/>
      </w:pPr>
      <w:r>
        <w:t xml:space="preserve">10. Darbuotojo veiklos vertinimo procedūra apima: </w:t>
      </w:r>
    </w:p>
    <w:p w:rsidR="00F12C2E" w:rsidRDefault="00C1295E" w:rsidP="00F12C2E">
      <w:pPr>
        <w:spacing w:after="0"/>
        <w:ind w:firstLine="567"/>
        <w:jc w:val="both"/>
      </w:pPr>
      <w:r>
        <w:t xml:space="preserve">10.1. darbuotojo veiklos nagrinėjimą; </w:t>
      </w:r>
    </w:p>
    <w:p w:rsidR="00F8323D" w:rsidRDefault="00C1295E" w:rsidP="00F12C2E">
      <w:pPr>
        <w:spacing w:after="0"/>
        <w:ind w:firstLine="567"/>
        <w:jc w:val="both"/>
      </w:pPr>
      <w:r>
        <w:t>10.2. darbuotojo veiklos įvertinimą;</w:t>
      </w:r>
    </w:p>
    <w:p w:rsidR="00F12C2E" w:rsidRDefault="00C1295E" w:rsidP="00F12C2E">
      <w:pPr>
        <w:spacing w:after="0"/>
        <w:ind w:firstLine="567"/>
        <w:jc w:val="both"/>
      </w:pPr>
      <w:r>
        <w:t xml:space="preserve">10.3. vertinimo išvados surašymą. </w:t>
      </w:r>
    </w:p>
    <w:p w:rsidR="00F12C2E" w:rsidRDefault="00C1295E" w:rsidP="00F12C2E">
      <w:pPr>
        <w:spacing w:after="0"/>
        <w:ind w:firstLine="567"/>
        <w:jc w:val="both"/>
      </w:pPr>
      <w:r>
        <w:t>11. Darbuotojo veiklos nagrinėjimas susideda iš dalinio veikl</w:t>
      </w:r>
      <w:r w:rsidR="00F12C2E">
        <w:t>os vertinimo išvados (toliau – I</w:t>
      </w:r>
      <w:r>
        <w:t xml:space="preserve">švada) užpildymo ir pokalbio su darbuotoju. </w:t>
      </w:r>
    </w:p>
    <w:p w:rsidR="00F12C2E" w:rsidRDefault="00C1295E" w:rsidP="00F12C2E">
      <w:pPr>
        <w:spacing w:after="0"/>
        <w:ind w:firstLine="567"/>
        <w:jc w:val="both"/>
      </w:pPr>
      <w:r>
        <w:t xml:space="preserve">12. Vadovas pateikia darbuotojui veiklos vertinimo išvados formą (pagal Aprašo priedą), kurioje darbuotojas užpildo pagrindinius praėjusių metų veiklos rezultatus ir grąžina ne vėliau kaip per 3 darbo dienas nuo jos gavimo dienos. </w:t>
      </w:r>
    </w:p>
    <w:p w:rsidR="00F12C2E" w:rsidRDefault="00C1295E" w:rsidP="00F12C2E">
      <w:pPr>
        <w:spacing w:after="0"/>
        <w:ind w:firstLine="567"/>
        <w:jc w:val="both"/>
      </w:pPr>
      <w:r>
        <w:t xml:space="preserve">13. Darbuotojas ir Vadovas susitaria dėl pokalbio datos. Vadovas iki pokalbio susipažįsta su darbuotojo užpildyta išvados dalimi. Vadovas per pokalbį su darbuotoju: </w:t>
      </w:r>
    </w:p>
    <w:p w:rsidR="00F12C2E" w:rsidRDefault="00C1295E" w:rsidP="00F12C2E">
      <w:pPr>
        <w:spacing w:after="0"/>
        <w:ind w:firstLine="567"/>
        <w:jc w:val="both"/>
      </w:pPr>
      <w:r>
        <w:t xml:space="preserve">13.1. aptaria pasiektus rezultatus, vykdant jam suformuluotas užduotis, ir jo veiklą per praėjusius kalendorinius metus; </w:t>
      </w:r>
    </w:p>
    <w:p w:rsidR="00F12C2E" w:rsidRDefault="00C1295E" w:rsidP="00F12C2E">
      <w:pPr>
        <w:spacing w:after="0"/>
        <w:ind w:firstLine="567"/>
        <w:jc w:val="both"/>
      </w:pPr>
      <w:r>
        <w:t xml:space="preserve">13.2. suformuluoja einamųjų metų užduotis, siektinus rezultatus, jų vertinimo rodiklius ir riziką, kuriai esant užduotys gali būti neįvykdytos; </w:t>
      </w:r>
    </w:p>
    <w:p w:rsidR="00F12C2E" w:rsidRDefault="00C1295E" w:rsidP="00F12C2E">
      <w:pPr>
        <w:spacing w:after="0"/>
        <w:ind w:firstLine="567"/>
        <w:jc w:val="both"/>
      </w:pPr>
      <w:r>
        <w:t xml:space="preserve">13.3. aptaria darbuotojo kvalifikacijos tobulinimą. </w:t>
      </w:r>
    </w:p>
    <w:p w:rsidR="00F12C2E" w:rsidRDefault="00C1295E" w:rsidP="00F12C2E">
      <w:pPr>
        <w:spacing w:after="0"/>
        <w:ind w:firstLine="567"/>
        <w:jc w:val="both"/>
      </w:pPr>
      <w:r>
        <w:t xml:space="preserve">14. Po pokalbio Vadovas užpildo darbuotojo veiklos vertinimo išvados formą (pagal Aprašo priedą), įrašydamas darbuotojo pasiektų rezultatų, vykdant užduotis vertinimą ir siūlymus. </w:t>
      </w:r>
    </w:p>
    <w:p w:rsidR="00F12C2E" w:rsidRDefault="00C1295E" w:rsidP="00F12C2E">
      <w:pPr>
        <w:spacing w:after="0"/>
        <w:ind w:firstLine="567"/>
        <w:jc w:val="both"/>
      </w:pPr>
      <w:r>
        <w:t xml:space="preserve">15. Išvadoje vadovas įvertina darbuotojo veiklą. Darbuotojo veikla, pasiekti rezultatai, vykdant suformuotas užduotis, vertinami pagal vertinimo rodiklius. Kiekvienas veiklos vertinimo rodiklis turi savo reikšmes. </w:t>
      </w:r>
    </w:p>
    <w:p w:rsidR="00F12C2E" w:rsidRDefault="00C1295E" w:rsidP="00F12C2E">
      <w:pPr>
        <w:spacing w:after="0"/>
        <w:ind w:firstLine="567"/>
        <w:jc w:val="both"/>
      </w:pPr>
      <w:r>
        <w:t xml:space="preserve">16. Darbuotojų veikla kasmet gali būti vertinama: </w:t>
      </w:r>
    </w:p>
    <w:p w:rsidR="00F12C2E" w:rsidRDefault="00C1295E" w:rsidP="00F12C2E">
      <w:pPr>
        <w:spacing w:after="0"/>
        <w:ind w:firstLine="567"/>
        <w:jc w:val="both"/>
      </w:pPr>
      <w:r>
        <w:t xml:space="preserve">16.1. labai gerai – darbuotojas įvykdė užduotis ir viršijo kai kuriuos sutartus vertinimo rodiklius; </w:t>
      </w:r>
    </w:p>
    <w:p w:rsidR="00F12C2E" w:rsidRDefault="00C1295E" w:rsidP="00F12C2E">
      <w:pPr>
        <w:spacing w:after="0"/>
        <w:ind w:firstLine="567"/>
        <w:jc w:val="both"/>
      </w:pPr>
      <w:r>
        <w:t xml:space="preserve">16.2. gerai – darbuotojas iš esmės įvykdė užduotis pagal sutartus vertinimo rodiklius; </w:t>
      </w:r>
    </w:p>
    <w:p w:rsidR="00F12C2E" w:rsidRDefault="00C1295E" w:rsidP="00F12C2E">
      <w:pPr>
        <w:spacing w:after="0"/>
        <w:ind w:firstLine="567"/>
        <w:jc w:val="both"/>
      </w:pPr>
      <w:r>
        <w:t xml:space="preserve">16.3. patenkinamai – darbuotojas įvykdė tik kai kurias užduotis pagal sutartus vertinimo rodiklius; </w:t>
      </w:r>
    </w:p>
    <w:p w:rsidR="00F12C2E" w:rsidRDefault="00C1295E" w:rsidP="00F12C2E">
      <w:pPr>
        <w:spacing w:after="0"/>
        <w:ind w:firstLine="567"/>
        <w:jc w:val="both"/>
      </w:pPr>
      <w:r>
        <w:t xml:space="preserve">16.4. nepatenkinamai – darbuotojas neįvykdė užduočių pagal sutartus vertinimo rodiklius. </w:t>
      </w:r>
    </w:p>
    <w:p w:rsidR="00F12C2E" w:rsidRDefault="00C1295E" w:rsidP="00F12C2E">
      <w:pPr>
        <w:spacing w:after="0"/>
        <w:ind w:firstLine="567"/>
        <w:jc w:val="both"/>
      </w:pPr>
      <w:r>
        <w:t xml:space="preserve">17. Vadovas darbuotoją su išvada supažindina pasirašytinai ir per tris darbo dienas pateikia išvadą </w:t>
      </w:r>
      <w:r w:rsidR="00F12C2E">
        <w:t>Gimnazijos</w:t>
      </w:r>
      <w:r>
        <w:t xml:space="preserve"> direktoriui, kuris priima LR valstybės ir savivaldybių įstaigų darbuotojų darbo apmokėjimo įstatymo 14 straipsnio 11 dalyje nurodytą sprendimą. </w:t>
      </w:r>
    </w:p>
    <w:p w:rsidR="00F12C2E" w:rsidRDefault="00C1295E" w:rsidP="00F12C2E">
      <w:pPr>
        <w:spacing w:after="0"/>
        <w:ind w:firstLine="567"/>
        <w:jc w:val="both"/>
      </w:pPr>
      <w:r>
        <w:t xml:space="preserve">18. Darbuotojui atsisakius išvadoje pasirašyti, kad su šia išvada susipažino, surašomas aktas. Vadovas su pasirašyta išvada ir aktu per tris darbo dienas supažindina Darbo tarybą. </w:t>
      </w:r>
    </w:p>
    <w:p w:rsidR="00F12C2E" w:rsidRDefault="00C1295E" w:rsidP="00F12C2E">
      <w:pPr>
        <w:spacing w:after="0"/>
        <w:ind w:firstLine="567"/>
        <w:jc w:val="both"/>
      </w:pPr>
      <w:r>
        <w:t xml:space="preserve">19. Darbo taryba sutinka arba nesutinka su išvada, ją pasirašo ir grąžina Vadovui ne vėliau kaip per 3 darbo dienas nuo jos gavimo. </w:t>
      </w:r>
    </w:p>
    <w:p w:rsidR="008B2D99" w:rsidRDefault="00C1295E" w:rsidP="00F12C2E">
      <w:pPr>
        <w:spacing w:after="0"/>
        <w:ind w:firstLine="567"/>
        <w:jc w:val="both"/>
      </w:pPr>
      <w:r>
        <w:t xml:space="preserve">20. Darbo tarybai nesutikus su išvada, darbuotojo veiklos vertinimo procedūra vykdoma pakartotinai Aprašo nustatyta tvarka, pokalbyje su darbuotoju dalyvaujant ir Darbo tarybos atstovui. </w:t>
      </w:r>
      <w:r w:rsidR="008B2D99">
        <w:t xml:space="preserve">      </w:t>
      </w:r>
      <w:r>
        <w:t xml:space="preserve">21. Darbo tarybai sutikus su išvada arba darbuotojui nesutikus, kad jo vertinimo procedūra būtų vykdoma pakartotinai, Vadovas per 3 darbo dienas nuo išvados gavimo pateikia išvadą ir aktą, jeigu jis buvo surašytas, Mokyklos direktoriui ir šis priima Lietuvos Respublikos valstybės ir savivaldybių įstaigų darbuotojų darbo apmokėjimo įstatymo 14 straipsnio 11 dalyje nurodytą sprendimą. </w:t>
      </w:r>
    </w:p>
    <w:p w:rsidR="008B2D99" w:rsidRDefault="00C1295E" w:rsidP="00F12C2E">
      <w:pPr>
        <w:spacing w:after="0"/>
        <w:ind w:firstLine="567"/>
        <w:jc w:val="both"/>
      </w:pPr>
      <w:r>
        <w:t xml:space="preserve">22. Jeigu, pakartotinai atlikus vertinimo procedūrą Aprašo nustatyta tvarka, Darbo taryba nesutinka su Vadovo pateikta išvada, išvada teikiama Aprašo 20 punkte nustatyta tvarka. </w:t>
      </w:r>
    </w:p>
    <w:p w:rsidR="00C1295E" w:rsidRDefault="00C1295E" w:rsidP="00F12C2E">
      <w:pPr>
        <w:spacing w:after="0"/>
        <w:ind w:firstLine="567"/>
        <w:jc w:val="both"/>
      </w:pPr>
      <w:r>
        <w:lastRenderedPageBreak/>
        <w:t xml:space="preserve">23. Darbo tarybai sutikus su </w:t>
      </w:r>
      <w:r w:rsidR="008B2D99">
        <w:t>Gimnazijos</w:t>
      </w:r>
      <w:r>
        <w:t xml:space="preserve"> vadovo vertinimo išvada, </w:t>
      </w:r>
      <w:r w:rsidR="008B2D99">
        <w:t>Gimnazijos</w:t>
      </w:r>
      <w:r>
        <w:t xml:space="preserve"> vadovas priima Lietuvos Respublikos valstybės ir savivaldybių įstaigų darbuotojų darbo apmokėjimo įstatymo 14 straipsnio 9 dalyje nurodytą sprendimą.</w:t>
      </w:r>
    </w:p>
    <w:p w:rsidR="00C1295E" w:rsidRDefault="00C1295E" w:rsidP="008B2D99">
      <w:pPr>
        <w:ind w:firstLine="567"/>
        <w:jc w:val="both"/>
      </w:pPr>
      <w:r>
        <w:t xml:space="preserve">24. Jeigu, pakartotinai atlikus vertinimo procedūrą Aprašo nustatyta tvarka, Darbo taryba nesutinka su </w:t>
      </w:r>
      <w:r w:rsidR="008B2D99">
        <w:t>Gimnazijos</w:t>
      </w:r>
      <w:r>
        <w:t xml:space="preserve"> vadovo pateikta išvada, galutinį Lietuvos Respublikos valstybės ir savivaldybių įstaigų darbuotojų darbo apmokėjimo įstatymo 14 straipsnio 9 dalyje nurodytą sprendimą priima </w:t>
      </w:r>
      <w:r w:rsidR="008B2D99">
        <w:t>Gimnazijos</w:t>
      </w:r>
      <w:r>
        <w:t xml:space="preserve"> vadovas.</w:t>
      </w:r>
    </w:p>
    <w:p w:rsidR="008B2D99" w:rsidRDefault="008B2D99" w:rsidP="008B2D99">
      <w:pPr>
        <w:ind w:firstLine="567"/>
        <w:jc w:val="both"/>
      </w:pPr>
    </w:p>
    <w:p w:rsidR="008B2D99" w:rsidRDefault="008B2D99" w:rsidP="008B2D99">
      <w:pPr>
        <w:ind w:firstLine="567"/>
        <w:jc w:val="center"/>
      </w:pPr>
      <w:r>
        <w:t>____________________________</w:t>
      </w:r>
    </w:p>
    <w:p w:rsidR="008B2D99" w:rsidRPr="008B2D99" w:rsidRDefault="008B2D99" w:rsidP="008B2D99"/>
    <w:p w:rsidR="008B2D99" w:rsidRPr="008B2D99" w:rsidRDefault="008B2D99" w:rsidP="008B2D99"/>
    <w:p w:rsidR="008B2D99" w:rsidRDefault="008B2D99" w:rsidP="008B2D99"/>
    <w:p w:rsidR="008B2D99" w:rsidRDefault="008B2D99" w:rsidP="008B2D99">
      <w:pPr>
        <w:tabs>
          <w:tab w:val="left" w:pos="1910"/>
        </w:tabs>
      </w:pPr>
      <w:r>
        <w:tab/>
      </w: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Default="008B2D99" w:rsidP="008B2D99">
      <w:pPr>
        <w:tabs>
          <w:tab w:val="left" w:pos="1910"/>
        </w:tabs>
      </w:pPr>
    </w:p>
    <w:p w:rsidR="008B2D99" w:rsidRPr="006162CE" w:rsidRDefault="008B2D99" w:rsidP="00E1358E">
      <w:pPr>
        <w:tabs>
          <w:tab w:val="left" w:pos="6804"/>
        </w:tabs>
        <w:spacing w:after="0"/>
        <w:ind w:firstLine="4649"/>
        <w:rPr>
          <w:lang w:eastAsia="lt-LT"/>
        </w:rPr>
      </w:pPr>
      <w:r w:rsidRPr="006162CE">
        <w:rPr>
          <w:lang w:eastAsia="lt-LT"/>
        </w:rPr>
        <w:lastRenderedPageBreak/>
        <w:t xml:space="preserve">Valstybės ir savivaldybių įstaigų darbuotojų </w:t>
      </w:r>
    </w:p>
    <w:p w:rsidR="008B2D99" w:rsidRPr="006162CE" w:rsidRDefault="008B2D99" w:rsidP="00E1358E">
      <w:pPr>
        <w:tabs>
          <w:tab w:val="left" w:pos="6804"/>
        </w:tabs>
        <w:spacing w:after="0"/>
        <w:ind w:firstLine="4649"/>
        <w:rPr>
          <w:lang w:eastAsia="lt-LT"/>
        </w:rPr>
      </w:pPr>
      <w:r w:rsidRPr="006162CE">
        <w:rPr>
          <w:lang w:eastAsia="lt-LT"/>
        </w:rPr>
        <w:t>veiklos vertinimo tvarkos aprašo</w:t>
      </w:r>
    </w:p>
    <w:p w:rsidR="008B2D99" w:rsidRPr="006162CE" w:rsidRDefault="008B2D99" w:rsidP="00E1358E">
      <w:pPr>
        <w:tabs>
          <w:tab w:val="left" w:pos="6804"/>
        </w:tabs>
        <w:spacing w:after="0"/>
        <w:ind w:firstLine="4649"/>
        <w:rPr>
          <w:lang w:eastAsia="ar-SA"/>
        </w:rPr>
      </w:pPr>
      <w:r w:rsidRPr="006162CE">
        <w:rPr>
          <w:lang w:eastAsia="ar-SA"/>
        </w:rPr>
        <w:t>priedas</w:t>
      </w:r>
    </w:p>
    <w:p w:rsidR="008B2D99" w:rsidRDefault="008B2D99" w:rsidP="008B2D99">
      <w:pPr>
        <w:tabs>
          <w:tab w:val="left" w:pos="6237"/>
          <w:tab w:val="right" w:pos="8306"/>
        </w:tabs>
        <w:rPr>
          <w:sz w:val="20"/>
          <w:lang w:eastAsia="lt-LT"/>
        </w:rPr>
      </w:pPr>
    </w:p>
    <w:p w:rsidR="008B2D99" w:rsidRPr="00D663DC" w:rsidRDefault="008B2D99" w:rsidP="00D663DC">
      <w:pPr>
        <w:jc w:val="center"/>
        <w:rPr>
          <w:b/>
          <w:lang w:eastAsia="lt-LT"/>
        </w:rPr>
      </w:pPr>
      <w:r>
        <w:rPr>
          <w:b/>
          <w:lang w:eastAsia="lt-LT"/>
        </w:rPr>
        <w:t>(Veiklos vertinimo išvados forma)</w:t>
      </w:r>
    </w:p>
    <w:p w:rsidR="008B2D99" w:rsidRPr="00D663DC" w:rsidRDefault="00D663DC" w:rsidP="00D663DC">
      <w:pPr>
        <w:tabs>
          <w:tab w:val="left" w:pos="14656"/>
        </w:tabs>
        <w:jc w:val="center"/>
        <w:rPr>
          <w:b/>
          <w:sz w:val="20"/>
          <w:lang w:eastAsia="lt-LT"/>
        </w:rPr>
      </w:pPr>
      <w:r>
        <w:rPr>
          <w:b/>
          <w:lang w:eastAsia="lt-LT"/>
        </w:rPr>
        <w:t>KAIŠIADORIŲ R.RUMŠIŠKIŲ ANTANO BARANAUSKO GIMNAZIJA</w:t>
      </w:r>
    </w:p>
    <w:p w:rsidR="008B2D99" w:rsidRDefault="008B2D99" w:rsidP="00D663DC">
      <w:pPr>
        <w:tabs>
          <w:tab w:val="left" w:pos="14656"/>
        </w:tabs>
        <w:spacing w:after="0" w:line="240" w:lineRule="auto"/>
        <w:jc w:val="center"/>
        <w:rPr>
          <w:lang w:eastAsia="lt-LT"/>
        </w:rPr>
      </w:pPr>
      <w:r>
        <w:rPr>
          <w:lang w:eastAsia="lt-LT"/>
        </w:rPr>
        <w:t>_________________________________________________________________</w:t>
      </w:r>
    </w:p>
    <w:p w:rsidR="008B2D99" w:rsidRDefault="008B2D99" w:rsidP="00D663DC">
      <w:pPr>
        <w:spacing w:after="0" w:line="240" w:lineRule="auto"/>
        <w:jc w:val="center"/>
        <w:rPr>
          <w:sz w:val="20"/>
          <w:lang w:eastAsia="lt-LT"/>
        </w:rPr>
      </w:pPr>
      <w:r>
        <w:rPr>
          <w:sz w:val="20"/>
          <w:lang w:eastAsia="lt-LT"/>
        </w:rPr>
        <w:t>(darbuotojo / biudžetinės įstaigos vadovo pareigos, vardas ir pavardė)</w:t>
      </w:r>
    </w:p>
    <w:p w:rsidR="008B2D99" w:rsidRDefault="008B2D99" w:rsidP="008B2D99">
      <w:pPr>
        <w:spacing w:line="360" w:lineRule="auto"/>
        <w:jc w:val="center"/>
        <w:rPr>
          <w:sz w:val="20"/>
          <w:lang w:eastAsia="lt-LT"/>
        </w:rPr>
      </w:pPr>
    </w:p>
    <w:p w:rsidR="008B2D99" w:rsidRPr="00997F95" w:rsidRDefault="008B2D99" w:rsidP="00997F95">
      <w:pPr>
        <w:jc w:val="center"/>
        <w:rPr>
          <w:b/>
          <w:lang w:eastAsia="lt-LT"/>
        </w:rPr>
      </w:pPr>
      <w:r>
        <w:rPr>
          <w:b/>
          <w:lang w:eastAsia="lt-LT"/>
        </w:rPr>
        <w:t>VEIKLOS VERTINIMO IŠVADA</w:t>
      </w:r>
    </w:p>
    <w:p w:rsidR="008B2D99" w:rsidRDefault="008B2D99" w:rsidP="00997F95">
      <w:pPr>
        <w:spacing w:after="0"/>
        <w:jc w:val="center"/>
        <w:rPr>
          <w:lang w:eastAsia="lt-LT"/>
        </w:rPr>
      </w:pPr>
      <w:r>
        <w:rPr>
          <w:lang w:eastAsia="lt-LT"/>
        </w:rPr>
        <w:t>_____________ Nr. ________</w:t>
      </w:r>
    </w:p>
    <w:p w:rsidR="008B2D99" w:rsidRDefault="00997F95" w:rsidP="00997F95">
      <w:pPr>
        <w:spacing w:after="0"/>
        <w:ind w:left="1296"/>
        <w:jc w:val="center"/>
        <w:rPr>
          <w:sz w:val="20"/>
          <w:lang w:eastAsia="lt-LT"/>
        </w:rPr>
      </w:pPr>
      <w:r>
        <w:rPr>
          <w:sz w:val="20"/>
          <w:lang w:eastAsia="lt-LT"/>
        </w:rPr>
        <w:t xml:space="preserve">     </w:t>
      </w:r>
      <w:r w:rsidR="008B2D99">
        <w:rPr>
          <w:sz w:val="20"/>
          <w:lang w:eastAsia="lt-LT"/>
        </w:rPr>
        <w:t>(data)</w:t>
      </w:r>
      <w:r w:rsidR="008B2D99">
        <w:rPr>
          <w:sz w:val="20"/>
          <w:lang w:eastAsia="lt-LT"/>
        </w:rPr>
        <w:tab/>
      </w:r>
      <w:r w:rsidR="008B2D99">
        <w:rPr>
          <w:sz w:val="20"/>
          <w:lang w:eastAsia="lt-LT"/>
        </w:rPr>
        <w:tab/>
      </w:r>
      <w:r w:rsidR="008B2D99">
        <w:rPr>
          <w:sz w:val="20"/>
          <w:lang w:eastAsia="lt-LT"/>
        </w:rPr>
        <w:tab/>
      </w:r>
    </w:p>
    <w:p w:rsidR="008B2D99" w:rsidRDefault="00997F95" w:rsidP="00997F95">
      <w:pPr>
        <w:tabs>
          <w:tab w:val="left" w:pos="3828"/>
        </w:tabs>
        <w:spacing w:after="0"/>
        <w:jc w:val="center"/>
        <w:rPr>
          <w:lang w:eastAsia="lt-LT"/>
        </w:rPr>
      </w:pPr>
      <w:r w:rsidRPr="00997F95">
        <w:rPr>
          <w:lang w:eastAsia="lt-LT"/>
        </w:rPr>
        <w:t xml:space="preserve">Rumšiškės </w:t>
      </w:r>
    </w:p>
    <w:p w:rsidR="00997F95" w:rsidRDefault="00997F95" w:rsidP="00997F95">
      <w:pPr>
        <w:tabs>
          <w:tab w:val="left" w:pos="3828"/>
        </w:tabs>
        <w:spacing w:after="0"/>
        <w:jc w:val="center"/>
        <w:rPr>
          <w:lang w:eastAsia="lt-LT"/>
        </w:rPr>
      </w:pPr>
    </w:p>
    <w:p w:rsidR="008B2D99" w:rsidRDefault="008B2D99" w:rsidP="00E1358E">
      <w:pPr>
        <w:spacing w:after="0"/>
        <w:jc w:val="center"/>
        <w:rPr>
          <w:b/>
          <w:lang w:eastAsia="lt-LT"/>
        </w:rPr>
      </w:pPr>
      <w:r>
        <w:rPr>
          <w:b/>
          <w:lang w:eastAsia="lt-LT"/>
        </w:rPr>
        <w:t>I SKYRIUS</w:t>
      </w:r>
    </w:p>
    <w:p w:rsidR="008B2D99" w:rsidRPr="00E1358E" w:rsidRDefault="008B2D99" w:rsidP="00E1358E">
      <w:pPr>
        <w:spacing w:after="0"/>
        <w:jc w:val="center"/>
        <w:rPr>
          <w:b/>
          <w:lang w:eastAsia="lt-LT"/>
        </w:rPr>
      </w:pPr>
      <w:r>
        <w:rPr>
          <w:b/>
          <w:lang w:eastAsia="lt-LT"/>
        </w:rPr>
        <w:t>PASIEKTI IR PLANUOJAMI REZULTATAI</w:t>
      </w:r>
    </w:p>
    <w:p w:rsidR="008B2D99" w:rsidRDefault="008B2D99" w:rsidP="00E1358E">
      <w:pPr>
        <w:tabs>
          <w:tab w:val="left" w:pos="284"/>
        </w:tabs>
        <w:spacing w:after="0"/>
        <w:ind w:left="426" w:hanging="360"/>
        <w:rPr>
          <w:b/>
          <w:lang w:eastAsia="lt-LT"/>
        </w:rPr>
      </w:pPr>
      <w:r>
        <w:rPr>
          <w:rFonts w:eastAsia="Calibri"/>
          <w:b/>
          <w:lang w:eastAsia="lt-LT"/>
        </w:rPr>
        <w:t>1.</w:t>
      </w:r>
      <w:r>
        <w:rPr>
          <w:rFonts w:eastAsia="Calibri"/>
          <w:b/>
          <w:lang w:eastAsia="lt-LT"/>
        </w:rPr>
        <w:tab/>
      </w:r>
      <w:r>
        <w:rPr>
          <w:b/>
          <w:lang w:eastAsia="lt-LT"/>
        </w:rPr>
        <w:t>Pagrindiniai praėjusių kalendorinių metų veiklos rezultatai</w:t>
      </w:r>
    </w:p>
    <w:p w:rsidR="008B2D99" w:rsidRPr="00E1358E" w:rsidRDefault="008B2D99" w:rsidP="00E1358E">
      <w:pPr>
        <w:spacing w:after="0"/>
        <w:ind w:firstLine="142"/>
        <w:rPr>
          <w:lang w:eastAsia="lt-LT"/>
        </w:rPr>
      </w:pPr>
      <w:r>
        <w:rPr>
          <w:lang w:eastAsia="lt-LT"/>
        </w:rPr>
        <w:t>(pildo darbuotojas</w:t>
      </w:r>
      <w:r w:rsidR="00E1358E">
        <w:rPr>
          <w:lang w:eastAsia="lt-LT"/>
        </w:rPr>
        <w:t xml:space="preserve"> / biudžetinės įstaigos vadovas</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559"/>
        <w:gridCol w:w="3400"/>
        <w:gridCol w:w="1983"/>
      </w:tblGrid>
      <w:tr w:rsidR="008B2D99" w:rsidTr="00A25BB6">
        <w:tc>
          <w:tcPr>
            <w:tcW w:w="2268"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Metinės užduotys</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Siektini rezultatai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left="-104" w:right="-106"/>
              <w:jc w:val="center"/>
              <w:rPr>
                <w:b/>
                <w:sz w:val="22"/>
                <w:szCs w:val="22"/>
                <w:lang w:eastAsia="lt-LT"/>
              </w:rPr>
            </w:pPr>
            <w:r>
              <w:rPr>
                <w:b/>
                <w:sz w:val="22"/>
                <w:szCs w:val="22"/>
                <w:lang w:eastAsia="lt-LT"/>
              </w:rPr>
              <w:t>Nustatyti rezultatų vertinimo rodikliai (kiekybiniai, kokybiniai, laiko ir kiti rodikliai, kuriais vadovaudamasis tiesioginis darbuotojo vadovas / į pareigas priimantis ar jo įgaliotas asmuo vertina, ar nustatytos užduotys įvykdytos)</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Pasiekti rezultatai</w:t>
            </w:r>
          </w:p>
        </w:tc>
      </w:tr>
      <w:tr w:rsidR="008B2D99" w:rsidTr="00A25BB6">
        <w:tc>
          <w:tcPr>
            <w:tcW w:w="2268"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rPr>
                <w:sz w:val="22"/>
                <w:szCs w:val="22"/>
                <w:lang w:eastAsia="lt-LT"/>
              </w:rPr>
            </w:pPr>
            <w:r>
              <w:rPr>
                <w:sz w:val="22"/>
                <w:szCs w:val="22"/>
                <w:lang w:eastAsia="lt-LT"/>
              </w:rPr>
              <w:t>1.1.</w:t>
            </w:r>
          </w:p>
        </w:tc>
        <w:tc>
          <w:tcPr>
            <w:tcW w:w="1560"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r>
      <w:tr w:rsidR="008B2D99" w:rsidTr="00A25BB6">
        <w:tc>
          <w:tcPr>
            <w:tcW w:w="2268"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rPr>
                <w:sz w:val="22"/>
                <w:szCs w:val="22"/>
                <w:lang w:eastAsia="lt-LT"/>
              </w:rPr>
            </w:pPr>
            <w:r>
              <w:rPr>
                <w:sz w:val="22"/>
                <w:szCs w:val="22"/>
                <w:lang w:eastAsia="lt-LT"/>
              </w:rPr>
              <w:t>1.2.</w:t>
            </w:r>
          </w:p>
        </w:tc>
        <w:tc>
          <w:tcPr>
            <w:tcW w:w="1560"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r>
      <w:tr w:rsidR="008B2D99" w:rsidTr="00A25BB6">
        <w:tc>
          <w:tcPr>
            <w:tcW w:w="2268"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rPr>
                <w:sz w:val="22"/>
                <w:szCs w:val="22"/>
                <w:lang w:eastAsia="lt-LT"/>
              </w:rPr>
            </w:pPr>
            <w:r>
              <w:rPr>
                <w:sz w:val="22"/>
                <w:szCs w:val="22"/>
                <w:lang w:eastAsia="lt-LT"/>
              </w:rPr>
              <w:t>1.3.</w:t>
            </w:r>
          </w:p>
        </w:tc>
        <w:tc>
          <w:tcPr>
            <w:tcW w:w="1560"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r>
      <w:tr w:rsidR="008B2D99" w:rsidTr="00A25BB6">
        <w:tc>
          <w:tcPr>
            <w:tcW w:w="2268"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rPr>
                <w:sz w:val="22"/>
                <w:szCs w:val="22"/>
                <w:lang w:eastAsia="lt-LT"/>
              </w:rPr>
            </w:pPr>
            <w:r>
              <w:rPr>
                <w:sz w:val="22"/>
                <w:szCs w:val="22"/>
                <w:lang w:eastAsia="lt-LT"/>
              </w:rPr>
              <w:t>1.4.</w:t>
            </w:r>
          </w:p>
        </w:tc>
        <w:tc>
          <w:tcPr>
            <w:tcW w:w="1560"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r>
      <w:tr w:rsidR="008B2D99" w:rsidTr="00A25BB6">
        <w:tc>
          <w:tcPr>
            <w:tcW w:w="2268"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rPr>
                <w:sz w:val="22"/>
                <w:szCs w:val="22"/>
                <w:lang w:eastAsia="lt-LT"/>
              </w:rPr>
            </w:pPr>
            <w:r>
              <w:rPr>
                <w:sz w:val="22"/>
                <w:szCs w:val="22"/>
                <w:lang w:eastAsia="lt-LT"/>
              </w:rPr>
              <w:t>1.5.</w:t>
            </w:r>
          </w:p>
        </w:tc>
        <w:tc>
          <w:tcPr>
            <w:tcW w:w="1560"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r>
      <w:tr w:rsidR="008B2D99" w:rsidTr="00A25BB6">
        <w:tc>
          <w:tcPr>
            <w:tcW w:w="2268"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rPr>
                <w:sz w:val="22"/>
                <w:szCs w:val="22"/>
                <w:lang w:eastAsia="lt-LT"/>
              </w:rPr>
            </w:pPr>
            <w:r>
              <w:rPr>
                <w:sz w:val="22"/>
                <w:szCs w:val="22"/>
                <w:lang w:eastAsia="lt-LT"/>
              </w:rPr>
              <w:t>1.6.</w:t>
            </w:r>
          </w:p>
        </w:tc>
        <w:tc>
          <w:tcPr>
            <w:tcW w:w="1560"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8B2D99" w:rsidRDefault="008B2D99" w:rsidP="00E62E0C">
            <w:pPr>
              <w:spacing w:after="0" w:line="240" w:lineRule="auto"/>
              <w:rPr>
                <w:sz w:val="22"/>
                <w:szCs w:val="22"/>
                <w:lang w:eastAsia="lt-LT"/>
              </w:rPr>
            </w:pPr>
          </w:p>
        </w:tc>
      </w:tr>
    </w:tbl>
    <w:p w:rsidR="008B2D99" w:rsidRDefault="008B2D99" w:rsidP="00E62E0C">
      <w:pPr>
        <w:tabs>
          <w:tab w:val="left" w:pos="284"/>
        </w:tabs>
        <w:spacing w:after="0"/>
        <w:ind w:left="426" w:hanging="360"/>
        <w:rPr>
          <w:b/>
          <w:lang w:eastAsia="lt-LT"/>
        </w:rPr>
      </w:pPr>
      <w:r>
        <w:rPr>
          <w:rFonts w:eastAsia="Calibri"/>
          <w:b/>
          <w:lang w:eastAsia="lt-LT"/>
        </w:rPr>
        <w:t>2.</w:t>
      </w:r>
      <w:r>
        <w:rPr>
          <w:rFonts w:eastAsia="Calibri"/>
          <w:b/>
          <w:lang w:eastAsia="lt-LT"/>
        </w:rPr>
        <w:tab/>
      </w:r>
      <w:r>
        <w:rPr>
          <w:b/>
          <w:lang w:eastAsia="lt-LT"/>
        </w:rPr>
        <w:t>Einamųjų metų užduotys</w:t>
      </w:r>
    </w:p>
    <w:p w:rsidR="008B2D99" w:rsidRPr="00E62E0C" w:rsidRDefault="008B2D99" w:rsidP="00E62E0C">
      <w:pPr>
        <w:spacing w:after="0"/>
        <w:ind w:firstLine="142"/>
        <w:rPr>
          <w:lang w:eastAsia="lt-LT"/>
        </w:rPr>
      </w:pPr>
      <w:r>
        <w:rPr>
          <w:lang w:eastAsia="lt-LT"/>
        </w:rPr>
        <w:t xml:space="preserve">(nustatomos ne mažiau kaip </w:t>
      </w:r>
      <w:r w:rsidR="00E62E0C">
        <w:rPr>
          <w:lang w:eastAsia="lt-LT"/>
        </w:rPr>
        <w:t>3 ir ne daugiau kaip 6 užduotys)</w:t>
      </w:r>
    </w:p>
    <w:tbl>
      <w:tblPr>
        <w:tblW w:w="91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1"/>
        <w:gridCol w:w="2721"/>
        <w:gridCol w:w="3118"/>
      </w:tblGrid>
      <w:tr w:rsidR="008B2D99" w:rsidTr="00A25BB6">
        <w:tc>
          <w:tcPr>
            <w:tcW w:w="3349"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Einamųjų metų užduotys </w:t>
            </w:r>
          </w:p>
        </w:tc>
        <w:tc>
          <w:tcPr>
            <w:tcW w:w="2720"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Siektini rezultatai</w:t>
            </w:r>
          </w:p>
        </w:tc>
        <w:tc>
          <w:tcPr>
            <w:tcW w:w="3116"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Nustatyti rezultatų vertinimo rodikliai (kiekybiniai, kokybiniai, laiko ir kiti rodikliai, kuriais vadovaudamasis tiesioginis darbuotojo vadovas / į pareigas priimantis</w:t>
            </w:r>
            <w:r>
              <w:rPr>
                <w:b/>
                <w:lang w:eastAsia="lt-LT"/>
              </w:rPr>
              <w:t xml:space="preserve"> ar </w:t>
            </w:r>
            <w:r>
              <w:rPr>
                <w:b/>
                <w:sz w:val="22"/>
                <w:szCs w:val="22"/>
                <w:lang w:eastAsia="lt-LT"/>
              </w:rPr>
              <w:t>jo įgaliotas asmuo vertina, ar nustatytos užduotys įvykdytos)</w:t>
            </w:r>
          </w:p>
        </w:tc>
      </w:tr>
      <w:tr w:rsidR="008B2D99" w:rsidTr="00A25BB6">
        <w:tc>
          <w:tcPr>
            <w:tcW w:w="3349"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sz w:val="22"/>
                <w:szCs w:val="22"/>
                <w:lang w:eastAsia="lt-LT"/>
              </w:rPr>
            </w:pPr>
            <w:r>
              <w:rPr>
                <w:sz w:val="22"/>
                <w:szCs w:val="22"/>
                <w:lang w:eastAsia="lt-LT"/>
              </w:rPr>
              <w:t>2.1.</w:t>
            </w:r>
          </w:p>
        </w:tc>
        <w:tc>
          <w:tcPr>
            <w:tcW w:w="2720"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r>
      <w:tr w:rsidR="008B2D99" w:rsidTr="00A25BB6">
        <w:tc>
          <w:tcPr>
            <w:tcW w:w="3349"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sz w:val="22"/>
                <w:szCs w:val="22"/>
                <w:lang w:eastAsia="lt-LT"/>
              </w:rPr>
            </w:pPr>
            <w:r>
              <w:rPr>
                <w:sz w:val="22"/>
                <w:szCs w:val="22"/>
                <w:lang w:eastAsia="lt-LT"/>
              </w:rPr>
              <w:t>2.2.</w:t>
            </w:r>
          </w:p>
        </w:tc>
        <w:tc>
          <w:tcPr>
            <w:tcW w:w="2720"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r>
      <w:tr w:rsidR="008B2D99" w:rsidTr="00A25BB6">
        <w:tc>
          <w:tcPr>
            <w:tcW w:w="3349"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sz w:val="22"/>
                <w:szCs w:val="22"/>
                <w:lang w:eastAsia="lt-LT"/>
              </w:rPr>
            </w:pPr>
            <w:r>
              <w:rPr>
                <w:sz w:val="22"/>
                <w:szCs w:val="22"/>
                <w:lang w:eastAsia="lt-LT"/>
              </w:rPr>
              <w:t>2.3.</w:t>
            </w:r>
          </w:p>
        </w:tc>
        <w:tc>
          <w:tcPr>
            <w:tcW w:w="2720"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r>
      <w:tr w:rsidR="008B2D99" w:rsidTr="00A25BB6">
        <w:tc>
          <w:tcPr>
            <w:tcW w:w="3349"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sz w:val="22"/>
                <w:szCs w:val="22"/>
                <w:lang w:eastAsia="lt-LT"/>
              </w:rPr>
            </w:pPr>
            <w:r>
              <w:rPr>
                <w:sz w:val="22"/>
                <w:szCs w:val="22"/>
                <w:lang w:eastAsia="lt-LT"/>
              </w:rPr>
              <w:t>2.4.</w:t>
            </w:r>
          </w:p>
        </w:tc>
        <w:tc>
          <w:tcPr>
            <w:tcW w:w="2720"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r>
      <w:tr w:rsidR="008B2D99" w:rsidTr="00A25BB6">
        <w:tc>
          <w:tcPr>
            <w:tcW w:w="3349"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sz w:val="22"/>
                <w:szCs w:val="22"/>
                <w:lang w:eastAsia="lt-LT"/>
              </w:rPr>
            </w:pPr>
            <w:r>
              <w:rPr>
                <w:sz w:val="22"/>
                <w:szCs w:val="22"/>
                <w:lang w:eastAsia="lt-LT"/>
              </w:rPr>
              <w:t>2.5.</w:t>
            </w:r>
          </w:p>
        </w:tc>
        <w:tc>
          <w:tcPr>
            <w:tcW w:w="2720"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r>
      <w:tr w:rsidR="008B2D99" w:rsidTr="00A25BB6">
        <w:tc>
          <w:tcPr>
            <w:tcW w:w="3349"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sz w:val="22"/>
                <w:szCs w:val="22"/>
                <w:lang w:eastAsia="lt-LT"/>
              </w:rPr>
            </w:pPr>
            <w:r>
              <w:rPr>
                <w:sz w:val="22"/>
                <w:szCs w:val="22"/>
                <w:lang w:eastAsia="lt-LT"/>
              </w:rPr>
              <w:lastRenderedPageBreak/>
              <w:t>2.6.</w:t>
            </w:r>
          </w:p>
        </w:tc>
        <w:tc>
          <w:tcPr>
            <w:tcW w:w="2720"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8B2D99" w:rsidRDefault="008B2D99" w:rsidP="00E62E0C">
            <w:pPr>
              <w:spacing w:after="0" w:line="240" w:lineRule="auto"/>
              <w:jc w:val="center"/>
              <w:rPr>
                <w:sz w:val="22"/>
                <w:szCs w:val="22"/>
                <w:lang w:eastAsia="lt-LT"/>
              </w:rPr>
            </w:pPr>
          </w:p>
        </w:tc>
      </w:tr>
    </w:tbl>
    <w:p w:rsidR="008B2D99" w:rsidRDefault="008B2D99" w:rsidP="00E62E0C">
      <w:pPr>
        <w:tabs>
          <w:tab w:val="left" w:pos="426"/>
        </w:tabs>
        <w:spacing w:after="0"/>
        <w:ind w:left="142"/>
        <w:rPr>
          <w:b/>
          <w:lang w:eastAsia="lt-LT"/>
        </w:rPr>
      </w:pPr>
      <w:r>
        <w:rPr>
          <w:rFonts w:eastAsia="Calibri"/>
          <w:b/>
          <w:lang w:eastAsia="lt-LT"/>
        </w:rPr>
        <w:t>3.</w:t>
      </w:r>
      <w:r>
        <w:rPr>
          <w:rFonts w:eastAsia="Calibri"/>
          <w:b/>
          <w:lang w:eastAsia="lt-LT"/>
        </w:rPr>
        <w:tab/>
      </w:r>
      <w:r>
        <w:rPr>
          <w:b/>
          <w:lang w:eastAsia="lt-LT"/>
        </w:rPr>
        <w:t>Rizika, kuriai esant nustatytos einamųjų metų užduotys gali būti neįvykdytos (aplinkybės, kurios gali turėti neigiamą įtaką šių užduočių įvykdymui)</w:t>
      </w:r>
    </w:p>
    <w:p w:rsidR="008B2D99" w:rsidRPr="00E62E0C" w:rsidRDefault="008B2D99" w:rsidP="00E62E0C">
      <w:pPr>
        <w:tabs>
          <w:tab w:val="left" w:pos="426"/>
        </w:tabs>
        <w:spacing w:after="0"/>
        <w:ind w:firstLine="142"/>
        <w:rPr>
          <w:lang w:eastAsia="lt-LT"/>
        </w:rPr>
      </w:pPr>
      <w:r>
        <w:rPr>
          <w:lang w:eastAsia="lt-LT"/>
        </w:rPr>
        <w:t>(pildoma suderinus su darbuotoju / biudžetinės įstaigos vadovu)</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5"/>
      </w:tblGrid>
      <w:tr w:rsidR="008B2D99" w:rsidTr="00A25BB6">
        <w:tc>
          <w:tcPr>
            <w:tcW w:w="9185" w:type="dxa"/>
            <w:tcBorders>
              <w:top w:val="single" w:sz="4" w:space="0" w:color="auto"/>
              <w:left w:val="single" w:sz="4" w:space="0" w:color="auto"/>
              <w:bottom w:val="single" w:sz="4" w:space="0" w:color="auto"/>
              <w:right w:val="single" w:sz="4" w:space="0" w:color="auto"/>
            </w:tcBorders>
            <w:hideMark/>
          </w:tcPr>
          <w:p w:rsidR="008B2D99" w:rsidRDefault="008B2D99" w:rsidP="00997F95">
            <w:pPr>
              <w:spacing w:after="0" w:line="240" w:lineRule="auto"/>
              <w:jc w:val="both"/>
              <w:rPr>
                <w:sz w:val="22"/>
                <w:szCs w:val="22"/>
                <w:lang w:eastAsia="lt-LT"/>
              </w:rPr>
            </w:pPr>
            <w:r>
              <w:rPr>
                <w:sz w:val="22"/>
                <w:szCs w:val="22"/>
                <w:lang w:eastAsia="lt-LT"/>
              </w:rPr>
              <w:t>3.1.</w:t>
            </w:r>
          </w:p>
        </w:tc>
      </w:tr>
      <w:tr w:rsidR="008B2D99" w:rsidTr="00A25BB6">
        <w:tc>
          <w:tcPr>
            <w:tcW w:w="9185" w:type="dxa"/>
            <w:tcBorders>
              <w:top w:val="single" w:sz="4" w:space="0" w:color="auto"/>
              <w:left w:val="single" w:sz="4" w:space="0" w:color="auto"/>
              <w:bottom w:val="single" w:sz="4" w:space="0" w:color="auto"/>
              <w:right w:val="single" w:sz="4" w:space="0" w:color="auto"/>
            </w:tcBorders>
            <w:hideMark/>
          </w:tcPr>
          <w:p w:rsidR="008B2D99" w:rsidRDefault="008B2D99" w:rsidP="00997F95">
            <w:pPr>
              <w:spacing w:after="0" w:line="240" w:lineRule="auto"/>
              <w:jc w:val="both"/>
              <w:rPr>
                <w:sz w:val="22"/>
                <w:szCs w:val="22"/>
                <w:lang w:eastAsia="lt-LT"/>
              </w:rPr>
            </w:pPr>
            <w:r>
              <w:rPr>
                <w:sz w:val="22"/>
                <w:szCs w:val="22"/>
                <w:lang w:eastAsia="lt-LT"/>
              </w:rPr>
              <w:t>3.2.</w:t>
            </w:r>
          </w:p>
        </w:tc>
      </w:tr>
      <w:tr w:rsidR="008B2D99" w:rsidTr="00A25BB6">
        <w:tc>
          <w:tcPr>
            <w:tcW w:w="9185" w:type="dxa"/>
            <w:tcBorders>
              <w:top w:val="single" w:sz="4" w:space="0" w:color="auto"/>
              <w:left w:val="single" w:sz="4" w:space="0" w:color="auto"/>
              <w:bottom w:val="single" w:sz="4" w:space="0" w:color="auto"/>
              <w:right w:val="single" w:sz="4" w:space="0" w:color="auto"/>
            </w:tcBorders>
            <w:hideMark/>
          </w:tcPr>
          <w:p w:rsidR="008B2D99" w:rsidRDefault="008B2D99" w:rsidP="00997F95">
            <w:pPr>
              <w:spacing w:after="0" w:line="240" w:lineRule="auto"/>
              <w:jc w:val="both"/>
              <w:rPr>
                <w:sz w:val="22"/>
                <w:szCs w:val="22"/>
                <w:lang w:eastAsia="lt-LT"/>
              </w:rPr>
            </w:pPr>
            <w:r>
              <w:rPr>
                <w:sz w:val="22"/>
                <w:szCs w:val="22"/>
                <w:lang w:eastAsia="lt-LT"/>
              </w:rPr>
              <w:t>3.3.</w:t>
            </w:r>
          </w:p>
        </w:tc>
      </w:tr>
    </w:tbl>
    <w:p w:rsidR="00997F95" w:rsidRDefault="00997F95" w:rsidP="00997F95">
      <w:pPr>
        <w:spacing w:after="0" w:line="240" w:lineRule="auto"/>
        <w:jc w:val="center"/>
        <w:rPr>
          <w:b/>
          <w:lang w:eastAsia="lt-LT"/>
        </w:rPr>
      </w:pPr>
    </w:p>
    <w:p w:rsidR="008B2D99" w:rsidRDefault="008B2D99" w:rsidP="00997F95">
      <w:pPr>
        <w:spacing w:after="0" w:line="240" w:lineRule="auto"/>
        <w:jc w:val="center"/>
        <w:rPr>
          <w:b/>
          <w:lang w:eastAsia="lt-LT"/>
        </w:rPr>
      </w:pPr>
      <w:r>
        <w:rPr>
          <w:b/>
          <w:lang w:eastAsia="lt-LT"/>
        </w:rPr>
        <w:t>II SKYRIUS</w:t>
      </w:r>
    </w:p>
    <w:p w:rsidR="008B2D99" w:rsidRDefault="008B2D99" w:rsidP="00E62E0C">
      <w:pPr>
        <w:spacing w:after="0" w:line="240" w:lineRule="auto"/>
        <w:jc w:val="center"/>
        <w:rPr>
          <w:b/>
          <w:lang w:eastAsia="lt-LT"/>
        </w:rPr>
      </w:pPr>
      <w:r>
        <w:rPr>
          <w:b/>
          <w:lang w:eastAsia="lt-LT"/>
        </w:rPr>
        <w:t>PASIEKTŲ REZULTATŲ, GEBĖJIMŲ VYKDYTI FUNKCIJAS VERTINIMAS IR KVALIFIKACIJOS TOBULINIMAS</w:t>
      </w:r>
    </w:p>
    <w:p w:rsidR="008B2D99" w:rsidRPr="00E62E0C" w:rsidRDefault="008B2D99" w:rsidP="00E62E0C">
      <w:pPr>
        <w:tabs>
          <w:tab w:val="left" w:pos="284"/>
        </w:tabs>
        <w:ind w:left="426" w:hanging="360"/>
        <w:rPr>
          <w:b/>
          <w:strike/>
          <w:lang w:eastAsia="lt-LT"/>
        </w:rPr>
      </w:pPr>
      <w:r>
        <w:rPr>
          <w:rFonts w:eastAsia="Calibri"/>
          <w:b/>
          <w:lang w:eastAsia="lt-LT"/>
        </w:rPr>
        <w:t>4.</w:t>
      </w:r>
      <w:r>
        <w:rPr>
          <w:rFonts w:eastAsia="Calibri"/>
          <w:b/>
          <w:lang w:eastAsia="lt-LT"/>
        </w:rPr>
        <w:tab/>
      </w:r>
      <w:r>
        <w:rPr>
          <w:b/>
          <w:lang w:eastAsia="lt-LT"/>
        </w:rPr>
        <w:t>Pasiektų rezultatų vykdant metines užduotis vertinimas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0"/>
        <w:gridCol w:w="2664"/>
      </w:tblGrid>
      <w:tr w:rsidR="008B2D99" w:rsidTr="00A25BB6">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 xml:space="preserve">Metinių užduočių </w:t>
            </w:r>
          </w:p>
          <w:p w:rsidR="008B2D99" w:rsidRDefault="008B2D99" w:rsidP="00E62E0C">
            <w:pPr>
              <w:spacing w:after="0" w:line="240" w:lineRule="auto"/>
              <w:jc w:val="center"/>
              <w:rPr>
                <w:b/>
                <w:sz w:val="22"/>
                <w:szCs w:val="22"/>
                <w:lang w:eastAsia="lt-LT"/>
              </w:rPr>
            </w:pPr>
            <w:r>
              <w:rPr>
                <w:b/>
                <w:sz w:val="22"/>
                <w:szCs w:val="22"/>
                <w:lang w:eastAsia="lt-LT"/>
              </w:rPr>
              <w:t>įvykdymo aprašymas</w:t>
            </w:r>
          </w:p>
        </w:tc>
        <w:tc>
          <w:tcPr>
            <w:tcW w:w="2664"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sz w:val="22"/>
                <w:szCs w:val="22"/>
                <w:lang w:eastAsia="lt-LT"/>
              </w:rPr>
            </w:pPr>
            <w:r>
              <w:rPr>
                <w:b/>
                <w:sz w:val="22"/>
                <w:szCs w:val="22"/>
                <w:lang w:eastAsia="lt-LT"/>
              </w:rPr>
              <w:t>Pažymimas atitinkamas langelis</w:t>
            </w:r>
          </w:p>
        </w:tc>
      </w:tr>
      <w:tr w:rsidR="008B2D99" w:rsidTr="00A25BB6">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108"/>
              <w:rPr>
                <w:sz w:val="22"/>
                <w:szCs w:val="22"/>
                <w:lang w:eastAsia="lt-LT"/>
              </w:rPr>
            </w:pPr>
            <w:r>
              <w:rPr>
                <w:sz w:val="22"/>
                <w:szCs w:val="22"/>
                <w:lang w:eastAsia="lt-LT"/>
              </w:rPr>
              <w:t>4.1. Darbuotojas / biudžetinės įstaigos vadovas įvykdė metines užduotis ir viršijo kai kuriuos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340"/>
              <w:jc w:val="right"/>
              <w:rPr>
                <w:sz w:val="22"/>
                <w:szCs w:val="22"/>
                <w:lang w:eastAsia="lt-LT"/>
              </w:rPr>
            </w:pPr>
            <w:r>
              <w:rPr>
                <w:sz w:val="22"/>
                <w:szCs w:val="22"/>
                <w:lang w:eastAsia="lt-LT"/>
              </w:rPr>
              <w:t xml:space="preserve">Labai gerai – 4 </w:t>
            </w:r>
            <w:r>
              <w:rPr>
                <w:rFonts w:ascii="MS Gothic" w:eastAsia="MS Gothic" w:hAnsi="MS Gothic"/>
                <w:sz w:val="22"/>
                <w:szCs w:val="22"/>
                <w:lang w:eastAsia="lt-LT"/>
              </w:rPr>
              <w:t>☐</w:t>
            </w:r>
          </w:p>
        </w:tc>
      </w:tr>
      <w:tr w:rsidR="008B2D99" w:rsidTr="00A25BB6">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108"/>
              <w:rPr>
                <w:sz w:val="22"/>
                <w:szCs w:val="22"/>
                <w:lang w:eastAsia="lt-LT"/>
              </w:rPr>
            </w:pPr>
            <w:r>
              <w:rPr>
                <w:sz w:val="22"/>
                <w:szCs w:val="22"/>
                <w:lang w:eastAsia="lt-LT"/>
              </w:rPr>
              <w:t>4.2. Darbuotojas / biudžetinės įstaigos vadovas iš esmės įvykdė metines užduotis pagal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340"/>
              <w:jc w:val="right"/>
              <w:rPr>
                <w:sz w:val="22"/>
                <w:szCs w:val="22"/>
                <w:lang w:eastAsia="lt-LT"/>
              </w:rPr>
            </w:pPr>
            <w:r>
              <w:rPr>
                <w:sz w:val="22"/>
                <w:szCs w:val="22"/>
                <w:lang w:eastAsia="lt-LT"/>
              </w:rPr>
              <w:t xml:space="preserve">Gerai – 3 </w:t>
            </w:r>
            <w:r>
              <w:rPr>
                <w:rFonts w:ascii="MS Gothic" w:eastAsia="MS Gothic" w:hAnsi="MS Gothic"/>
                <w:sz w:val="22"/>
                <w:szCs w:val="22"/>
                <w:lang w:eastAsia="lt-LT"/>
              </w:rPr>
              <w:t>☐</w:t>
            </w:r>
          </w:p>
        </w:tc>
      </w:tr>
      <w:tr w:rsidR="008B2D99" w:rsidTr="00A25BB6">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108"/>
              <w:rPr>
                <w:sz w:val="22"/>
                <w:szCs w:val="22"/>
                <w:lang w:eastAsia="lt-LT"/>
              </w:rPr>
            </w:pPr>
            <w:r>
              <w:rPr>
                <w:sz w:val="22"/>
                <w:szCs w:val="22"/>
                <w:lang w:eastAsia="lt-LT"/>
              </w:rPr>
              <w:t>4.3. Darbuotojas / biudžetinės įstaigos vadovas įvykdė tik kai kurias metines užduotis pagal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340"/>
              <w:jc w:val="right"/>
              <w:rPr>
                <w:sz w:val="22"/>
                <w:szCs w:val="22"/>
                <w:lang w:eastAsia="lt-LT"/>
              </w:rPr>
            </w:pPr>
            <w:r>
              <w:rPr>
                <w:sz w:val="22"/>
                <w:szCs w:val="22"/>
                <w:lang w:eastAsia="lt-LT"/>
              </w:rPr>
              <w:t xml:space="preserve">Patenkinamai – 2 </w:t>
            </w:r>
            <w:r>
              <w:rPr>
                <w:rFonts w:ascii="MS Gothic" w:eastAsia="MS Gothic" w:hAnsi="MS Gothic"/>
                <w:sz w:val="22"/>
                <w:szCs w:val="22"/>
                <w:lang w:eastAsia="lt-LT"/>
              </w:rPr>
              <w:t>☐</w:t>
            </w:r>
          </w:p>
        </w:tc>
      </w:tr>
      <w:tr w:rsidR="008B2D99" w:rsidTr="00A25BB6">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108"/>
              <w:rPr>
                <w:sz w:val="22"/>
                <w:szCs w:val="22"/>
                <w:lang w:eastAsia="lt-LT"/>
              </w:rPr>
            </w:pPr>
            <w:r>
              <w:rPr>
                <w:sz w:val="22"/>
                <w:szCs w:val="22"/>
                <w:lang w:eastAsia="lt-LT"/>
              </w:rPr>
              <w:t>4.4. Darbuotojas / biudžetinės įstaigos vadovas neįvykdė metinių užduočių pagal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ind w:right="340"/>
              <w:jc w:val="right"/>
              <w:rPr>
                <w:rFonts w:ascii="MS Gothic" w:eastAsia="MS Gothic" w:hAnsi="MS Gothic"/>
                <w:sz w:val="22"/>
                <w:szCs w:val="22"/>
                <w:lang w:eastAsia="lt-LT"/>
              </w:rPr>
            </w:pPr>
            <w:r>
              <w:rPr>
                <w:sz w:val="22"/>
                <w:szCs w:val="22"/>
                <w:lang w:eastAsia="lt-LT"/>
              </w:rPr>
              <w:t xml:space="preserve">Nepatenkinamai – 1 </w:t>
            </w:r>
            <w:r>
              <w:rPr>
                <w:rFonts w:ascii="MS Gothic" w:eastAsia="MS Gothic" w:hAnsi="MS Gothic"/>
                <w:sz w:val="22"/>
                <w:szCs w:val="22"/>
                <w:lang w:eastAsia="lt-LT"/>
              </w:rPr>
              <w:t>☐</w:t>
            </w:r>
          </w:p>
        </w:tc>
      </w:tr>
    </w:tbl>
    <w:p w:rsidR="008B2D99" w:rsidRDefault="008B2D99" w:rsidP="00E62E0C">
      <w:pPr>
        <w:tabs>
          <w:tab w:val="left" w:pos="284"/>
        </w:tabs>
        <w:spacing w:after="0" w:line="360" w:lineRule="auto"/>
        <w:ind w:left="142"/>
        <w:rPr>
          <w:rFonts w:eastAsia="Calibri"/>
          <w:b/>
          <w:lang w:eastAsia="lt-LT"/>
        </w:rPr>
      </w:pPr>
      <w:r>
        <w:rPr>
          <w:rFonts w:eastAsia="Calibri"/>
          <w:b/>
          <w:lang w:eastAsia="lt-LT"/>
        </w:rPr>
        <w:t>5. Gebėjimų atlikti pareigybės aprašyme nustatytas funkcijas vertinimas</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090"/>
      </w:tblGrid>
      <w:tr w:rsidR="008B2D99" w:rsidTr="00A25BB6">
        <w:tc>
          <w:tcPr>
            <w:tcW w:w="6095" w:type="dxa"/>
            <w:tcBorders>
              <w:top w:val="single" w:sz="4" w:space="0" w:color="auto"/>
              <w:left w:val="single" w:sz="4" w:space="0" w:color="auto"/>
              <w:bottom w:val="single" w:sz="4" w:space="0" w:color="auto"/>
              <w:right w:val="single" w:sz="4" w:space="0" w:color="auto"/>
            </w:tcBorders>
            <w:vAlign w:val="center"/>
            <w:hideMark/>
          </w:tcPr>
          <w:p w:rsidR="008B2D99" w:rsidRDefault="008B2D99" w:rsidP="00E62E0C">
            <w:pPr>
              <w:spacing w:after="0" w:line="240" w:lineRule="auto"/>
              <w:jc w:val="center"/>
              <w:rPr>
                <w:b/>
                <w:lang w:eastAsia="lt-LT"/>
              </w:rPr>
            </w:pPr>
            <w:r>
              <w:rPr>
                <w:b/>
                <w:sz w:val="22"/>
                <w:lang w:eastAsia="lt-LT"/>
              </w:rPr>
              <w:t>Gebėjimų atlikti pareigybės aprašyme nustatytas funkcijas vertinimo kriterijai</w:t>
            </w:r>
          </w:p>
        </w:tc>
        <w:tc>
          <w:tcPr>
            <w:tcW w:w="3090"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b/>
                <w:sz w:val="22"/>
                <w:lang w:eastAsia="lt-LT"/>
              </w:rPr>
            </w:pPr>
            <w:r>
              <w:rPr>
                <w:b/>
                <w:sz w:val="22"/>
                <w:lang w:eastAsia="lt-LT"/>
              </w:rPr>
              <w:t xml:space="preserve">Pažymimas atitinkamas langelis: </w:t>
            </w:r>
          </w:p>
          <w:p w:rsidR="008B2D99" w:rsidRDefault="008B2D99" w:rsidP="00E62E0C">
            <w:pPr>
              <w:spacing w:after="0" w:line="240" w:lineRule="auto"/>
              <w:rPr>
                <w:b/>
                <w:sz w:val="22"/>
                <w:lang w:eastAsia="lt-LT"/>
              </w:rPr>
            </w:pPr>
            <w:r>
              <w:rPr>
                <w:b/>
                <w:sz w:val="22"/>
                <w:lang w:eastAsia="lt-LT"/>
              </w:rPr>
              <w:t>4 – labai gerai</w:t>
            </w:r>
          </w:p>
          <w:p w:rsidR="008B2D99" w:rsidRDefault="008B2D99" w:rsidP="00E62E0C">
            <w:pPr>
              <w:spacing w:after="0" w:line="240" w:lineRule="auto"/>
              <w:rPr>
                <w:b/>
                <w:sz w:val="22"/>
                <w:lang w:eastAsia="lt-LT"/>
              </w:rPr>
            </w:pPr>
            <w:r>
              <w:rPr>
                <w:b/>
                <w:sz w:val="22"/>
                <w:lang w:eastAsia="lt-LT"/>
              </w:rPr>
              <w:t>3 – gerai</w:t>
            </w:r>
          </w:p>
          <w:p w:rsidR="008B2D99" w:rsidRDefault="008B2D99" w:rsidP="00E62E0C">
            <w:pPr>
              <w:spacing w:after="0" w:line="240" w:lineRule="auto"/>
              <w:rPr>
                <w:b/>
                <w:sz w:val="22"/>
                <w:lang w:eastAsia="lt-LT"/>
              </w:rPr>
            </w:pPr>
            <w:r>
              <w:rPr>
                <w:b/>
                <w:sz w:val="22"/>
                <w:lang w:eastAsia="lt-LT"/>
              </w:rPr>
              <w:t>2 – patenkinamai</w:t>
            </w:r>
          </w:p>
          <w:p w:rsidR="008B2D99" w:rsidRDefault="008B2D99" w:rsidP="00E62E0C">
            <w:pPr>
              <w:spacing w:after="0" w:line="240" w:lineRule="auto"/>
              <w:rPr>
                <w:b/>
                <w:lang w:eastAsia="lt-LT"/>
              </w:rPr>
            </w:pPr>
            <w:r>
              <w:rPr>
                <w:b/>
                <w:sz w:val="22"/>
                <w:lang w:eastAsia="lt-LT"/>
              </w:rPr>
              <w:t>1 – nepatenkinamai</w:t>
            </w:r>
          </w:p>
        </w:tc>
      </w:tr>
      <w:tr w:rsidR="008B2D99" w:rsidTr="00A25BB6">
        <w:tc>
          <w:tcPr>
            <w:tcW w:w="6095"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after="0" w:line="240" w:lineRule="auto"/>
              <w:rPr>
                <w:sz w:val="22"/>
                <w:lang w:eastAsia="lt-LT"/>
              </w:rPr>
            </w:pPr>
            <w:r>
              <w:rPr>
                <w:sz w:val="22"/>
                <w:lang w:eastAsia="lt-LT"/>
              </w:rPr>
              <w:t>Pareigybės aprašyme nustatytų funkcijų vykdymas, laikantis nustatytos tvarkos, tinkamu būdu</w:t>
            </w:r>
          </w:p>
        </w:tc>
        <w:tc>
          <w:tcPr>
            <w:tcW w:w="3090"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jc w:val="center"/>
              <w:rPr>
                <w:b/>
                <w:lang w:eastAsia="lt-LT"/>
              </w:rPr>
            </w:pPr>
            <w:r>
              <w:rPr>
                <w:lang w:eastAsia="lt-LT"/>
              </w:rPr>
              <w:t>1</w:t>
            </w:r>
            <w:r>
              <w:rPr>
                <w:rFonts w:ascii="MS Gothic" w:eastAsia="MS Gothic" w:hAnsi="MS Gothic"/>
                <w:sz w:val="22"/>
                <w:szCs w:val="22"/>
                <w:lang w:eastAsia="lt-LT"/>
              </w:rPr>
              <w:t>☐</w:t>
            </w:r>
            <w:r>
              <w:rPr>
                <w:lang w:eastAsia="lt-LT"/>
              </w:rPr>
              <w:t xml:space="preserve">    2</w:t>
            </w:r>
            <w:r>
              <w:rPr>
                <w:rFonts w:ascii="MS Gothic" w:eastAsia="MS Gothic" w:hAnsi="MS Gothic"/>
                <w:sz w:val="22"/>
                <w:szCs w:val="22"/>
                <w:lang w:eastAsia="lt-LT"/>
              </w:rPr>
              <w:t>☐</w:t>
            </w:r>
            <w:r>
              <w:rPr>
                <w:lang w:eastAsia="lt-LT"/>
              </w:rPr>
              <w:t xml:space="preserve">    3</w:t>
            </w:r>
            <w:r>
              <w:rPr>
                <w:rFonts w:ascii="MS Gothic" w:eastAsia="MS Gothic" w:hAnsi="MS Gothic"/>
                <w:sz w:val="22"/>
                <w:szCs w:val="22"/>
                <w:lang w:eastAsia="lt-LT"/>
              </w:rPr>
              <w:t xml:space="preserve">☐   </w:t>
            </w:r>
            <w:r>
              <w:rPr>
                <w:lang w:eastAsia="lt-LT"/>
              </w:rPr>
              <w:t>4</w:t>
            </w:r>
            <w:r>
              <w:rPr>
                <w:rFonts w:ascii="MS Gothic" w:eastAsia="MS Gothic" w:hAnsi="MS Gothic"/>
                <w:sz w:val="22"/>
                <w:szCs w:val="22"/>
                <w:lang w:eastAsia="lt-LT"/>
              </w:rPr>
              <w:t>☐</w:t>
            </w:r>
          </w:p>
        </w:tc>
      </w:tr>
      <w:tr w:rsidR="008B2D99" w:rsidTr="00A25BB6">
        <w:tc>
          <w:tcPr>
            <w:tcW w:w="6095"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rPr>
                <w:sz w:val="22"/>
                <w:lang w:eastAsia="lt-LT"/>
              </w:rPr>
            </w:pPr>
            <w:r>
              <w:rPr>
                <w:sz w:val="22"/>
                <w:lang w:eastAsia="lt-LT"/>
              </w:rPr>
              <w:t>Pareigybės aprašyme nustatytų funkcijų vykdymas, atsižvelgiant į strateginius įstaigos tikslus</w:t>
            </w:r>
          </w:p>
        </w:tc>
        <w:tc>
          <w:tcPr>
            <w:tcW w:w="3090"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jc w:val="center"/>
              <w:rPr>
                <w:b/>
                <w:lang w:eastAsia="lt-LT"/>
              </w:rPr>
            </w:pPr>
            <w:r>
              <w:rPr>
                <w:lang w:eastAsia="lt-LT"/>
              </w:rPr>
              <w:t>1</w:t>
            </w:r>
            <w:r>
              <w:rPr>
                <w:rFonts w:ascii="MS Gothic" w:eastAsia="MS Gothic" w:hAnsi="MS Gothic"/>
                <w:sz w:val="22"/>
                <w:szCs w:val="22"/>
                <w:lang w:eastAsia="lt-LT"/>
              </w:rPr>
              <w:t>☐</w:t>
            </w:r>
            <w:r>
              <w:rPr>
                <w:lang w:eastAsia="lt-LT"/>
              </w:rPr>
              <w:t xml:space="preserve">    2</w:t>
            </w:r>
            <w:r>
              <w:rPr>
                <w:rFonts w:ascii="MS Gothic" w:eastAsia="MS Gothic" w:hAnsi="MS Gothic"/>
                <w:sz w:val="22"/>
                <w:szCs w:val="22"/>
                <w:lang w:eastAsia="lt-LT"/>
              </w:rPr>
              <w:t>☐</w:t>
            </w:r>
            <w:r>
              <w:rPr>
                <w:lang w:eastAsia="lt-LT"/>
              </w:rPr>
              <w:t xml:space="preserve">    3</w:t>
            </w:r>
            <w:r>
              <w:rPr>
                <w:rFonts w:ascii="MS Gothic" w:eastAsia="MS Gothic" w:hAnsi="MS Gothic"/>
                <w:sz w:val="22"/>
                <w:szCs w:val="22"/>
                <w:lang w:eastAsia="lt-LT"/>
              </w:rPr>
              <w:t xml:space="preserve">☐   </w:t>
            </w:r>
            <w:r>
              <w:rPr>
                <w:lang w:eastAsia="lt-LT"/>
              </w:rPr>
              <w:t>4</w:t>
            </w:r>
            <w:r>
              <w:rPr>
                <w:rFonts w:ascii="MS Gothic" w:eastAsia="MS Gothic" w:hAnsi="MS Gothic"/>
                <w:sz w:val="22"/>
                <w:szCs w:val="22"/>
                <w:lang w:eastAsia="lt-LT"/>
              </w:rPr>
              <w:t>☐</w:t>
            </w:r>
          </w:p>
        </w:tc>
      </w:tr>
      <w:tr w:rsidR="008B2D99" w:rsidTr="00A25BB6">
        <w:tc>
          <w:tcPr>
            <w:tcW w:w="6095"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rPr>
                <w:sz w:val="22"/>
                <w:lang w:eastAsia="lt-LT"/>
              </w:rPr>
            </w:pPr>
            <w:r>
              <w:rPr>
                <w:sz w:val="22"/>
                <w:lang w:eastAsia="lt-LT"/>
              </w:rPr>
              <w:t>Tinkamas turimų žinių, gebėjimų ir įgūdžių panaudojimas, atliekant funkcijas ir siekiant rezultatų</w:t>
            </w:r>
          </w:p>
        </w:tc>
        <w:tc>
          <w:tcPr>
            <w:tcW w:w="3090"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jc w:val="center"/>
              <w:rPr>
                <w:b/>
                <w:lang w:eastAsia="lt-LT"/>
              </w:rPr>
            </w:pPr>
            <w:r>
              <w:rPr>
                <w:lang w:eastAsia="lt-LT"/>
              </w:rPr>
              <w:t>1</w:t>
            </w:r>
            <w:r>
              <w:rPr>
                <w:rFonts w:ascii="MS Gothic" w:eastAsia="MS Gothic" w:hAnsi="MS Gothic"/>
                <w:sz w:val="22"/>
                <w:szCs w:val="22"/>
                <w:lang w:eastAsia="lt-LT"/>
              </w:rPr>
              <w:t>☐</w:t>
            </w:r>
            <w:r>
              <w:rPr>
                <w:lang w:eastAsia="lt-LT"/>
              </w:rPr>
              <w:t xml:space="preserve">    2</w:t>
            </w:r>
            <w:r>
              <w:rPr>
                <w:rFonts w:ascii="MS Gothic" w:eastAsia="MS Gothic" w:hAnsi="MS Gothic"/>
                <w:sz w:val="22"/>
                <w:szCs w:val="22"/>
                <w:lang w:eastAsia="lt-LT"/>
              </w:rPr>
              <w:t>☐</w:t>
            </w:r>
            <w:r>
              <w:rPr>
                <w:lang w:eastAsia="lt-LT"/>
              </w:rPr>
              <w:t xml:space="preserve">    3</w:t>
            </w:r>
            <w:r>
              <w:rPr>
                <w:rFonts w:ascii="MS Gothic" w:eastAsia="MS Gothic" w:hAnsi="MS Gothic"/>
                <w:sz w:val="22"/>
                <w:szCs w:val="22"/>
                <w:lang w:eastAsia="lt-LT"/>
              </w:rPr>
              <w:t xml:space="preserve">☐   </w:t>
            </w:r>
            <w:r>
              <w:rPr>
                <w:lang w:eastAsia="lt-LT"/>
              </w:rPr>
              <w:t>4</w:t>
            </w:r>
            <w:r>
              <w:rPr>
                <w:rFonts w:ascii="MS Gothic" w:eastAsia="MS Gothic" w:hAnsi="MS Gothic"/>
                <w:sz w:val="22"/>
                <w:szCs w:val="22"/>
                <w:lang w:eastAsia="lt-LT"/>
              </w:rPr>
              <w:t>☐</w:t>
            </w:r>
          </w:p>
        </w:tc>
      </w:tr>
      <w:tr w:rsidR="008B2D99" w:rsidTr="00A25BB6">
        <w:tc>
          <w:tcPr>
            <w:tcW w:w="6095"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rPr>
                <w:sz w:val="22"/>
                <w:lang w:eastAsia="lt-LT"/>
              </w:rPr>
            </w:pPr>
            <w:r>
              <w:rPr>
                <w:sz w:val="22"/>
                <w:lang w:eastAsia="lt-LT"/>
              </w:rPr>
              <w:t>PAŽYMIMAS LANGELIS, ATITINKANTIS GEBĖJIMŲ ATLIKTI PAREIGYBĖS APRAŠYME NUSTATYTAS FUNKCIJAS VERTINIMŲ VIDURKĮ</w:t>
            </w:r>
          </w:p>
        </w:tc>
        <w:tc>
          <w:tcPr>
            <w:tcW w:w="3090" w:type="dxa"/>
            <w:tcBorders>
              <w:top w:val="single" w:sz="4" w:space="0" w:color="auto"/>
              <w:left w:val="single" w:sz="4" w:space="0" w:color="auto"/>
              <w:bottom w:val="single" w:sz="4" w:space="0" w:color="auto"/>
              <w:right w:val="single" w:sz="4" w:space="0" w:color="auto"/>
            </w:tcBorders>
          </w:tcPr>
          <w:p w:rsidR="008B2D99" w:rsidRDefault="008B2D99" w:rsidP="00E62E0C">
            <w:pPr>
              <w:spacing w:line="240" w:lineRule="auto"/>
              <w:jc w:val="center"/>
              <w:rPr>
                <w:lang w:eastAsia="lt-LT"/>
              </w:rPr>
            </w:pPr>
          </w:p>
          <w:p w:rsidR="008B2D99" w:rsidRDefault="008B2D99" w:rsidP="00E62E0C">
            <w:pPr>
              <w:spacing w:line="240" w:lineRule="auto"/>
              <w:jc w:val="center"/>
              <w:rPr>
                <w:b/>
                <w:lang w:eastAsia="lt-LT"/>
              </w:rPr>
            </w:pPr>
            <w:r>
              <w:rPr>
                <w:lang w:eastAsia="lt-LT"/>
              </w:rPr>
              <w:t>1</w:t>
            </w:r>
            <w:r>
              <w:rPr>
                <w:rFonts w:ascii="MS Gothic" w:eastAsia="MS Gothic" w:hAnsi="MS Gothic"/>
                <w:sz w:val="22"/>
                <w:szCs w:val="22"/>
                <w:lang w:eastAsia="lt-LT"/>
              </w:rPr>
              <w:t>☐</w:t>
            </w:r>
            <w:r>
              <w:rPr>
                <w:lang w:eastAsia="lt-LT"/>
              </w:rPr>
              <w:t xml:space="preserve">    2</w:t>
            </w:r>
            <w:r>
              <w:rPr>
                <w:rFonts w:ascii="MS Gothic" w:eastAsia="MS Gothic" w:hAnsi="MS Gothic"/>
                <w:sz w:val="22"/>
                <w:szCs w:val="22"/>
                <w:lang w:eastAsia="lt-LT"/>
              </w:rPr>
              <w:t>☐</w:t>
            </w:r>
            <w:r>
              <w:rPr>
                <w:lang w:eastAsia="lt-LT"/>
              </w:rPr>
              <w:t xml:space="preserve">    3</w:t>
            </w:r>
            <w:r>
              <w:rPr>
                <w:rFonts w:ascii="MS Gothic" w:eastAsia="MS Gothic" w:hAnsi="MS Gothic"/>
                <w:sz w:val="22"/>
                <w:szCs w:val="22"/>
                <w:lang w:eastAsia="lt-LT"/>
              </w:rPr>
              <w:t xml:space="preserve">☐   </w:t>
            </w:r>
            <w:r>
              <w:rPr>
                <w:lang w:eastAsia="lt-LT"/>
              </w:rPr>
              <w:t>4</w:t>
            </w:r>
            <w:r>
              <w:rPr>
                <w:rFonts w:ascii="MS Gothic" w:eastAsia="MS Gothic" w:hAnsi="MS Gothic"/>
                <w:sz w:val="22"/>
                <w:szCs w:val="22"/>
                <w:lang w:eastAsia="lt-LT"/>
              </w:rPr>
              <w:t>☐</w:t>
            </w:r>
          </w:p>
        </w:tc>
      </w:tr>
    </w:tbl>
    <w:p w:rsidR="008B2D99" w:rsidRDefault="008B2D99" w:rsidP="00E62E0C">
      <w:pPr>
        <w:tabs>
          <w:tab w:val="left" w:pos="426"/>
        </w:tabs>
        <w:spacing w:after="0" w:line="240" w:lineRule="auto"/>
        <w:ind w:firstLine="142"/>
        <w:jc w:val="both"/>
        <w:rPr>
          <w:lang w:eastAsia="lt-LT"/>
        </w:rPr>
      </w:pPr>
      <w:r>
        <w:rPr>
          <w:rFonts w:eastAsia="Calibri"/>
          <w:b/>
          <w:lang w:eastAsia="lt-LT"/>
        </w:rPr>
        <w:t>6.</w:t>
      </w:r>
      <w:r>
        <w:rPr>
          <w:rFonts w:eastAsia="Calibri"/>
          <w:b/>
          <w:lang w:eastAsia="lt-LT"/>
        </w:rPr>
        <w:tab/>
      </w:r>
      <w:r>
        <w:rPr>
          <w:b/>
          <w:lang w:eastAsia="lt-LT"/>
        </w:rPr>
        <w:t>Pasiūlymai, kaip darbuotojui / biudžetinės įstaigos vadovui tobulinti kvalifikaciją </w:t>
      </w:r>
    </w:p>
    <w:p w:rsidR="008B2D99" w:rsidRPr="00E62E0C" w:rsidRDefault="008B2D99" w:rsidP="00E62E0C">
      <w:pPr>
        <w:tabs>
          <w:tab w:val="left" w:pos="426"/>
        </w:tabs>
        <w:spacing w:after="0" w:line="240" w:lineRule="auto"/>
        <w:ind w:firstLine="62"/>
        <w:jc w:val="both"/>
        <w:rPr>
          <w:lang w:eastAsia="lt-LT"/>
        </w:rPr>
      </w:pPr>
      <w:r>
        <w:rPr>
          <w:lang w:eastAsia="lt-LT"/>
        </w:rPr>
        <w:t>(esant poreikiui nurodoma, kokie mokymai siūlomi)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rsidR="008B2D99" w:rsidTr="00A25BB6">
        <w:tc>
          <w:tcPr>
            <w:tcW w:w="9214"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jc w:val="both"/>
              <w:rPr>
                <w:sz w:val="22"/>
                <w:szCs w:val="22"/>
                <w:lang w:eastAsia="lt-LT"/>
              </w:rPr>
            </w:pPr>
            <w:r>
              <w:rPr>
                <w:sz w:val="22"/>
                <w:szCs w:val="22"/>
                <w:lang w:eastAsia="lt-LT"/>
              </w:rPr>
              <w:t>6.1.</w:t>
            </w:r>
          </w:p>
        </w:tc>
      </w:tr>
      <w:tr w:rsidR="008B2D99" w:rsidTr="00A25BB6">
        <w:tc>
          <w:tcPr>
            <w:tcW w:w="9214" w:type="dxa"/>
            <w:tcBorders>
              <w:top w:val="single" w:sz="4" w:space="0" w:color="auto"/>
              <w:left w:val="single" w:sz="4" w:space="0" w:color="auto"/>
              <w:bottom w:val="single" w:sz="4" w:space="0" w:color="auto"/>
              <w:right w:val="single" w:sz="4" w:space="0" w:color="auto"/>
            </w:tcBorders>
            <w:hideMark/>
          </w:tcPr>
          <w:p w:rsidR="008B2D99" w:rsidRDefault="008B2D99" w:rsidP="00E62E0C">
            <w:pPr>
              <w:spacing w:line="240" w:lineRule="auto"/>
              <w:jc w:val="both"/>
              <w:rPr>
                <w:sz w:val="22"/>
                <w:szCs w:val="22"/>
                <w:lang w:eastAsia="lt-LT"/>
              </w:rPr>
            </w:pPr>
            <w:r>
              <w:rPr>
                <w:sz w:val="22"/>
                <w:szCs w:val="22"/>
                <w:lang w:eastAsia="lt-LT"/>
              </w:rPr>
              <w:t>6.2.</w:t>
            </w:r>
          </w:p>
        </w:tc>
      </w:tr>
    </w:tbl>
    <w:p w:rsidR="00997F95" w:rsidRDefault="00997F95" w:rsidP="00E62E0C">
      <w:pPr>
        <w:spacing w:after="0"/>
        <w:jc w:val="center"/>
        <w:rPr>
          <w:b/>
          <w:lang w:eastAsia="lt-LT"/>
        </w:rPr>
      </w:pPr>
    </w:p>
    <w:p w:rsidR="008B2D99" w:rsidRDefault="008B2D99" w:rsidP="00E62E0C">
      <w:pPr>
        <w:spacing w:after="0"/>
        <w:jc w:val="center"/>
        <w:rPr>
          <w:b/>
          <w:lang w:eastAsia="lt-LT"/>
        </w:rPr>
      </w:pPr>
      <w:r>
        <w:rPr>
          <w:b/>
          <w:lang w:eastAsia="lt-LT"/>
        </w:rPr>
        <w:t>III SKYRIUS</w:t>
      </w:r>
    </w:p>
    <w:p w:rsidR="008B2D99" w:rsidRDefault="008B2D99" w:rsidP="00E62E0C">
      <w:pPr>
        <w:spacing w:after="0"/>
        <w:jc w:val="center"/>
        <w:rPr>
          <w:b/>
          <w:lang w:eastAsia="lt-LT"/>
        </w:rPr>
      </w:pPr>
      <w:r>
        <w:rPr>
          <w:b/>
          <w:lang w:eastAsia="lt-LT"/>
        </w:rPr>
        <w:t>BENDRAS VEIKLOS VERTINIMAS, VERTINIMO PAGRINDIMAS IR SIŪLYMAI</w:t>
      </w:r>
    </w:p>
    <w:p w:rsidR="008B2D99" w:rsidRDefault="008B2D99" w:rsidP="00E62E0C">
      <w:pPr>
        <w:spacing w:after="0" w:line="360" w:lineRule="auto"/>
        <w:ind w:left="284" w:hanging="284"/>
        <w:rPr>
          <w:b/>
          <w:lang w:eastAsia="lt-LT"/>
        </w:rPr>
      </w:pPr>
      <w:r>
        <w:rPr>
          <w:rFonts w:eastAsia="Calibri"/>
          <w:b/>
          <w:lang w:eastAsia="lt-LT"/>
        </w:rPr>
        <w:t>7.</w:t>
      </w:r>
      <w:r>
        <w:rPr>
          <w:rFonts w:eastAsia="Calibri"/>
          <w:b/>
          <w:lang w:eastAsia="lt-LT"/>
        </w:rPr>
        <w:tab/>
      </w:r>
      <w:r>
        <w:rPr>
          <w:b/>
          <w:lang w:eastAsia="lt-LT"/>
        </w:rPr>
        <w:t>Bendras veiklos vertinimas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2239"/>
        <w:gridCol w:w="1871"/>
        <w:gridCol w:w="1583"/>
        <w:gridCol w:w="2074"/>
      </w:tblGrid>
      <w:tr w:rsidR="008B2D99" w:rsidTr="00A25BB6">
        <w:tc>
          <w:tcPr>
            <w:tcW w:w="1555" w:type="dxa"/>
            <w:tcBorders>
              <w:top w:val="single" w:sz="4" w:space="0" w:color="auto"/>
              <w:left w:val="single" w:sz="4" w:space="0" w:color="auto"/>
              <w:bottom w:val="single" w:sz="4" w:space="0" w:color="auto"/>
              <w:right w:val="single" w:sz="4" w:space="0" w:color="auto"/>
            </w:tcBorders>
          </w:tcPr>
          <w:p w:rsidR="008B2D99" w:rsidRDefault="008B2D99" w:rsidP="00A25BB6">
            <w:pPr>
              <w:jc w:val="center"/>
              <w:rPr>
                <w:b/>
                <w:lang w:eastAsia="lt-LT"/>
              </w:rPr>
            </w:pPr>
          </w:p>
        </w:tc>
        <w:tc>
          <w:tcPr>
            <w:tcW w:w="7767" w:type="dxa"/>
            <w:gridSpan w:val="4"/>
            <w:tcBorders>
              <w:top w:val="single" w:sz="4" w:space="0" w:color="auto"/>
              <w:left w:val="single" w:sz="4" w:space="0" w:color="auto"/>
              <w:bottom w:val="single" w:sz="4" w:space="0" w:color="auto"/>
              <w:right w:val="single" w:sz="4" w:space="0" w:color="auto"/>
            </w:tcBorders>
          </w:tcPr>
          <w:p w:rsidR="008B2D99" w:rsidRDefault="008B2D99" w:rsidP="00E62E0C">
            <w:pPr>
              <w:jc w:val="center"/>
              <w:rPr>
                <w:b/>
                <w:lang w:eastAsia="lt-LT"/>
              </w:rPr>
            </w:pPr>
            <w:r>
              <w:rPr>
                <w:b/>
                <w:sz w:val="20"/>
                <w:lang w:eastAsia="lt-LT"/>
              </w:rPr>
              <w:t xml:space="preserve">Pažymimas langelis, atitinkantis bendrą pasiektų rezultatų, vykdant užduotis, ir </w:t>
            </w:r>
            <w:r>
              <w:rPr>
                <w:b/>
                <w:sz w:val="20"/>
                <w:lang w:eastAsia="lt-LT"/>
              </w:rPr>
              <w:lastRenderedPageBreak/>
              <w:t>gebėjimų atlikti pareigybės aprašyme nustatytas funkcijas vertinimų vidurkį</w:t>
            </w:r>
          </w:p>
        </w:tc>
      </w:tr>
      <w:tr w:rsidR="008B2D99" w:rsidTr="00A25BB6">
        <w:tc>
          <w:tcPr>
            <w:tcW w:w="1555" w:type="dxa"/>
            <w:tcBorders>
              <w:top w:val="single" w:sz="4" w:space="0" w:color="auto"/>
              <w:left w:val="single" w:sz="4" w:space="0" w:color="auto"/>
              <w:bottom w:val="single" w:sz="4" w:space="0" w:color="auto"/>
              <w:right w:val="single" w:sz="4" w:space="0" w:color="auto"/>
            </w:tcBorders>
            <w:hideMark/>
          </w:tcPr>
          <w:p w:rsidR="008B2D99" w:rsidRDefault="008B2D99" w:rsidP="00A25BB6">
            <w:pPr>
              <w:jc w:val="center"/>
              <w:rPr>
                <w:b/>
                <w:lang w:eastAsia="lt-LT"/>
              </w:rPr>
            </w:pPr>
            <w:r>
              <w:rPr>
                <w:b/>
                <w:sz w:val="20"/>
                <w:lang w:eastAsia="lt-LT"/>
              </w:rPr>
              <w:lastRenderedPageBreak/>
              <w:t>Vertinimas</w:t>
            </w:r>
          </w:p>
        </w:tc>
        <w:tc>
          <w:tcPr>
            <w:tcW w:w="2239" w:type="dxa"/>
            <w:tcBorders>
              <w:top w:val="single" w:sz="4" w:space="0" w:color="auto"/>
              <w:left w:val="single" w:sz="4" w:space="0" w:color="auto"/>
              <w:bottom w:val="single" w:sz="4" w:space="0" w:color="auto"/>
              <w:right w:val="single" w:sz="4" w:space="0" w:color="auto"/>
            </w:tcBorders>
            <w:hideMark/>
          </w:tcPr>
          <w:p w:rsidR="008B2D99" w:rsidRDefault="008B2D99" w:rsidP="00A25BB6">
            <w:pPr>
              <w:jc w:val="center"/>
              <w:rPr>
                <w:b/>
                <w:lang w:eastAsia="lt-LT"/>
              </w:rPr>
            </w:pPr>
            <w:r>
              <w:rPr>
                <w:sz w:val="22"/>
                <w:szCs w:val="22"/>
                <w:lang w:eastAsia="lt-LT"/>
              </w:rPr>
              <w:t xml:space="preserve">Nepatenkinamai – </w:t>
            </w:r>
            <w:r>
              <w:rPr>
                <w:rFonts w:ascii="MS Gothic" w:eastAsia="MS Gothic" w:hAnsi="MS Gothic"/>
                <w:sz w:val="22"/>
                <w:szCs w:val="22"/>
                <w:lang w:eastAsia="lt-LT"/>
              </w:rPr>
              <w:t>☐</w:t>
            </w:r>
          </w:p>
        </w:tc>
        <w:tc>
          <w:tcPr>
            <w:tcW w:w="1871" w:type="dxa"/>
            <w:tcBorders>
              <w:top w:val="single" w:sz="4" w:space="0" w:color="auto"/>
              <w:left w:val="single" w:sz="4" w:space="0" w:color="auto"/>
              <w:bottom w:val="single" w:sz="4" w:space="0" w:color="auto"/>
              <w:right w:val="single" w:sz="4" w:space="0" w:color="auto"/>
            </w:tcBorders>
            <w:hideMark/>
          </w:tcPr>
          <w:p w:rsidR="008B2D99" w:rsidRDefault="008B2D99" w:rsidP="00A25BB6">
            <w:pPr>
              <w:jc w:val="center"/>
              <w:rPr>
                <w:b/>
                <w:lang w:eastAsia="lt-LT"/>
              </w:rPr>
            </w:pPr>
            <w:r>
              <w:rPr>
                <w:sz w:val="22"/>
                <w:szCs w:val="22"/>
                <w:lang w:eastAsia="lt-LT"/>
              </w:rPr>
              <w:t xml:space="preserve">Patenkinamai – </w:t>
            </w:r>
            <w:r>
              <w:rPr>
                <w:rFonts w:ascii="MS Gothic" w:eastAsia="MS Gothic" w:hAnsi="MS Gothic"/>
                <w:sz w:val="22"/>
                <w:szCs w:val="22"/>
                <w:lang w:eastAsia="lt-LT"/>
              </w:rPr>
              <w:t>☐</w:t>
            </w:r>
          </w:p>
        </w:tc>
        <w:tc>
          <w:tcPr>
            <w:tcW w:w="1583" w:type="dxa"/>
            <w:tcBorders>
              <w:top w:val="single" w:sz="4" w:space="0" w:color="auto"/>
              <w:left w:val="single" w:sz="4" w:space="0" w:color="auto"/>
              <w:bottom w:val="single" w:sz="4" w:space="0" w:color="auto"/>
              <w:right w:val="single" w:sz="4" w:space="0" w:color="auto"/>
            </w:tcBorders>
            <w:hideMark/>
          </w:tcPr>
          <w:p w:rsidR="008B2D99" w:rsidRDefault="008B2D99" w:rsidP="00A25BB6">
            <w:pPr>
              <w:jc w:val="center"/>
              <w:rPr>
                <w:b/>
                <w:lang w:eastAsia="lt-LT"/>
              </w:rPr>
            </w:pPr>
            <w:r>
              <w:rPr>
                <w:sz w:val="22"/>
                <w:szCs w:val="22"/>
                <w:lang w:eastAsia="lt-LT"/>
              </w:rPr>
              <w:t xml:space="preserve">Gerai – </w:t>
            </w:r>
            <w:r>
              <w:rPr>
                <w:rFonts w:ascii="MS Gothic" w:eastAsia="MS Gothic" w:hAnsi="MS Gothic"/>
                <w:sz w:val="22"/>
                <w:szCs w:val="22"/>
                <w:lang w:eastAsia="lt-LT"/>
              </w:rPr>
              <w:t>☐</w:t>
            </w:r>
          </w:p>
        </w:tc>
        <w:tc>
          <w:tcPr>
            <w:tcW w:w="2074" w:type="dxa"/>
            <w:tcBorders>
              <w:top w:val="single" w:sz="4" w:space="0" w:color="auto"/>
              <w:left w:val="single" w:sz="4" w:space="0" w:color="auto"/>
              <w:bottom w:val="single" w:sz="4" w:space="0" w:color="auto"/>
              <w:right w:val="single" w:sz="4" w:space="0" w:color="auto"/>
            </w:tcBorders>
            <w:hideMark/>
          </w:tcPr>
          <w:p w:rsidR="008B2D99" w:rsidRDefault="008B2D99" w:rsidP="00A25BB6">
            <w:pPr>
              <w:jc w:val="center"/>
              <w:rPr>
                <w:b/>
                <w:lang w:eastAsia="lt-LT"/>
              </w:rPr>
            </w:pPr>
            <w:r>
              <w:rPr>
                <w:sz w:val="22"/>
                <w:szCs w:val="22"/>
                <w:lang w:eastAsia="lt-LT"/>
              </w:rPr>
              <w:t xml:space="preserve">Labai gerai – </w:t>
            </w:r>
            <w:r>
              <w:rPr>
                <w:rFonts w:ascii="MS Gothic" w:eastAsia="MS Gothic" w:hAnsi="MS Gothic"/>
                <w:sz w:val="22"/>
                <w:szCs w:val="22"/>
                <w:lang w:eastAsia="lt-LT"/>
              </w:rPr>
              <w:t>☐</w:t>
            </w:r>
          </w:p>
        </w:tc>
      </w:tr>
    </w:tbl>
    <w:p w:rsidR="008B2D99" w:rsidRDefault="008B2D99" w:rsidP="00E62E0C">
      <w:pPr>
        <w:spacing w:after="0"/>
        <w:rPr>
          <w:lang w:eastAsia="lt-LT"/>
        </w:rPr>
      </w:pPr>
    </w:p>
    <w:p w:rsidR="008B2D99" w:rsidRDefault="008B2D99" w:rsidP="00E62E0C">
      <w:pPr>
        <w:tabs>
          <w:tab w:val="right" w:leader="underscore" w:pos="9071"/>
        </w:tabs>
        <w:spacing w:after="0"/>
        <w:jc w:val="both"/>
        <w:rPr>
          <w:lang w:eastAsia="lt-LT"/>
        </w:rPr>
      </w:pPr>
      <w:r>
        <w:rPr>
          <w:b/>
          <w:lang w:eastAsia="lt-LT"/>
        </w:rPr>
        <w:t xml:space="preserve">8. Vertinimo pagrindimas ir siūlymai (sprendimas, jei veiklos vertinimo išvadą pildo </w:t>
      </w:r>
      <w:r>
        <w:rPr>
          <w:lang w:eastAsia="lt-LT"/>
        </w:rPr>
        <w:br/>
      </w:r>
      <w:r>
        <w:rPr>
          <w:b/>
          <w:lang w:eastAsia="lt-LT"/>
        </w:rPr>
        <w:t>į pareigas priimantis asmuo):</w:t>
      </w:r>
      <w:r>
        <w:rPr>
          <w:lang w:eastAsia="lt-LT"/>
        </w:rPr>
        <w:tab/>
      </w:r>
    </w:p>
    <w:p w:rsidR="008B2D99" w:rsidRDefault="008B2D99" w:rsidP="00E62E0C">
      <w:pPr>
        <w:tabs>
          <w:tab w:val="right" w:leader="underscore" w:pos="9071"/>
        </w:tabs>
        <w:spacing w:after="0"/>
        <w:jc w:val="both"/>
        <w:rPr>
          <w:lang w:eastAsia="lt-LT"/>
        </w:rPr>
      </w:pPr>
      <w:r>
        <w:rPr>
          <w:lang w:eastAsia="lt-LT"/>
        </w:rPr>
        <w:tab/>
      </w:r>
    </w:p>
    <w:p w:rsidR="008B2D99" w:rsidRDefault="008B2D99" w:rsidP="00E62E0C">
      <w:pPr>
        <w:tabs>
          <w:tab w:val="right" w:leader="underscore" w:pos="9071"/>
        </w:tabs>
        <w:spacing w:after="0"/>
        <w:jc w:val="both"/>
        <w:rPr>
          <w:lang w:eastAsia="lt-LT"/>
        </w:rPr>
      </w:pPr>
      <w:r>
        <w:rPr>
          <w:lang w:eastAsia="lt-LT"/>
        </w:rPr>
        <w:tab/>
      </w:r>
    </w:p>
    <w:p w:rsidR="008B2D99" w:rsidRDefault="008B2D99" w:rsidP="00E62E0C">
      <w:pPr>
        <w:tabs>
          <w:tab w:val="right" w:leader="underscore" w:pos="9071"/>
        </w:tabs>
        <w:spacing w:after="0"/>
        <w:jc w:val="both"/>
        <w:rPr>
          <w:lang w:eastAsia="lt-LT"/>
        </w:rPr>
      </w:pPr>
      <w:r>
        <w:rPr>
          <w:lang w:eastAsia="lt-LT"/>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8B2D99" w:rsidTr="00A25BB6">
        <w:tc>
          <w:tcPr>
            <w:tcW w:w="9322" w:type="dxa"/>
            <w:tcBorders>
              <w:top w:val="single" w:sz="4" w:space="0" w:color="auto"/>
              <w:left w:val="single" w:sz="4" w:space="0" w:color="auto"/>
              <w:bottom w:val="single" w:sz="4" w:space="0" w:color="auto"/>
              <w:right w:val="single" w:sz="4" w:space="0" w:color="auto"/>
            </w:tcBorders>
          </w:tcPr>
          <w:p w:rsidR="008B2D99" w:rsidRDefault="008B2D99" w:rsidP="00A25BB6">
            <w:pPr>
              <w:tabs>
                <w:tab w:val="left" w:pos="5529"/>
              </w:tabs>
              <w:rPr>
                <w:lang w:eastAsia="lt-LT"/>
              </w:rPr>
            </w:pPr>
          </w:p>
          <w:tbl>
            <w:tblPr>
              <w:tblW w:w="0" w:type="auto"/>
              <w:tblLook w:val="04A0"/>
            </w:tblPr>
            <w:tblGrid>
              <w:gridCol w:w="3974"/>
              <w:gridCol w:w="284"/>
              <w:gridCol w:w="2551"/>
              <w:gridCol w:w="284"/>
              <w:gridCol w:w="1998"/>
            </w:tblGrid>
            <w:tr w:rsidR="008B2D99" w:rsidTr="00A25BB6">
              <w:tc>
                <w:tcPr>
                  <w:tcW w:w="3974" w:type="dxa"/>
                  <w:tcBorders>
                    <w:bottom w:val="single" w:sz="4" w:space="0" w:color="auto"/>
                  </w:tcBorders>
                </w:tcPr>
                <w:p w:rsidR="008B2D99" w:rsidRDefault="008B2D99" w:rsidP="00A25BB6">
                  <w:pPr>
                    <w:tabs>
                      <w:tab w:val="left" w:pos="5529"/>
                      <w:tab w:val="left" w:pos="7371"/>
                    </w:tabs>
                    <w:jc w:val="both"/>
                    <w:rPr>
                      <w:sz w:val="20"/>
                      <w:lang w:eastAsia="lt-LT"/>
                    </w:rPr>
                  </w:pPr>
                </w:p>
              </w:tc>
              <w:tc>
                <w:tcPr>
                  <w:tcW w:w="284" w:type="dxa"/>
                </w:tcPr>
                <w:p w:rsidR="008B2D99" w:rsidRDefault="008B2D99" w:rsidP="00A25BB6">
                  <w:pPr>
                    <w:tabs>
                      <w:tab w:val="left" w:pos="5529"/>
                      <w:tab w:val="left" w:pos="7371"/>
                    </w:tabs>
                    <w:jc w:val="both"/>
                    <w:rPr>
                      <w:sz w:val="20"/>
                      <w:lang w:eastAsia="lt-LT"/>
                    </w:rPr>
                  </w:pPr>
                </w:p>
              </w:tc>
              <w:tc>
                <w:tcPr>
                  <w:tcW w:w="2551" w:type="dxa"/>
                  <w:tcBorders>
                    <w:bottom w:val="single" w:sz="4" w:space="0" w:color="auto"/>
                  </w:tcBorders>
                </w:tcPr>
                <w:p w:rsidR="008B2D99" w:rsidRDefault="008B2D99" w:rsidP="00A25BB6">
                  <w:pPr>
                    <w:tabs>
                      <w:tab w:val="left" w:pos="5529"/>
                      <w:tab w:val="left" w:pos="7371"/>
                    </w:tabs>
                    <w:jc w:val="both"/>
                    <w:rPr>
                      <w:sz w:val="20"/>
                      <w:lang w:eastAsia="lt-LT"/>
                    </w:rPr>
                  </w:pPr>
                </w:p>
              </w:tc>
              <w:tc>
                <w:tcPr>
                  <w:tcW w:w="284" w:type="dxa"/>
                </w:tcPr>
                <w:p w:rsidR="008B2D99" w:rsidRDefault="008B2D99" w:rsidP="00A25BB6">
                  <w:pPr>
                    <w:tabs>
                      <w:tab w:val="left" w:pos="5529"/>
                      <w:tab w:val="left" w:pos="7371"/>
                    </w:tabs>
                    <w:jc w:val="both"/>
                    <w:rPr>
                      <w:sz w:val="20"/>
                      <w:lang w:eastAsia="lt-LT"/>
                    </w:rPr>
                  </w:pPr>
                </w:p>
              </w:tc>
              <w:tc>
                <w:tcPr>
                  <w:tcW w:w="1998" w:type="dxa"/>
                  <w:tcBorders>
                    <w:bottom w:val="single" w:sz="4" w:space="0" w:color="auto"/>
                  </w:tcBorders>
                </w:tcPr>
                <w:p w:rsidR="008B2D99" w:rsidRDefault="008B2D99" w:rsidP="00A25BB6">
                  <w:pPr>
                    <w:tabs>
                      <w:tab w:val="left" w:pos="5529"/>
                      <w:tab w:val="left" w:pos="7371"/>
                    </w:tabs>
                    <w:jc w:val="both"/>
                    <w:rPr>
                      <w:sz w:val="20"/>
                      <w:lang w:eastAsia="lt-LT"/>
                    </w:rPr>
                  </w:pPr>
                </w:p>
              </w:tc>
            </w:tr>
            <w:tr w:rsidR="008B2D99" w:rsidTr="00E62E0C">
              <w:trPr>
                <w:trHeight w:val="475"/>
              </w:trPr>
              <w:tc>
                <w:tcPr>
                  <w:tcW w:w="3974" w:type="dxa"/>
                  <w:tcBorders>
                    <w:top w:val="single" w:sz="4" w:space="0" w:color="auto"/>
                  </w:tcBorders>
                </w:tcPr>
                <w:p w:rsidR="008B2D99" w:rsidRDefault="008B2D99" w:rsidP="00A25BB6">
                  <w:pPr>
                    <w:tabs>
                      <w:tab w:val="left" w:pos="5529"/>
                      <w:tab w:val="left" w:pos="7371"/>
                    </w:tabs>
                    <w:jc w:val="center"/>
                    <w:rPr>
                      <w:sz w:val="20"/>
                      <w:lang w:eastAsia="lt-LT"/>
                    </w:rPr>
                  </w:pPr>
                  <w:r>
                    <w:rPr>
                      <w:sz w:val="20"/>
                      <w:lang w:eastAsia="lt-LT"/>
                    </w:rPr>
                    <w:t>(tiesioginio darbuotojo vadovo / į pareigas priimančio ar jo įgalioto asmens pareigos)</w:t>
                  </w:r>
                </w:p>
              </w:tc>
              <w:tc>
                <w:tcPr>
                  <w:tcW w:w="284" w:type="dxa"/>
                </w:tcPr>
                <w:p w:rsidR="008B2D99" w:rsidRDefault="008B2D99" w:rsidP="00A25BB6">
                  <w:pPr>
                    <w:tabs>
                      <w:tab w:val="left" w:pos="5529"/>
                      <w:tab w:val="left" w:pos="7371"/>
                    </w:tabs>
                    <w:jc w:val="both"/>
                    <w:rPr>
                      <w:sz w:val="20"/>
                      <w:lang w:eastAsia="lt-LT"/>
                    </w:rPr>
                  </w:pPr>
                </w:p>
              </w:tc>
              <w:tc>
                <w:tcPr>
                  <w:tcW w:w="2551" w:type="dxa"/>
                  <w:tcBorders>
                    <w:top w:val="single" w:sz="4" w:space="0" w:color="auto"/>
                  </w:tcBorders>
                </w:tcPr>
                <w:p w:rsidR="008B2D99" w:rsidRDefault="008B2D99" w:rsidP="00A25BB6">
                  <w:pPr>
                    <w:tabs>
                      <w:tab w:val="left" w:pos="5529"/>
                      <w:tab w:val="left" w:pos="7371"/>
                    </w:tabs>
                    <w:jc w:val="center"/>
                    <w:rPr>
                      <w:sz w:val="20"/>
                      <w:lang w:eastAsia="lt-LT"/>
                    </w:rPr>
                  </w:pPr>
                  <w:r>
                    <w:rPr>
                      <w:sz w:val="20"/>
                      <w:lang w:eastAsia="lt-LT"/>
                    </w:rPr>
                    <w:t>(vardas ir pavardė)</w:t>
                  </w:r>
                </w:p>
              </w:tc>
              <w:tc>
                <w:tcPr>
                  <w:tcW w:w="284" w:type="dxa"/>
                </w:tcPr>
                <w:p w:rsidR="008B2D99" w:rsidRDefault="008B2D99" w:rsidP="00A25BB6">
                  <w:pPr>
                    <w:tabs>
                      <w:tab w:val="left" w:pos="5529"/>
                      <w:tab w:val="left" w:pos="7371"/>
                    </w:tabs>
                    <w:jc w:val="both"/>
                    <w:rPr>
                      <w:sz w:val="20"/>
                      <w:lang w:eastAsia="lt-LT"/>
                    </w:rPr>
                  </w:pPr>
                </w:p>
              </w:tc>
              <w:tc>
                <w:tcPr>
                  <w:tcW w:w="1998" w:type="dxa"/>
                  <w:tcBorders>
                    <w:top w:val="single" w:sz="4" w:space="0" w:color="auto"/>
                  </w:tcBorders>
                </w:tcPr>
                <w:p w:rsidR="008B2D99" w:rsidRDefault="008B2D99" w:rsidP="00A25BB6">
                  <w:pPr>
                    <w:tabs>
                      <w:tab w:val="left" w:pos="5529"/>
                      <w:tab w:val="left" w:pos="7371"/>
                    </w:tabs>
                    <w:jc w:val="center"/>
                    <w:rPr>
                      <w:sz w:val="20"/>
                      <w:lang w:eastAsia="lt-LT"/>
                    </w:rPr>
                  </w:pPr>
                  <w:r>
                    <w:rPr>
                      <w:sz w:val="20"/>
                      <w:lang w:eastAsia="lt-LT"/>
                    </w:rPr>
                    <w:t>(parašas)</w:t>
                  </w:r>
                </w:p>
              </w:tc>
            </w:tr>
          </w:tbl>
          <w:p w:rsidR="008B2D99" w:rsidRDefault="008B2D99" w:rsidP="00A25BB6">
            <w:pPr>
              <w:tabs>
                <w:tab w:val="left" w:pos="5529"/>
              </w:tabs>
              <w:rPr>
                <w:lang w:eastAsia="lt-LT"/>
              </w:rPr>
            </w:pPr>
          </w:p>
        </w:tc>
      </w:tr>
    </w:tbl>
    <w:p w:rsidR="008B2D99" w:rsidRDefault="008B2D99" w:rsidP="008B2D99">
      <w:pPr>
        <w:tabs>
          <w:tab w:val="left" w:pos="5529"/>
          <w:tab w:val="left" w:pos="8364"/>
        </w:tabs>
        <w:jc w:val="both"/>
        <w:rPr>
          <w:lang w:eastAsia="lt-LT"/>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0"/>
      </w:tblGrid>
      <w:tr w:rsidR="008B2D99" w:rsidTr="00A25BB6">
        <w:tc>
          <w:tcPr>
            <w:tcW w:w="9322" w:type="dxa"/>
            <w:tcBorders>
              <w:top w:val="single" w:sz="4" w:space="0" w:color="auto"/>
              <w:left w:val="single" w:sz="4" w:space="0" w:color="auto"/>
              <w:bottom w:val="single" w:sz="4" w:space="0" w:color="auto"/>
              <w:right w:val="single" w:sz="4" w:space="0" w:color="auto"/>
            </w:tcBorders>
          </w:tcPr>
          <w:p w:rsidR="008B2D99" w:rsidRDefault="008B2D99" w:rsidP="00A25BB6">
            <w:pPr>
              <w:tabs>
                <w:tab w:val="left" w:pos="5529"/>
                <w:tab w:val="left" w:pos="8364"/>
              </w:tabs>
              <w:jc w:val="both"/>
              <w:rPr>
                <w:lang w:eastAsia="lt-LT"/>
              </w:rPr>
            </w:pPr>
            <w:r>
              <w:rPr>
                <w:sz w:val="20"/>
                <w:lang w:eastAsia="lt-LT"/>
              </w:rPr>
              <w:t>Su veiklos vertinimo išvada ir siūlymais susipažinau ir sutinku / nesutinku:</w:t>
            </w:r>
          </w:p>
          <w:p w:rsidR="008B2D99" w:rsidRDefault="008B2D99" w:rsidP="00E62E0C">
            <w:pPr>
              <w:tabs>
                <w:tab w:val="left" w:pos="5274"/>
                <w:tab w:val="left" w:pos="8364"/>
              </w:tabs>
              <w:ind w:firstLine="1843"/>
              <w:jc w:val="both"/>
              <w:rPr>
                <w:sz w:val="20"/>
                <w:lang w:eastAsia="lt-LT"/>
              </w:rPr>
            </w:pPr>
            <w:r>
              <w:rPr>
                <w:sz w:val="20"/>
                <w:lang w:eastAsia="lt-LT"/>
              </w:rPr>
              <w:t>(ko nereikia, išbraukti)</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0"/>
            </w:tblGrid>
            <w:tr w:rsidR="008B2D99" w:rsidTr="00A25BB6">
              <w:tc>
                <w:tcPr>
                  <w:tcW w:w="9096" w:type="dxa"/>
                  <w:tcBorders>
                    <w:top w:val="single" w:sz="4" w:space="0" w:color="auto"/>
                    <w:left w:val="single" w:sz="4" w:space="0" w:color="auto"/>
                    <w:bottom w:val="single" w:sz="4" w:space="0" w:color="auto"/>
                    <w:right w:val="single" w:sz="4" w:space="0" w:color="auto"/>
                  </w:tcBorders>
                </w:tcPr>
                <w:p w:rsidR="008B2D99" w:rsidRDefault="008B2D99" w:rsidP="00A25BB6">
                  <w:pPr>
                    <w:tabs>
                      <w:tab w:val="left" w:pos="5529"/>
                      <w:tab w:val="left" w:pos="8364"/>
                    </w:tabs>
                    <w:jc w:val="both"/>
                    <w:rPr>
                      <w:lang w:eastAsia="lt-LT"/>
                    </w:rPr>
                  </w:pPr>
                </w:p>
              </w:tc>
            </w:tr>
          </w:tbl>
          <w:p w:rsidR="008B2D99" w:rsidRDefault="008B2D99" w:rsidP="00A25BB6">
            <w:pPr>
              <w:tabs>
                <w:tab w:val="left" w:pos="1276"/>
                <w:tab w:val="left" w:pos="6550"/>
                <w:tab w:val="left" w:pos="7542"/>
              </w:tabs>
              <w:jc w:val="both"/>
              <w:rPr>
                <w:sz w:val="20"/>
                <w:lang w:eastAsia="lt-LT"/>
              </w:rPr>
            </w:pPr>
            <w:r>
              <w:rPr>
                <w:sz w:val="20"/>
                <w:lang w:eastAsia="lt-LT"/>
              </w:rPr>
              <w:t>(nurodyti veiklos vertinimo išvados punktą (punktus), su kuriuo (kuriais) nesutinka, ir nesutikimo motyvus)</w:t>
            </w:r>
          </w:p>
          <w:p w:rsidR="008B2D99" w:rsidRDefault="008B2D99" w:rsidP="00A25BB6">
            <w:pPr>
              <w:tabs>
                <w:tab w:val="left" w:pos="5245"/>
                <w:tab w:val="left" w:pos="7371"/>
              </w:tabs>
              <w:jc w:val="both"/>
              <w:rPr>
                <w:lang w:eastAsia="lt-LT"/>
              </w:rPr>
            </w:pPr>
            <w:r>
              <w:rPr>
                <w:sz w:val="20"/>
                <w:lang w:eastAsia="lt-LT"/>
              </w:rPr>
              <w:t>________________________________________</w:t>
            </w:r>
            <w:r>
              <w:rPr>
                <w:sz w:val="20"/>
                <w:lang w:eastAsia="lt-LT"/>
              </w:rPr>
              <w:tab/>
              <w:t>___________</w:t>
            </w:r>
            <w:r>
              <w:rPr>
                <w:sz w:val="20"/>
                <w:lang w:eastAsia="lt-LT"/>
              </w:rPr>
              <w:tab/>
              <w:t>______________</w:t>
            </w:r>
          </w:p>
          <w:p w:rsidR="008B2D99" w:rsidRPr="00E62E0C" w:rsidRDefault="008B2D99" w:rsidP="00E62E0C">
            <w:pPr>
              <w:tabs>
                <w:tab w:val="left" w:pos="5529"/>
                <w:tab w:val="left" w:pos="7371"/>
              </w:tabs>
              <w:jc w:val="both"/>
              <w:rPr>
                <w:sz w:val="20"/>
                <w:lang w:eastAsia="lt-LT"/>
              </w:rPr>
            </w:pPr>
            <w:r>
              <w:rPr>
                <w:sz w:val="20"/>
                <w:lang w:eastAsia="lt-LT"/>
              </w:rPr>
              <w:t>(darbuotojo / biudžetinės įstaigos vadovo pareigos)</w:t>
            </w:r>
            <w:r>
              <w:rPr>
                <w:sz w:val="20"/>
                <w:lang w:eastAsia="lt-LT"/>
              </w:rPr>
              <w:tab/>
              <w:t>(parašas)</w:t>
            </w:r>
            <w:r>
              <w:rPr>
                <w:sz w:val="20"/>
                <w:lang w:eastAsia="lt-LT"/>
              </w:rPr>
              <w:tab/>
              <w:t>(vardas ir pavardė)</w:t>
            </w:r>
          </w:p>
        </w:tc>
      </w:tr>
    </w:tbl>
    <w:p w:rsidR="008B2D99" w:rsidRDefault="008B2D99" w:rsidP="008B2D99">
      <w:pPr>
        <w:tabs>
          <w:tab w:val="left" w:pos="1276"/>
          <w:tab w:val="left" w:pos="5954"/>
          <w:tab w:val="left" w:pos="8364"/>
        </w:tabs>
        <w:jc w:val="both"/>
        <w:rPr>
          <w:lang w:val="en-US"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8B2D99" w:rsidTr="00E62E0C">
        <w:tc>
          <w:tcPr>
            <w:tcW w:w="9322" w:type="dxa"/>
            <w:tcBorders>
              <w:top w:val="single" w:sz="4" w:space="0" w:color="auto"/>
              <w:left w:val="single" w:sz="4" w:space="0" w:color="auto"/>
              <w:bottom w:val="single" w:sz="4" w:space="0" w:color="auto"/>
              <w:right w:val="single" w:sz="4" w:space="0" w:color="auto"/>
            </w:tcBorders>
          </w:tcPr>
          <w:p w:rsidR="008B2D99" w:rsidRDefault="008B2D99" w:rsidP="00A25BB6">
            <w:pPr>
              <w:tabs>
                <w:tab w:val="left" w:pos="1276"/>
                <w:tab w:val="left" w:pos="5954"/>
                <w:tab w:val="left" w:pos="8364"/>
              </w:tabs>
              <w:jc w:val="both"/>
              <w:rPr>
                <w:lang w:eastAsia="lt-LT"/>
              </w:rPr>
            </w:pPr>
          </w:p>
          <w:p w:rsidR="008B2D99" w:rsidRPr="00E62E0C" w:rsidRDefault="008B2D99" w:rsidP="00A25BB6">
            <w:pPr>
              <w:tabs>
                <w:tab w:val="left" w:pos="1276"/>
                <w:tab w:val="left" w:pos="5954"/>
                <w:tab w:val="left" w:pos="8392"/>
              </w:tabs>
              <w:jc w:val="both"/>
              <w:rPr>
                <w:sz w:val="20"/>
                <w:lang w:eastAsia="lt-LT"/>
              </w:rPr>
            </w:pPr>
            <w:r>
              <w:rPr>
                <w:sz w:val="20"/>
                <w:lang w:eastAsia="lt-LT"/>
              </w:rPr>
              <w:t>Su veiklos vertinimo išvada ir siūlymais susipažinau ir sutinku / nesutinku, pokalbyje dalyvavau / nedalyvavau:</w:t>
            </w:r>
            <w:r>
              <w:rPr>
                <w:sz w:val="20"/>
                <w:lang w:eastAsia="lt-LT"/>
              </w:rPr>
              <w:tab/>
              <w:t>(ko nereikia, išbraukti)                                                                    (ko nereikia, išbraukti)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6"/>
            </w:tblGrid>
            <w:tr w:rsidR="008B2D99" w:rsidTr="00A25BB6">
              <w:tc>
                <w:tcPr>
                  <w:tcW w:w="9096" w:type="dxa"/>
                </w:tcPr>
                <w:p w:rsidR="008B2D99" w:rsidRDefault="008B2D99" w:rsidP="00A25BB6">
                  <w:pPr>
                    <w:tabs>
                      <w:tab w:val="left" w:pos="1276"/>
                      <w:tab w:val="left" w:pos="5954"/>
                      <w:tab w:val="left" w:pos="8392"/>
                    </w:tabs>
                    <w:jc w:val="both"/>
                    <w:rPr>
                      <w:sz w:val="20"/>
                      <w:lang w:eastAsia="lt-LT"/>
                    </w:rPr>
                  </w:pPr>
                </w:p>
              </w:tc>
            </w:tr>
          </w:tbl>
          <w:p w:rsidR="008B2D99" w:rsidRDefault="008B2D99" w:rsidP="00A25BB6">
            <w:pPr>
              <w:tabs>
                <w:tab w:val="left" w:pos="1276"/>
                <w:tab w:val="left" w:pos="6550"/>
                <w:tab w:val="left" w:pos="7542"/>
              </w:tabs>
              <w:jc w:val="both"/>
              <w:rPr>
                <w:sz w:val="20"/>
                <w:lang w:eastAsia="lt-LT"/>
              </w:rPr>
            </w:pPr>
            <w:r>
              <w:rPr>
                <w:sz w:val="20"/>
                <w:lang w:eastAsia="lt-LT"/>
              </w:rPr>
              <w:t>(nurodyti veiklos vertinimo išvados punktą (punktus), su kuriuo (kuriais) nesutinka, ir</w:t>
            </w:r>
            <w:r w:rsidR="00E62E0C">
              <w:rPr>
                <w:sz w:val="20"/>
                <w:lang w:eastAsia="lt-LT"/>
              </w:rPr>
              <w:t xml:space="preserve"> </w:t>
            </w:r>
            <w:r>
              <w:rPr>
                <w:sz w:val="20"/>
                <w:lang w:eastAsia="lt-LT"/>
              </w:rPr>
              <w:t>nesutikimo motyvus)</w:t>
            </w:r>
          </w:p>
          <w:p w:rsidR="008B2D99" w:rsidRDefault="008B2D99" w:rsidP="00A25BB6">
            <w:pPr>
              <w:tabs>
                <w:tab w:val="left" w:pos="5529"/>
                <w:tab w:val="left" w:pos="8080"/>
              </w:tabs>
              <w:jc w:val="both"/>
              <w:rPr>
                <w:sz w:val="20"/>
                <w:lang w:eastAsia="lt-LT"/>
              </w:rPr>
            </w:pPr>
          </w:p>
          <w:p w:rsidR="008B2D99" w:rsidRDefault="008B2D99" w:rsidP="008B2D99">
            <w:pPr>
              <w:tabs>
                <w:tab w:val="left" w:pos="5245"/>
                <w:tab w:val="left" w:pos="7371"/>
              </w:tabs>
              <w:spacing w:line="240" w:lineRule="auto"/>
              <w:jc w:val="both"/>
              <w:rPr>
                <w:sz w:val="20"/>
                <w:lang w:eastAsia="lt-LT"/>
              </w:rPr>
            </w:pPr>
            <w:r>
              <w:rPr>
                <w:sz w:val="20"/>
                <w:lang w:eastAsia="lt-LT"/>
              </w:rPr>
              <w:t>________________________________________________</w:t>
            </w:r>
            <w:r>
              <w:rPr>
                <w:sz w:val="20"/>
                <w:lang w:eastAsia="lt-LT"/>
              </w:rPr>
              <w:tab/>
              <w:t>_______________</w:t>
            </w:r>
            <w:r>
              <w:rPr>
                <w:sz w:val="20"/>
                <w:lang w:eastAsia="lt-LT"/>
              </w:rPr>
              <w:tab/>
              <w:t>_________________</w:t>
            </w:r>
          </w:p>
          <w:p w:rsidR="008B2D99" w:rsidRPr="008B2D99" w:rsidRDefault="008B2D99" w:rsidP="008B2D99">
            <w:pPr>
              <w:tabs>
                <w:tab w:val="left" w:pos="5529"/>
                <w:tab w:val="left" w:pos="7371"/>
              </w:tabs>
              <w:spacing w:line="240" w:lineRule="auto"/>
              <w:jc w:val="both"/>
              <w:rPr>
                <w:sz w:val="20"/>
                <w:lang w:eastAsia="lt-LT"/>
              </w:rPr>
            </w:pPr>
            <w:r>
              <w:rPr>
                <w:sz w:val="20"/>
                <w:lang w:eastAsia="lt-LT"/>
              </w:rPr>
              <w:t>(darbuotojų atstovavimą įgyvendinančio asmens pareigos)</w:t>
            </w:r>
            <w:r>
              <w:rPr>
                <w:sz w:val="20"/>
                <w:lang w:eastAsia="lt-LT"/>
              </w:rPr>
              <w:tab/>
              <w:t>(parašas)</w:t>
            </w:r>
            <w:r>
              <w:rPr>
                <w:sz w:val="20"/>
                <w:lang w:eastAsia="lt-LT"/>
              </w:rPr>
              <w:tab/>
              <w:t>(vardas ir pavardė)</w:t>
            </w:r>
          </w:p>
        </w:tc>
      </w:tr>
      <w:tr w:rsidR="008B2D99" w:rsidTr="00E62E0C">
        <w:trPr>
          <w:trHeight w:val="1638"/>
        </w:trPr>
        <w:tc>
          <w:tcPr>
            <w:tcW w:w="9320" w:type="dxa"/>
            <w:tcBorders>
              <w:top w:val="single" w:sz="4" w:space="0" w:color="auto"/>
              <w:left w:val="single" w:sz="4" w:space="0" w:color="auto"/>
              <w:bottom w:val="single" w:sz="4" w:space="0" w:color="auto"/>
              <w:right w:val="single" w:sz="4" w:space="0" w:color="auto"/>
            </w:tcBorders>
          </w:tcPr>
          <w:p w:rsidR="008B2D99" w:rsidRDefault="008B2D99" w:rsidP="00E62E0C">
            <w:pPr>
              <w:tabs>
                <w:tab w:val="left" w:pos="5529"/>
                <w:tab w:val="left" w:pos="8364"/>
              </w:tabs>
              <w:spacing w:line="240" w:lineRule="auto"/>
              <w:jc w:val="both"/>
              <w:rPr>
                <w:lang w:eastAsia="lt-LT"/>
              </w:rPr>
            </w:pPr>
            <w:r>
              <w:rPr>
                <w:sz w:val="20"/>
                <w:lang w:eastAsia="lt-LT"/>
              </w:rPr>
              <w:t>Sutinku / nesutinku, kad vertinimo procedūra būtų vykdoma pakartotinai:</w:t>
            </w:r>
          </w:p>
          <w:p w:rsidR="008B2D99" w:rsidRDefault="008B2D99" w:rsidP="00E62E0C">
            <w:pPr>
              <w:tabs>
                <w:tab w:val="left" w:pos="5274"/>
                <w:tab w:val="left" w:pos="8364"/>
              </w:tabs>
              <w:spacing w:line="240" w:lineRule="auto"/>
              <w:ind w:firstLine="1843"/>
              <w:jc w:val="both"/>
              <w:rPr>
                <w:sz w:val="20"/>
                <w:lang w:eastAsia="lt-LT"/>
              </w:rPr>
            </w:pPr>
            <w:r>
              <w:rPr>
                <w:sz w:val="20"/>
                <w:lang w:eastAsia="lt-LT"/>
              </w:rPr>
              <w:t>(ko nereikia, išbraukti)</w:t>
            </w:r>
          </w:p>
          <w:p w:rsidR="008B2D99" w:rsidRDefault="008B2D99" w:rsidP="00A25BB6">
            <w:pPr>
              <w:tabs>
                <w:tab w:val="left" w:pos="5245"/>
                <w:tab w:val="left" w:pos="7371"/>
              </w:tabs>
              <w:jc w:val="both"/>
              <w:rPr>
                <w:lang w:eastAsia="lt-LT"/>
              </w:rPr>
            </w:pPr>
            <w:r>
              <w:rPr>
                <w:sz w:val="20"/>
                <w:lang w:eastAsia="lt-LT"/>
              </w:rPr>
              <w:t>___________________________________________</w:t>
            </w:r>
            <w:r>
              <w:rPr>
                <w:sz w:val="20"/>
                <w:lang w:eastAsia="lt-LT"/>
              </w:rPr>
              <w:tab/>
              <w:t>________________</w:t>
            </w:r>
            <w:r>
              <w:rPr>
                <w:sz w:val="20"/>
                <w:lang w:eastAsia="lt-LT"/>
              </w:rPr>
              <w:tab/>
              <w:t>_________________</w:t>
            </w:r>
          </w:p>
          <w:p w:rsidR="008B2D99" w:rsidRPr="008B2D99" w:rsidRDefault="008B2D99" w:rsidP="008B2D99">
            <w:pPr>
              <w:tabs>
                <w:tab w:val="left" w:pos="5529"/>
                <w:tab w:val="left" w:pos="7371"/>
              </w:tabs>
              <w:jc w:val="both"/>
              <w:rPr>
                <w:sz w:val="20"/>
                <w:lang w:eastAsia="lt-LT"/>
              </w:rPr>
            </w:pPr>
            <w:r>
              <w:rPr>
                <w:sz w:val="20"/>
                <w:lang w:eastAsia="lt-LT"/>
              </w:rPr>
              <w:t>(darbuotojo / biudžetinės įstaigos vadovo pareigos)</w:t>
            </w:r>
            <w:r>
              <w:rPr>
                <w:sz w:val="20"/>
                <w:lang w:eastAsia="lt-LT"/>
              </w:rPr>
              <w:tab/>
              <w:t>(parašas)</w:t>
            </w:r>
            <w:r>
              <w:rPr>
                <w:sz w:val="20"/>
                <w:lang w:eastAsia="lt-LT"/>
              </w:rPr>
              <w:tab/>
              <w:t>(vardas ir pavardė)</w:t>
            </w:r>
          </w:p>
        </w:tc>
      </w:tr>
    </w:tbl>
    <w:p w:rsidR="008B2D99" w:rsidRPr="008B2D99" w:rsidRDefault="008B2D99" w:rsidP="008B2D99">
      <w:pPr>
        <w:tabs>
          <w:tab w:val="left" w:pos="1910"/>
        </w:tabs>
      </w:pPr>
    </w:p>
    <w:sectPr w:rsidR="008B2D99" w:rsidRPr="008B2D99" w:rsidSect="007718FE">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C1295E"/>
    <w:rsid w:val="000D466E"/>
    <w:rsid w:val="000D5B75"/>
    <w:rsid w:val="002B7F15"/>
    <w:rsid w:val="00340B3D"/>
    <w:rsid w:val="003E3813"/>
    <w:rsid w:val="003E68B4"/>
    <w:rsid w:val="007718FE"/>
    <w:rsid w:val="008B2D99"/>
    <w:rsid w:val="00957E4C"/>
    <w:rsid w:val="00997F95"/>
    <w:rsid w:val="009E474A"/>
    <w:rsid w:val="00B450F2"/>
    <w:rsid w:val="00C1295E"/>
    <w:rsid w:val="00D5288F"/>
    <w:rsid w:val="00D663DC"/>
    <w:rsid w:val="00E1358E"/>
    <w:rsid w:val="00E62E0C"/>
    <w:rsid w:val="00F12C2E"/>
    <w:rsid w:val="00F8323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32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718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361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BF42-BEBE-4FC3-8CF7-79B29484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7201</Words>
  <Characters>4106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2022-03-08T11:04:00Z</dcterms:created>
  <dcterms:modified xsi:type="dcterms:W3CDTF">2022-03-08T11:04:00Z</dcterms:modified>
</cp:coreProperties>
</file>